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AA" w:rsidRPr="00E318AA" w:rsidRDefault="00F43E6F" w:rsidP="00AE1C5D">
      <w:pPr>
        <w:pStyle w:val="Default"/>
        <w:shd w:val="clear" w:color="auto" w:fill="548DD4"/>
        <w:ind w:right="72"/>
        <w:jc w:val="center"/>
        <w:rPr>
          <w:rFonts w:ascii="Calibri" w:hAnsi="Calibri" w:cs="Calibri"/>
          <w:b/>
          <w:sz w:val="12"/>
          <w:szCs w:val="12"/>
          <w:lang w:eastAsia="en-US"/>
        </w:rPr>
      </w:pPr>
      <w:r w:rsidRPr="00B87F32">
        <w:rPr>
          <w:rFonts w:ascii="Calibri" w:hAnsi="Calibri" w:cs="Calibri"/>
          <w:b/>
          <w:sz w:val="32"/>
          <w:szCs w:val="32"/>
          <w:lang w:eastAsia="en-US"/>
        </w:rPr>
        <w:t xml:space="preserve"> </w:t>
      </w:r>
    </w:p>
    <w:p w:rsidR="00F43E6F" w:rsidRPr="00B87F32" w:rsidRDefault="00F43E6F" w:rsidP="00AE1C5D">
      <w:pPr>
        <w:pStyle w:val="Default"/>
        <w:shd w:val="clear" w:color="auto" w:fill="548DD4"/>
        <w:ind w:right="72"/>
        <w:jc w:val="center"/>
        <w:rPr>
          <w:rFonts w:ascii="Calibri" w:hAnsi="Calibri" w:cs="Calibri"/>
          <w:b/>
          <w:bCs/>
          <w:color w:val="FFFFFF"/>
          <w:sz w:val="32"/>
          <w:szCs w:val="32"/>
          <w:lang w:eastAsia="en-US"/>
        </w:rPr>
      </w:pPr>
      <w:r w:rsidRPr="00B87F32">
        <w:rPr>
          <w:rFonts w:asciiTheme="minorHAnsi" w:hAnsiTheme="minorHAnsi" w:cstheme="minorHAnsi"/>
          <w:b/>
          <w:color w:val="FFFFFF"/>
          <w:sz w:val="32"/>
          <w:szCs w:val="32"/>
        </w:rPr>
        <w:t>BANDO DOPPIA TRANSIZIONE</w:t>
      </w:r>
      <w:r w:rsidRPr="00B87F32">
        <w:rPr>
          <w:rFonts w:ascii="Calibri" w:hAnsi="Calibri" w:cs="Calibri"/>
          <w:b/>
          <w:bCs/>
          <w:color w:val="FFFFFF"/>
          <w:sz w:val="32"/>
          <w:szCs w:val="32"/>
          <w:lang w:eastAsia="en-US"/>
        </w:rPr>
        <w:t xml:space="preserve"> </w:t>
      </w:r>
    </w:p>
    <w:p w:rsidR="00F43E6F" w:rsidRDefault="00F43E6F" w:rsidP="00AE1C5D">
      <w:pPr>
        <w:pStyle w:val="Default"/>
        <w:shd w:val="clear" w:color="auto" w:fill="548DD4"/>
        <w:ind w:right="72"/>
        <w:jc w:val="center"/>
        <w:rPr>
          <w:rFonts w:asciiTheme="minorHAnsi" w:hAnsiTheme="minorHAnsi" w:cstheme="minorHAnsi"/>
          <w:b/>
          <w:color w:val="FFFFFF"/>
          <w:sz w:val="32"/>
          <w:szCs w:val="32"/>
        </w:rPr>
      </w:pPr>
      <w:r w:rsidRPr="00B87F32">
        <w:rPr>
          <w:rFonts w:asciiTheme="minorHAnsi" w:hAnsiTheme="minorHAnsi" w:cstheme="minorHAnsi"/>
          <w:b/>
          <w:color w:val="FFFFFF"/>
          <w:sz w:val="32"/>
          <w:szCs w:val="32"/>
        </w:rPr>
        <w:t>ANNO 202</w:t>
      </w:r>
      <w:r w:rsidR="000073D2">
        <w:rPr>
          <w:rFonts w:asciiTheme="minorHAnsi" w:hAnsiTheme="minorHAnsi" w:cstheme="minorHAnsi"/>
          <w:b/>
          <w:color w:val="FFFFFF"/>
          <w:sz w:val="32"/>
          <w:szCs w:val="32"/>
        </w:rPr>
        <w:t>6</w:t>
      </w:r>
    </w:p>
    <w:p w:rsidR="00E318AA" w:rsidRPr="00E318AA" w:rsidRDefault="00E318AA" w:rsidP="00AE1C5D">
      <w:pPr>
        <w:pStyle w:val="Default"/>
        <w:shd w:val="clear" w:color="auto" w:fill="548DD4"/>
        <w:ind w:right="72"/>
        <w:jc w:val="center"/>
        <w:rPr>
          <w:rFonts w:asciiTheme="minorHAnsi" w:hAnsiTheme="minorHAnsi" w:cstheme="minorHAnsi"/>
          <w:b/>
          <w:color w:val="FFFFFF"/>
          <w:sz w:val="12"/>
          <w:szCs w:val="12"/>
        </w:rPr>
      </w:pPr>
    </w:p>
    <w:p w:rsidR="00DE7B5D" w:rsidRPr="00DF58D4" w:rsidRDefault="004F7CB0" w:rsidP="00AE1C5D">
      <w:pPr>
        <w:pStyle w:val="Heading1"/>
        <w:spacing w:after="180"/>
        <w:ind w:left="0" w:right="72"/>
        <w:jc w:val="both"/>
        <w:rPr>
          <w:sz w:val="24"/>
          <w:szCs w:val="24"/>
          <w:u w:val="none"/>
        </w:rPr>
      </w:pPr>
      <w:r w:rsidRPr="00DF58D4">
        <w:rPr>
          <w:sz w:val="24"/>
          <w:szCs w:val="24"/>
        </w:rPr>
        <w:t>SOGGETTI</w:t>
      </w:r>
      <w:r w:rsidRPr="00DF58D4">
        <w:rPr>
          <w:spacing w:val="-7"/>
          <w:sz w:val="24"/>
          <w:szCs w:val="24"/>
        </w:rPr>
        <w:t xml:space="preserve"> </w:t>
      </w:r>
      <w:r w:rsidRPr="00DF58D4">
        <w:rPr>
          <w:sz w:val="24"/>
          <w:szCs w:val="24"/>
        </w:rPr>
        <w:t>BENEFICIARI</w:t>
      </w:r>
    </w:p>
    <w:p w:rsidR="00AE015F" w:rsidRDefault="00AE015F" w:rsidP="00AE1C5D">
      <w:pPr>
        <w:pStyle w:val="Corpodeltesto"/>
        <w:spacing w:before="113" w:after="120" w:line="276" w:lineRule="auto"/>
        <w:ind w:right="72"/>
        <w:jc w:val="both"/>
        <w:rPr>
          <w:sz w:val="24"/>
          <w:szCs w:val="24"/>
        </w:rPr>
      </w:pPr>
      <w:r w:rsidRPr="00AE015F">
        <w:rPr>
          <w:sz w:val="24"/>
          <w:szCs w:val="24"/>
        </w:rPr>
        <w:t>l voucher è rivolto a micro, piccole e medie imprese </w:t>
      </w:r>
      <w:r w:rsidRPr="003F5BE2">
        <w:rPr>
          <w:sz w:val="24"/>
          <w:szCs w:val="24"/>
        </w:rPr>
        <w:t>(MPMI) di tutti i settori economici</w:t>
      </w:r>
      <w:r w:rsidRPr="00AE015F">
        <w:rPr>
          <w:sz w:val="24"/>
          <w:szCs w:val="24"/>
        </w:rPr>
        <w:t xml:space="preserve"> aventi sede legale nella circoscrizione territoriale della Camera di Commercio di </w:t>
      </w:r>
      <w:r>
        <w:rPr>
          <w:sz w:val="24"/>
          <w:szCs w:val="24"/>
        </w:rPr>
        <w:t>Brindisi-Taranto</w:t>
      </w:r>
      <w:r w:rsidRPr="00AE015F">
        <w:rPr>
          <w:sz w:val="24"/>
          <w:szCs w:val="24"/>
        </w:rPr>
        <w:t>, che non siano state beneficia</w:t>
      </w:r>
      <w:r>
        <w:rPr>
          <w:sz w:val="24"/>
          <w:szCs w:val="24"/>
        </w:rPr>
        <w:t>rie del contributo relativo al B</w:t>
      </w:r>
      <w:r w:rsidRPr="00AE015F">
        <w:rPr>
          <w:sz w:val="24"/>
          <w:szCs w:val="24"/>
        </w:rPr>
        <w:t xml:space="preserve">ando Doppia Transizione </w:t>
      </w:r>
      <w:r>
        <w:rPr>
          <w:sz w:val="24"/>
          <w:szCs w:val="24"/>
        </w:rPr>
        <w:t xml:space="preserve">Anno 2025 </w:t>
      </w:r>
      <w:r w:rsidRPr="00AE015F">
        <w:rPr>
          <w:sz w:val="24"/>
          <w:szCs w:val="24"/>
        </w:rPr>
        <w:t xml:space="preserve">della CCIAA di </w:t>
      </w:r>
      <w:r>
        <w:rPr>
          <w:sz w:val="24"/>
          <w:szCs w:val="24"/>
        </w:rPr>
        <w:t>Brindisi-Taranto</w:t>
      </w:r>
      <w:r w:rsidRPr="00AE015F">
        <w:rPr>
          <w:sz w:val="24"/>
          <w:szCs w:val="24"/>
        </w:rPr>
        <w:t>. Le imprese devono essere </w:t>
      </w:r>
      <w:r w:rsidR="003F5BE2" w:rsidRPr="00AE015F">
        <w:rPr>
          <w:sz w:val="24"/>
          <w:szCs w:val="24"/>
        </w:rPr>
        <w:t>iscritte al </w:t>
      </w:r>
      <w:r w:rsidR="003F5BE2" w:rsidRPr="00AE015F">
        <w:rPr>
          <w:b/>
          <w:bCs/>
          <w:sz w:val="24"/>
          <w:szCs w:val="24"/>
        </w:rPr>
        <w:t>Registro delle Imprese</w:t>
      </w:r>
      <w:r w:rsidR="003F5BE2" w:rsidRPr="00AE015F">
        <w:rPr>
          <w:sz w:val="24"/>
          <w:szCs w:val="24"/>
        </w:rPr>
        <w:t> </w:t>
      </w:r>
      <w:r w:rsidR="003F5BE2">
        <w:rPr>
          <w:sz w:val="24"/>
          <w:szCs w:val="24"/>
        </w:rPr>
        <w:t>ed</w:t>
      </w:r>
      <w:r w:rsidR="003F5BE2" w:rsidRPr="00AE015F">
        <w:rPr>
          <w:b/>
          <w:bCs/>
          <w:sz w:val="24"/>
          <w:szCs w:val="24"/>
        </w:rPr>
        <w:t xml:space="preserve"> </w:t>
      </w:r>
      <w:r w:rsidRPr="00AE015F">
        <w:rPr>
          <w:b/>
          <w:bCs/>
          <w:sz w:val="24"/>
          <w:szCs w:val="24"/>
        </w:rPr>
        <w:t>attive</w:t>
      </w:r>
      <w:r w:rsidR="003F5BE2">
        <w:rPr>
          <w:sz w:val="24"/>
          <w:szCs w:val="24"/>
        </w:rPr>
        <w:t xml:space="preserve"> </w:t>
      </w:r>
      <w:r w:rsidRPr="00AE015F">
        <w:rPr>
          <w:sz w:val="24"/>
          <w:szCs w:val="24"/>
        </w:rPr>
        <w:t>da almeno </w:t>
      </w:r>
      <w:r w:rsidRPr="00AE015F">
        <w:rPr>
          <w:b/>
          <w:bCs/>
          <w:sz w:val="24"/>
          <w:szCs w:val="24"/>
        </w:rPr>
        <w:t>sei mesi</w:t>
      </w:r>
      <w:r w:rsidRPr="00AE015F">
        <w:rPr>
          <w:sz w:val="24"/>
          <w:szCs w:val="24"/>
        </w:rPr>
        <w:t>.</w:t>
      </w:r>
    </w:p>
    <w:p w:rsidR="00DE7B5D" w:rsidRPr="00466215" w:rsidRDefault="004F7CB0" w:rsidP="00F974D9">
      <w:pPr>
        <w:pStyle w:val="Heading1"/>
        <w:spacing w:before="240" w:after="180"/>
        <w:ind w:left="0" w:right="72"/>
        <w:jc w:val="both"/>
        <w:rPr>
          <w:sz w:val="24"/>
          <w:szCs w:val="24"/>
        </w:rPr>
      </w:pPr>
      <w:r w:rsidRPr="00DF58D4">
        <w:rPr>
          <w:sz w:val="24"/>
          <w:szCs w:val="24"/>
        </w:rPr>
        <w:t>INTERVENTI</w:t>
      </w:r>
      <w:r w:rsidRPr="00466215">
        <w:rPr>
          <w:sz w:val="24"/>
          <w:szCs w:val="24"/>
        </w:rPr>
        <w:t xml:space="preserve"> </w:t>
      </w:r>
      <w:r w:rsidRPr="00DF58D4">
        <w:rPr>
          <w:sz w:val="24"/>
          <w:szCs w:val="24"/>
        </w:rPr>
        <w:t>AMMESSI</w:t>
      </w:r>
      <w:r w:rsidRPr="00466215">
        <w:rPr>
          <w:sz w:val="24"/>
          <w:szCs w:val="24"/>
        </w:rPr>
        <w:t xml:space="preserve"> </w:t>
      </w:r>
      <w:r w:rsidRPr="00DF58D4">
        <w:rPr>
          <w:sz w:val="24"/>
          <w:szCs w:val="24"/>
        </w:rPr>
        <w:t>A</w:t>
      </w:r>
      <w:r w:rsidRPr="00466215">
        <w:rPr>
          <w:sz w:val="24"/>
          <w:szCs w:val="24"/>
        </w:rPr>
        <w:t xml:space="preserve"> </w:t>
      </w:r>
      <w:r w:rsidRPr="00DF58D4">
        <w:rPr>
          <w:sz w:val="24"/>
          <w:szCs w:val="24"/>
        </w:rPr>
        <w:t>CONTRIBUTO</w:t>
      </w:r>
    </w:p>
    <w:p w:rsidR="00BA6FB9" w:rsidRDefault="004F7CB0" w:rsidP="00AE1C5D">
      <w:pPr>
        <w:pStyle w:val="Corpodeltesto"/>
        <w:spacing w:before="113" w:after="120" w:line="276" w:lineRule="auto"/>
        <w:ind w:right="72"/>
        <w:jc w:val="both"/>
        <w:rPr>
          <w:sz w:val="24"/>
          <w:szCs w:val="24"/>
        </w:rPr>
      </w:pPr>
      <w:r w:rsidRPr="00DF58D4">
        <w:rPr>
          <w:sz w:val="24"/>
          <w:szCs w:val="24"/>
        </w:rPr>
        <w:t>Si intende finanziare, tramite l’utilizzo di contributi a fondo perduto,</w:t>
      </w:r>
      <w:r w:rsidR="001851D1">
        <w:rPr>
          <w:sz w:val="24"/>
          <w:szCs w:val="24"/>
        </w:rPr>
        <w:t xml:space="preserve"> l’acquisto di beni e/o </w:t>
      </w:r>
      <w:r w:rsidR="00EA76D8" w:rsidRPr="00DF58D4">
        <w:rPr>
          <w:sz w:val="24"/>
          <w:szCs w:val="24"/>
        </w:rPr>
        <w:t xml:space="preserve">servizi di formazione e consulenza </w:t>
      </w:r>
      <w:r w:rsidRPr="00DF58D4">
        <w:rPr>
          <w:sz w:val="24"/>
          <w:szCs w:val="24"/>
        </w:rPr>
        <w:t xml:space="preserve">finalizzati all’introduzione delle tecnologie </w:t>
      </w:r>
      <w:r w:rsidR="00BA6FB9">
        <w:rPr>
          <w:sz w:val="24"/>
          <w:szCs w:val="24"/>
        </w:rPr>
        <w:t xml:space="preserve">ovvero </w:t>
      </w:r>
      <w:r w:rsidR="00BA6FB9" w:rsidRPr="000304EB">
        <w:rPr>
          <w:rFonts w:asciiTheme="minorHAnsi" w:hAnsiTheme="minorHAnsi" w:cstheme="minorHAnsi"/>
          <w:sz w:val="24"/>
          <w:szCs w:val="24"/>
        </w:rPr>
        <w:t>incentivare l’avvio da parte delle imprese di percorsi per favorire la transizione energetica attraverso interventi di efficienza energetica</w:t>
      </w:r>
      <w:r w:rsidR="00BA6FB9">
        <w:rPr>
          <w:rFonts w:asciiTheme="minorHAnsi" w:hAnsiTheme="minorHAnsi" w:cstheme="minorHAnsi"/>
          <w:sz w:val="24"/>
          <w:szCs w:val="24"/>
        </w:rPr>
        <w:t xml:space="preserve"> per gli ambito di seguito riportati</w:t>
      </w:r>
      <w:r w:rsidRPr="00DF58D4">
        <w:rPr>
          <w:sz w:val="24"/>
          <w:szCs w:val="24"/>
        </w:rPr>
        <w:t>.</w:t>
      </w:r>
    </w:p>
    <w:p w:rsidR="00BA6FB9" w:rsidRPr="00BA6FB9" w:rsidRDefault="00BA6FB9" w:rsidP="00AE1C5D">
      <w:pPr>
        <w:pStyle w:val="Corpodeltesto"/>
        <w:spacing w:before="113" w:after="120" w:line="276" w:lineRule="auto"/>
        <w:ind w:right="72"/>
        <w:jc w:val="both"/>
        <w:rPr>
          <w:spacing w:val="1"/>
          <w:sz w:val="24"/>
          <w:szCs w:val="24"/>
        </w:rPr>
      </w:pPr>
      <w:r w:rsidRPr="00BA6FB9">
        <w:rPr>
          <w:spacing w:val="1"/>
          <w:sz w:val="24"/>
          <w:szCs w:val="24"/>
        </w:rPr>
        <w:t>Gli interventi  previsti</w:t>
      </w:r>
      <w:r w:rsidR="00EA76D8">
        <w:rPr>
          <w:spacing w:val="1"/>
          <w:sz w:val="24"/>
          <w:szCs w:val="24"/>
        </w:rPr>
        <w:t xml:space="preserve"> e le relative spese di cui all’</w:t>
      </w:r>
      <w:r w:rsidRPr="00BA6FB9">
        <w:rPr>
          <w:spacing w:val="1"/>
          <w:sz w:val="24"/>
          <w:szCs w:val="24"/>
        </w:rPr>
        <w:t xml:space="preserve">art.7 </w:t>
      </w:r>
      <w:r w:rsidR="00EA76D8">
        <w:rPr>
          <w:spacing w:val="1"/>
          <w:sz w:val="24"/>
          <w:szCs w:val="24"/>
        </w:rPr>
        <w:t>del Bando</w:t>
      </w:r>
      <w:r w:rsidRPr="00BA6FB9">
        <w:rPr>
          <w:spacing w:val="1"/>
          <w:sz w:val="24"/>
          <w:szCs w:val="24"/>
        </w:rPr>
        <w:t xml:space="preserve"> dovranno riguardare</w:t>
      </w:r>
      <w:r w:rsidR="00AE1C5D">
        <w:rPr>
          <w:spacing w:val="1"/>
          <w:sz w:val="24"/>
          <w:szCs w:val="24"/>
        </w:rPr>
        <w:t>:</w:t>
      </w:r>
      <w:r w:rsidRPr="00BA6FB9">
        <w:rPr>
          <w:spacing w:val="1"/>
          <w:sz w:val="24"/>
          <w:szCs w:val="24"/>
        </w:rPr>
        <w:t xml:space="preserve"> </w:t>
      </w:r>
    </w:p>
    <w:p w:rsidR="00EA76D8" w:rsidRPr="00AE1C5D" w:rsidRDefault="001851D1" w:rsidP="00AE1C5D">
      <w:pPr>
        <w:pStyle w:val="Heading1"/>
        <w:numPr>
          <w:ilvl w:val="0"/>
          <w:numId w:val="21"/>
        </w:numPr>
        <w:tabs>
          <w:tab w:val="left" w:pos="426"/>
        </w:tabs>
        <w:spacing w:before="78" w:after="120"/>
        <w:ind w:left="0" w:firstLine="0"/>
        <w:jc w:val="both"/>
        <w:rPr>
          <w:rFonts w:asciiTheme="minorHAnsi" w:hAnsiTheme="minorHAnsi" w:cstheme="minorHAnsi"/>
          <w:color w:val="000066"/>
          <w:sz w:val="24"/>
          <w:szCs w:val="24"/>
        </w:rPr>
      </w:pPr>
      <w:r w:rsidRPr="001851D1">
        <w:rPr>
          <w:rFonts w:asciiTheme="minorHAnsi" w:hAnsiTheme="minorHAnsi" w:cstheme="minorHAnsi"/>
          <w:color w:val="000066"/>
          <w:sz w:val="24"/>
          <w:szCs w:val="24"/>
        </w:rPr>
        <w:t xml:space="preserve">ACQUISTO DELLE </w:t>
      </w:r>
      <w:r w:rsidRPr="00AE1C5D">
        <w:rPr>
          <w:rFonts w:asciiTheme="minorHAnsi" w:hAnsiTheme="minorHAnsi" w:cstheme="minorHAnsi"/>
          <w:color w:val="000066"/>
          <w:sz w:val="24"/>
          <w:szCs w:val="24"/>
        </w:rPr>
        <w:t>TECNOLOGIE</w:t>
      </w:r>
      <w:r w:rsidR="00AE1C5D">
        <w:rPr>
          <w:rFonts w:asciiTheme="minorHAnsi" w:hAnsiTheme="minorHAnsi" w:cstheme="minorHAnsi"/>
          <w:color w:val="000066"/>
          <w:sz w:val="24"/>
          <w:szCs w:val="24"/>
          <w:u w:val="none"/>
        </w:rPr>
        <w:t xml:space="preserve"> </w:t>
      </w:r>
      <w:r w:rsidR="00AE1C5D" w:rsidRPr="00AE1C5D">
        <w:rPr>
          <w:rFonts w:asciiTheme="minorHAnsi" w:hAnsiTheme="minorHAnsi" w:cstheme="minorHAnsi"/>
          <w:color w:val="000066"/>
          <w:sz w:val="24"/>
          <w:szCs w:val="24"/>
          <w:u w:val="none"/>
        </w:rPr>
        <w:t>nei</w:t>
      </w:r>
      <w:r w:rsidRPr="00AE1C5D">
        <w:rPr>
          <w:rFonts w:asciiTheme="minorHAnsi" w:hAnsiTheme="minorHAnsi" w:cstheme="minorHAnsi"/>
          <w:color w:val="000066"/>
          <w:sz w:val="24"/>
          <w:szCs w:val="24"/>
          <w:u w:val="none"/>
        </w:rPr>
        <w:t xml:space="preserve">  </w:t>
      </w:r>
      <w:r w:rsidR="00AE1C5D" w:rsidRPr="00AE1C5D">
        <w:rPr>
          <w:rFonts w:asciiTheme="minorHAnsi" w:hAnsiTheme="minorHAnsi" w:cstheme="minorHAnsi"/>
          <w:color w:val="000066"/>
          <w:sz w:val="24"/>
          <w:szCs w:val="24"/>
          <w:u w:val="none"/>
        </w:rPr>
        <w:t>seguenti ambiti:</w:t>
      </w:r>
    </w:p>
    <w:tbl>
      <w:tblPr>
        <w:tblStyle w:val="Grigliatabella"/>
        <w:tblW w:w="9639" w:type="dxa"/>
        <w:tblInd w:w="108" w:type="dxa"/>
        <w:tblLook w:val="04A0"/>
      </w:tblPr>
      <w:tblGrid>
        <w:gridCol w:w="9639"/>
      </w:tblGrid>
      <w:tr w:rsidR="00AE1C5D" w:rsidRPr="00EB64DD" w:rsidTr="00BB2EED">
        <w:tc>
          <w:tcPr>
            <w:tcW w:w="9639" w:type="dxa"/>
            <w:shd w:val="clear" w:color="auto" w:fill="auto"/>
          </w:tcPr>
          <w:p w:rsidR="00405EBD" w:rsidRPr="00F974D9" w:rsidRDefault="00405EBD" w:rsidP="00F974D9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74D9">
              <w:rPr>
                <w:rFonts w:asciiTheme="minorHAnsi" w:hAnsiTheme="minorHAnsi" w:cstheme="minorHAnsi"/>
                <w:sz w:val="24"/>
                <w:szCs w:val="24"/>
              </w:rPr>
              <w:t xml:space="preserve">robotica avanzata e collaborativa; </w:t>
            </w:r>
          </w:p>
          <w:p w:rsidR="00405EBD" w:rsidRPr="00F974D9" w:rsidRDefault="00405EBD" w:rsidP="00F974D9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74D9">
              <w:rPr>
                <w:rFonts w:asciiTheme="minorHAnsi" w:hAnsiTheme="minorHAnsi" w:cstheme="minorHAnsi"/>
                <w:sz w:val="24"/>
                <w:szCs w:val="24"/>
              </w:rPr>
              <w:t>interfaccia uomo-macchina;</w:t>
            </w:r>
          </w:p>
          <w:p w:rsidR="00405EBD" w:rsidRPr="00F974D9" w:rsidRDefault="00405EBD" w:rsidP="00F974D9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74D9">
              <w:rPr>
                <w:rFonts w:asciiTheme="minorHAnsi" w:hAnsiTheme="minorHAnsi" w:cstheme="minorHAnsi"/>
                <w:sz w:val="24"/>
                <w:szCs w:val="24"/>
              </w:rPr>
              <w:t>manifattura additiva e stampa 3D;</w:t>
            </w:r>
          </w:p>
          <w:p w:rsidR="00405EBD" w:rsidRPr="00F974D9" w:rsidRDefault="00405EBD" w:rsidP="00F974D9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74D9">
              <w:rPr>
                <w:rFonts w:asciiTheme="minorHAnsi" w:hAnsiTheme="minorHAnsi" w:cstheme="minorHAnsi"/>
                <w:sz w:val="24"/>
                <w:szCs w:val="24"/>
              </w:rPr>
              <w:t>prototipazione rapida;</w:t>
            </w:r>
          </w:p>
          <w:p w:rsidR="00405EBD" w:rsidRPr="00F974D9" w:rsidRDefault="00405EBD" w:rsidP="00F974D9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74D9">
              <w:rPr>
                <w:rFonts w:asciiTheme="minorHAnsi" w:hAnsiTheme="minorHAnsi" w:cstheme="minorHAnsi"/>
                <w:sz w:val="24"/>
                <w:szCs w:val="24"/>
              </w:rPr>
              <w:t>internet delle cose e delle macchine;</w:t>
            </w:r>
          </w:p>
          <w:p w:rsidR="00405EBD" w:rsidRPr="00F974D9" w:rsidRDefault="00405EBD" w:rsidP="00F974D9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74D9">
              <w:rPr>
                <w:rFonts w:asciiTheme="minorHAnsi" w:hAnsiTheme="minorHAnsi" w:cstheme="minorHAnsi"/>
                <w:sz w:val="24"/>
                <w:szCs w:val="24"/>
              </w:rPr>
              <w:t>cloud, fog e quantum computing;</w:t>
            </w:r>
          </w:p>
          <w:p w:rsidR="00405EBD" w:rsidRPr="00F974D9" w:rsidRDefault="00405EBD" w:rsidP="00F974D9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74D9">
              <w:rPr>
                <w:rFonts w:asciiTheme="minorHAnsi" w:hAnsiTheme="minorHAnsi" w:cstheme="minorHAnsi"/>
                <w:sz w:val="24"/>
                <w:szCs w:val="24"/>
              </w:rPr>
              <w:t>cyber security e business continuity;</w:t>
            </w:r>
          </w:p>
          <w:p w:rsidR="00405EBD" w:rsidRPr="00F974D9" w:rsidRDefault="00405EBD" w:rsidP="00F974D9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74D9">
              <w:rPr>
                <w:rFonts w:asciiTheme="minorHAnsi" w:hAnsiTheme="minorHAnsi" w:cstheme="minorHAnsi"/>
                <w:sz w:val="24"/>
                <w:szCs w:val="24"/>
              </w:rPr>
              <w:t>big data e analytics;</w:t>
            </w:r>
          </w:p>
          <w:p w:rsidR="00405EBD" w:rsidRPr="00F974D9" w:rsidRDefault="00405EBD" w:rsidP="00F974D9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74D9">
              <w:rPr>
                <w:rFonts w:asciiTheme="minorHAnsi" w:hAnsiTheme="minorHAnsi" w:cstheme="minorHAnsi"/>
                <w:sz w:val="24"/>
                <w:szCs w:val="24"/>
              </w:rPr>
              <w:t>intelligenza artificiale;</w:t>
            </w:r>
          </w:p>
          <w:p w:rsidR="00405EBD" w:rsidRPr="00F974D9" w:rsidRDefault="00405EBD" w:rsidP="00F974D9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74D9">
              <w:rPr>
                <w:rFonts w:asciiTheme="minorHAnsi" w:hAnsiTheme="minorHAnsi" w:cstheme="minorHAnsi"/>
                <w:sz w:val="24"/>
                <w:szCs w:val="24"/>
              </w:rPr>
              <w:t>blockchain;</w:t>
            </w:r>
          </w:p>
          <w:p w:rsidR="00405EBD" w:rsidRPr="00F974D9" w:rsidRDefault="00405EBD" w:rsidP="00F974D9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74D9">
              <w:rPr>
                <w:rFonts w:asciiTheme="minorHAnsi" w:hAnsiTheme="minorHAnsi" w:cstheme="minorHAnsi"/>
                <w:sz w:val="24"/>
                <w:szCs w:val="24"/>
              </w:rPr>
              <w:t>soluzioni tecnologiche per la navigazione immersiva, interattiva e partecipativa (realtà aumentata, realtà virtuale e ricostruzioni 3D);</w:t>
            </w:r>
          </w:p>
          <w:p w:rsidR="00405EBD" w:rsidRPr="00F974D9" w:rsidRDefault="00405EBD" w:rsidP="00F974D9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74D9">
              <w:rPr>
                <w:rFonts w:asciiTheme="minorHAnsi" w:hAnsiTheme="minorHAnsi" w:cstheme="minorHAnsi"/>
                <w:sz w:val="24"/>
                <w:szCs w:val="24"/>
              </w:rPr>
              <w:t>simulazione e sistemi cyberfisici;</w:t>
            </w:r>
          </w:p>
          <w:p w:rsidR="00405EBD" w:rsidRPr="00F974D9" w:rsidRDefault="00405EBD" w:rsidP="00F974D9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74D9">
              <w:rPr>
                <w:rFonts w:asciiTheme="minorHAnsi" w:hAnsiTheme="minorHAnsi" w:cstheme="minorHAnsi"/>
                <w:sz w:val="24"/>
                <w:szCs w:val="24"/>
              </w:rPr>
              <w:t xml:space="preserve">integrazione verticale e orizzontale; </w:t>
            </w:r>
          </w:p>
          <w:p w:rsidR="00405EBD" w:rsidRPr="00F974D9" w:rsidRDefault="00405EBD" w:rsidP="00F974D9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74D9">
              <w:rPr>
                <w:rFonts w:asciiTheme="minorHAnsi" w:hAnsiTheme="minorHAnsi" w:cstheme="minorHAnsi"/>
                <w:sz w:val="24"/>
                <w:szCs w:val="24"/>
              </w:rPr>
              <w:t>soluzioni tecnologiche digitali di filiera per l’ottimizzazione della supply chain;</w:t>
            </w:r>
          </w:p>
          <w:p w:rsidR="00405EBD" w:rsidRPr="00F974D9" w:rsidRDefault="00405EBD" w:rsidP="00F974D9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74D9">
              <w:rPr>
                <w:rFonts w:asciiTheme="minorHAnsi" w:hAnsiTheme="minorHAnsi" w:cstheme="minorHAnsi"/>
                <w:sz w:val="24"/>
                <w:szCs w:val="24"/>
              </w:rPr>
              <w:t>soluzioni tecnologiche per la gestione e il coordinamento dei processi aziendali con elevate caratteristiche di integrazione delle attività (ad es. MES, PLM, SCM, incluse le tecnologie di tracciamento, ad es. RFID, barcode, etc);</w:t>
            </w:r>
          </w:p>
          <w:p w:rsidR="00405EBD" w:rsidRPr="00F974D9" w:rsidRDefault="00405EBD" w:rsidP="00F974D9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74D9">
              <w:rPr>
                <w:rFonts w:asciiTheme="minorHAnsi" w:hAnsiTheme="minorHAnsi" w:cstheme="minorHAnsi"/>
                <w:sz w:val="24"/>
                <w:szCs w:val="24"/>
              </w:rPr>
              <w:t xml:space="preserve">customer relationship management (CRM); </w:t>
            </w:r>
          </w:p>
          <w:p w:rsidR="00405EBD" w:rsidRPr="00F974D9" w:rsidRDefault="00405EBD" w:rsidP="00F974D9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74D9">
              <w:rPr>
                <w:rFonts w:asciiTheme="minorHAnsi" w:hAnsiTheme="minorHAnsi" w:cstheme="minorHAnsi"/>
                <w:sz w:val="24"/>
                <w:szCs w:val="24"/>
              </w:rPr>
              <w:t>enterprise resource planning (ERP);</w:t>
            </w:r>
          </w:p>
          <w:p w:rsidR="00405EBD" w:rsidRPr="00F974D9" w:rsidRDefault="00405EBD" w:rsidP="00F974D9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74D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sistemi di e-commerce se collegato ad uno degli interventi previsti alla lett. p) e/o q);</w:t>
            </w:r>
          </w:p>
          <w:p w:rsidR="00405EBD" w:rsidRPr="00F974D9" w:rsidRDefault="00405EBD" w:rsidP="00F974D9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74D9">
              <w:rPr>
                <w:rFonts w:asciiTheme="minorHAnsi" w:hAnsiTheme="minorHAnsi" w:cstheme="minorHAnsi"/>
                <w:sz w:val="24"/>
                <w:szCs w:val="24"/>
              </w:rPr>
              <w:t>sistemi per l’in-store customer experience;</w:t>
            </w:r>
          </w:p>
          <w:p w:rsidR="00AE1C5D" w:rsidRPr="00405EBD" w:rsidRDefault="00405EBD" w:rsidP="00F974D9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</w:rPr>
            </w:pPr>
            <w:r w:rsidRPr="00F974D9">
              <w:rPr>
                <w:rFonts w:asciiTheme="minorHAnsi" w:hAnsiTheme="minorHAnsi" w:cstheme="minorHAnsi"/>
                <w:sz w:val="24"/>
                <w:szCs w:val="24"/>
              </w:rPr>
              <w:t>sistemi digitali per favorire la sostenibilità e la transizione energetica (ad esempio componenti, sistemi e soluzioni intelligenti per la gestione dell’energia, l’utilizzo efficiente e il monitoraggio dei consumi energetici e idrici e per l’analisi o la riduzione delle emissioni, l’analisi del ciclo di vita – LCA; sistemi per l’ottenimento del rating ESG e la redazione del report di sostenibilità)</w:t>
            </w:r>
          </w:p>
        </w:tc>
      </w:tr>
    </w:tbl>
    <w:p w:rsidR="00DE7B5D" w:rsidRDefault="00DE7B5D" w:rsidP="00AE1C5D">
      <w:pPr>
        <w:pStyle w:val="Corpodeltesto"/>
        <w:spacing w:before="7"/>
        <w:rPr>
          <w:sz w:val="6"/>
        </w:rPr>
      </w:pPr>
    </w:p>
    <w:p w:rsidR="00BA6FB9" w:rsidRPr="00E4566A" w:rsidRDefault="00E4566A" w:rsidP="00E4566A">
      <w:pPr>
        <w:pStyle w:val="Heading1"/>
        <w:numPr>
          <w:ilvl w:val="0"/>
          <w:numId w:val="21"/>
        </w:numPr>
        <w:tabs>
          <w:tab w:val="left" w:pos="426"/>
        </w:tabs>
        <w:spacing w:before="78" w:after="120"/>
        <w:ind w:left="0" w:firstLine="0"/>
        <w:jc w:val="both"/>
        <w:rPr>
          <w:rFonts w:asciiTheme="minorHAnsi" w:hAnsiTheme="minorHAnsi" w:cstheme="minorHAnsi"/>
          <w:color w:val="000066"/>
          <w:sz w:val="24"/>
          <w:szCs w:val="24"/>
        </w:rPr>
      </w:pPr>
      <w:r w:rsidRPr="00E4566A">
        <w:rPr>
          <w:rFonts w:asciiTheme="minorHAnsi" w:hAnsiTheme="minorHAnsi" w:cstheme="minorHAnsi"/>
          <w:color w:val="000066"/>
          <w:sz w:val="24"/>
          <w:szCs w:val="24"/>
        </w:rPr>
        <w:t>SERVIZI DI CONSULENZA</w:t>
      </w:r>
      <w:r>
        <w:rPr>
          <w:rFonts w:asciiTheme="minorHAnsi" w:hAnsiTheme="minorHAnsi" w:cstheme="minorHAnsi"/>
          <w:color w:val="000066"/>
          <w:sz w:val="24"/>
          <w:szCs w:val="24"/>
          <w:u w:val="none"/>
        </w:rPr>
        <w:t xml:space="preserve"> relativi a</w:t>
      </w:r>
      <w:r w:rsidR="0064332E">
        <w:rPr>
          <w:rFonts w:asciiTheme="minorHAnsi" w:hAnsiTheme="minorHAnsi" w:cstheme="minorHAnsi"/>
          <w:color w:val="000066"/>
          <w:sz w:val="24"/>
          <w:szCs w:val="24"/>
          <w:u w:val="none"/>
        </w:rPr>
        <w:t>: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9605"/>
      </w:tblGrid>
      <w:tr w:rsidR="00BA6FB9" w:rsidRPr="00EB64DD" w:rsidTr="0064332E">
        <w:tc>
          <w:tcPr>
            <w:tcW w:w="9605" w:type="dxa"/>
            <w:shd w:val="clear" w:color="auto" w:fill="auto"/>
          </w:tcPr>
          <w:p w:rsidR="00E4566A" w:rsidRPr="00E4566A" w:rsidRDefault="00E4566A" w:rsidP="00F974D9">
            <w:pPr>
              <w:widowControl/>
              <w:numPr>
                <w:ilvl w:val="0"/>
                <w:numId w:val="34"/>
              </w:numPr>
              <w:autoSpaceDE/>
              <w:autoSpaceDN/>
              <w:spacing w:before="120" w:after="60"/>
              <w:ind w:left="318" w:hanging="284"/>
              <w:jc w:val="both"/>
              <w:rPr>
                <w:rFonts w:asciiTheme="minorHAnsi" w:hAnsiTheme="minorHAnsi" w:cstheme="minorHAnsi"/>
              </w:rPr>
            </w:pPr>
            <w:r w:rsidRPr="00E4566A">
              <w:rPr>
                <w:rFonts w:asciiTheme="minorHAnsi" w:hAnsiTheme="minorHAnsi" w:cstheme="minorHAnsi"/>
              </w:rPr>
              <w:t>analisi (anche attraverso audit) finalizzate alla rilevazione e misurazione del profilo digitale e/o green dell’impresa utile alla predisposizione dei relativi piani di sviluppo;</w:t>
            </w:r>
          </w:p>
          <w:p w:rsidR="00E4566A" w:rsidRPr="0064332E" w:rsidRDefault="00E4566A" w:rsidP="00F974D9">
            <w:pPr>
              <w:widowControl/>
              <w:numPr>
                <w:ilvl w:val="0"/>
                <w:numId w:val="34"/>
              </w:numP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</w:rPr>
            </w:pPr>
            <w:r w:rsidRPr="0064332E">
              <w:rPr>
                <w:rFonts w:asciiTheme="minorHAnsi" w:hAnsiTheme="minorHAnsi" w:cstheme="minorHAnsi"/>
              </w:rPr>
              <w:t>predisposizione di piani di sviluppo dell’impresa in chiave digitale e/o green;</w:t>
            </w:r>
          </w:p>
          <w:p w:rsidR="00E4566A" w:rsidRPr="0064332E" w:rsidRDefault="00E4566A" w:rsidP="00F974D9">
            <w:pPr>
              <w:widowControl/>
              <w:numPr>
                <w:ilvl w:val="0"/>
                <w:numId w:val="34"/>
              </w:numP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</w:rPr>
            </w:pPr>
            <w:r w:rsidRPr="0064332E">
              <w:rPr>
                <w:rFonts w:asciiTheme="minorHAnsi" w:hAnsiTheme="minorHAnsi" w:cstheme="minorHAnsi"/>
              </w:rPr>
              <w:t>implementazione di tecnologie di cui all’art 7 comma 1 del presente bando;</w:t>
            </w:r>
          </w:p>
          <w:p w:rsidR="0064332E" w:rsidRDefault="00E4566A" w:rsidP="00F974D9">
            <w:pPr>
              <w:widowControl/>
              <w:numPr>
                <w:ilvl w:val="0"/>
                <w:numId w:val="34"/>
              </w:numP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D67E1">
              <w:rPr>
                <w:rFonts w:asciiTheme="minorHAnsi" w:hAnsiTheme="minorHAnsi" w:cstheme="minorHAnsi"/>
                <w:sz w:val="24"/>
                <w:szCs w:val="24"/>
              </w:rPr>
              <w:t>implementazione di Sistemi di gestione dell’innovazione (es. norme della serie ISO 56000), di Sistemi per la digitalizzazione e la sicurezza delle informazioni (es. norme della serie ISO/IEC 42001, 27001, ecc.) e di Sistemi di gestione dell’energia (es. norme della serie ISO 50001);</w:t>
            </w:r>
          </w:p>
          <w:p w:rsidR="0064332E" w:rsidRDefault="00E4566A" w:rsidP="00F974D9">
            <w:pPr>
              <w:widowControl/>
              <w:numPr>
                <w:ilvl w:val="0"/>
                <w:numId w:val="34"/>
              </w:numP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4332E">
              <w:rPr>
                <w:rFonts w:asciiTheme="minorHAnsi" w:hAnsiTheme="minorHAnsi" w:cstheme="minorHAnsi"/>
                <w:sz w:val="24"/>
                <w:szCs w:val="24"/>
              </w:rPr>
              <w:t>servizi di matching per favorire collaborazioni con il mondo della ricerca pubblica;</w:t>
            </w:r>
          </w:p>
          <w:p w:rsidR="0064332E" w:rsidRDefault="00E4566A" w:rsidP="00F974D9">
            <w:pPr>
              <w:widowControl/>
              <w:numPr>
                <w:ilvl w:val="0"/>
                <w:numId w:val="34"/>
              </w:numPr>
              <w:autoSpaceDE/>
              <w:autoSpaceDN/>
              <w:spacing w:after="6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4332E">
              <w:rPr>
                <w:rFonts w:asciiTheme="minorHAnsi" w:hAnsiTheme="minorHAnsi" w:cstheme="minorHAnsi"/>
                <w:sz w:val="24"/>
                <w:szCs w:val="24"/>
              </w:rPr>
              <w:t>spese progettuali per la creazione di Comunità Energetiche Rinnovabili (CER) (ad esempio studi di fattibilità tecnico-economica finalizzati alla costituzione della CER, realizzazione della documentazione tecnica, amministrativa e giuridica necessaria alla sua costituzione, inclusa la redazione del business plan, spese progettuali e legali);</w:t>
            </w:r>
          </w:p>
          <w:p w:rsidR="004D57EE" w:rsidRPr="0064332E" w:rsidRDefault="00E4566A" w:rsidP="00F974D9">
            <w:pPr>
              <w:widowControl/>
              <w:numPr>
                <w:ilvl w:val="0"/>
                <w:numId w:val="34"/>
              </w:numPr>
              <w:autoSpaceDE/>
              <w:autoSpaceDN/>
              <w:spacing w:after="120"/>
              <w:ind w:left="31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4332E">
              <w:rPr>
                <w:rFonts w:asciiTheme="minorHAnsi" w:hAnsiTheme="minorHAnsi" w:cstheme="minorHAnsi"/>
                <w:sz w:val="24"/>
                <w:szCs w:val="24"/>
              </w:rPr>
              <w:t>interventi di consulenza e di prestazione di servizi qualificati volti ad accompagnare e rafforzare la sostenibilità ambientale, sociale e di governance (ESG) delle imprese attraverso (ad esempio la redazione del bilancio o report di sostenibilità, le attività di supporto metodologico, raccolta ed elaborazione dei dati).</w:t>
            </w:r>
          </w:p>
        </w:tc>
      </w:tr>
    </w:tbl>
    <w:p w:rsidR="0064332E" w:rsidRPr="0064332E" w:rsidRDefault="0064332E" w:rsidP="0064332E">
      <w:pPr>
        <w:pStyle w:val="Heading1"/>
        <w:numPr>
          <w:ilvl w:val="0"/>
          <w:numId w:val="21"/>
        </w:numPr>
        <w:tabs>
          <w:tab w:val="left" w:pos="426"/>
        </w:tabs>
        <w:spacing w:before="78" w:after="120"/>
        <w:ind w:left="0" w:firstLine="0"/>
        <w:jc w:val="both"/>
        <w:rPr>
          <w:rFonts w:asciiTheme="minorHAnsi" w:hAnsiTheme="minorHAnsi" w:cstheme="minorHAnsi"/>
          <w:color w:val="000066"/>
          <w:sz w:val="24"/>
          <w:szCs w:val="24"/>
        </w:rPr>
      </w:pPr>
      <w:r w:rsidRPr="00E4566A">
        <w:rPr>
          <w:rFonts w:asciiTheme="minorHAnsi" w:hAnsiTheme="minorHAnsi" w:cstheme="minorHAnsi"/>
          <w:color w:val="000066"/>
          <w:sz w:val="24"/>
          <w:szCs w:val="24"/>
        </w:rPr>
        <w:t xml:space="preserve">SERVIZI DI </w:t>
      </w:r>
      <w:r>
        <w:rPr>
          <w:rFonts w:asciiTheme="minorHAnsi" w:hAnsiTheme="minorHAnsi" w:cstheme="minorHAnsi"/>
          <w:color w:val="000066"/>
          <w:sz w:val="24"/>
          <w:szCs w:val="24"/>
        </w:rPr>
        <w:t>FORMAZIONE</w:t>
      </w:r>
      <w:r>
        <w:rPr>
          <w:rFonts w:asciiTheme="minorHAnsi" w:hAnsiTheme="minorHAnsi" w:cstheme="minorHAnsi"/>
          <w:color w:val="000066"/>
          <w:sz w:val="24"/>
          <w:szCs w:val="24"/>
          <w:u w:val="none"/>
        </w:rPr>
        <w:t xml:space="preserve"> relativi a:</w:t>
      </w:r>
    </w:p>
    <w:p w:rsidR="0064332E" w:rsidRDefault="0064332E" w:rsidP="00F974D9">
      <w:pPr>
        <w:pStyle w:val="Paragrafoelenco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426" w:right="57" w:hanging="284"/>
        <w:jc w:val="both"/>
        <w:rPr>
          <w:rFonts w:asciiTheme="minorHAnsi" w:hAnsiTheme="minorHAnsi" w:cstheme="minorHAnsi"/>
          <w:sz w:val="24"/>
          <w:szCs w:val="24"/>
        </w:rPr>
      </w:pPr>
      <w:r w:rsidRPr="00ED67E1">
        <w:rPr>
          <w:rFonts w:asciiTheme="minorHAnsi" w:hAnsiTheme="minorHAnsi" w:cstheme="minorHAnsi"/>
          <w:sz w:val="24"/>
          <w:szCs w:val="24"/>
        </w:rPr>
        <w:t>attività</w:t>
      </w:r>
      <w:r w:rsidRPr="00ED67E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67E1">
        <w:rPr>
          <w:rFonts w:asciiTheme="minorHAnsi" w:hAnsiTheme="minorHAnsi" w:cstheme="minorHAnsi"/>
          <w:sz w:val="24"/>
          <w:szCs w:val="24"/>
        </w:rPr>
        <w:t>di</w:t>
      </w:r>
      <w:r w:rsidRPr="00ED67E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67E1">
        <w:rPr>
          <w:rFonts w:asciiTheme="minorHAnsi" w:hAnsiTheme="minorHAnsi" w:cstheme="minorHAnsi"/>
          <w:sz w:val="24"/>
          <w:szCs w:val="24"/>
        </w:rPr>
        <w:t>formazione</w:t>
      </w:r>
      <w:r w:rsidRPr="00ED67E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67E1">
        <w:rPr>
          <w:rFonts w:asciiTheme="minorHAnsi" w:hAnsiTheme="minorHAnsi" w:cstheme="minorHAnsi"/>
          <w:sz w:val="24"/>
          <w:szCs w:val="24"/>
        </w:rPr>
        <w:t>finalizzata</w:t>
      </w:r>
      <w:r w:rsidRPr="00ED67E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67E1">
        <w:rPr>
          <w:rFonts w:asciiTheme="minorHAnsi" w:hAnsiTheme="minorHAnsi" w:cstheme="minorHAnsi"/>
          <w:sz w:val="24"/>
          <w:szCs w:val="24"/>
        </w:rPr>
        <w:t>al</w:t>
      </w:r>
      <w:r w:rsidRPr="00ED67E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67E1">
        <w:rPr>
          <w:rFonts w:asciiTheme="minorHAnsi" w:hAnsiTheme="minorHAnsi" w:cstheme="minorHAnsi"/>
          <w:sz w:val="24"/>
          <w:szCs w:val="24"/>
        </w:rPr>
        <w:t>conseguimento</w:t>
      </w:r>
      <w:r w:rsidRPr="00ED67E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67E1">
        <w:rPr>
          <w:rFonts w:asciiTheme="minorHAnsi" w:hAnsiTheme="minorHAnsi" w:cstheme="minorHAnsi"/>
          <w:sz w:val="24"/>
          <w:szCs w:val="24"/>
        </w:rPr>
        <w:t>della</w:t>
      </w:r>
      <w:r w:rsidRPr="00ED67E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67E1">
        <w:rPr>
          <w:rFonts w:asciiTheme="minorHAnsi" w:hAnsiTheme="minorHAnsi" w:cstheme="minorHAnsi"/>
          <w:sz w:val="24"/>
          <w:szCs w:val="24"/>
        </w:rPr>
        <w:t>qualifica</w:t>
      </w:r>
      <w:r w:rsidRPr="00ED67E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67E1">
        <w:rPr>
          <w:rFonts w:asciiTheme="minorHAnsi" w:hAnsiTheme="minorHAnsi" w:cstheme="minorHAnsi"/>
          <w:sz w:val="24"/>
          <w:szCs w:val="24"/>
        </w:rPr>
        <w:t>per</w:t>
      </w:r>
      <w:r w:rsidRPr="00ED67E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67E1">
        <w:rPr>
          <w:rFonts w:asciiTheme="minorHAnsi" w:hAnsiTheme="minorHAnsi" w:cstheme="minorHAnsi"/>
          <w:sz w:val="24"/>
          <w:szCs w:val="24"/>
        </w:rPr>
        <w:t>profili</w:t>
      </w:r>
      <w:r w:rsidRPr="00ED67E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67E1">
        <w:rPr>
          <w:rFonts w:asciiTheme="minorHAnsi" w:hAnsiTheme="minorHAnsi" w:cstheme="minorHAnsi"/>
          <w:sz w:val="24"/>
          <w:szCs w:val="24"/>
        </w:rPr>
        <w:t>collegati</w:t>
      </w:r>
      <w:r w:rsidRPr="00ED67E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67E1">
        <w:rPr>
          <w:rFonts w:asciiTheme="minorHAnsi" w:hAnsiTheme="minorHAnsi" w:cstheme="minorHAnsi"/>
          <w:sz w:val="24"/>
          <w:szCs w:val="24"/>
        </w:rPr>
        <w:t>ai</w:t>
      </w:r>
      <w:r w:rsidRPr="00ED67E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67E1">
        <w:rPr>
          <w:rFonts w:asciiTheme="minorHAnsi" w:hAnsiTheme="minorHAnsi" w:cstheme="minorHAnsi"/>
          <w:sz w:val="24"/>
          <w:szCs w:val="24"/>
        </w:rPr>
        <w:t>temi dell’innovazione (es. Innovation Manager, Innovation Specialist, Innovation Technician) e green (es. Energy manager) delle risorse impiegate stabilmente all’interno dell’impresa;</w:t>
      </w:r>
    </w:p>
    <w:p w:rsidR="0064332E" w:rsidRPr="0064332E" w:rsidRDefault="0064332E" w:rsidP="00F974D9">
      <w:pPr>
        <w:pStyle w:val="Paragrafoelenco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426" w:right="57" w:hanging="284"/>
        <w:jc w:val="both"/>
        <w:rPr>
          <w:rFonts w:asciiTheme="minorHAnsi" w:hAnsiTheme="minorHAnsi" w:cstheme="minorHAnsi"/>
          <w:sz w:val="24"/>
          <w:szCs w:val="24"/>
        </w:rPr>
      </w:pPr>
      <w:r w:rsidRPr="0064332E">
        <w:rPr>
          <w:rFonts w:asciiTheme="minorHAnsi" w:hAnsiTheme="minorHAnsi" w:cstheme="minorHAnsi"/>
          <w:sz w:val="24"/>
          <w:szCs w:val="24"/>
        </w:rPr>
        <w:t>altre</w:t>
      </w:r>
      <w:r w:rsidRPr="0064332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32E">
        <w:rPr>
          <w:rFonts w:asciiTheme="minorHAnsi" w:hAnsiTheme="minorHAnsi" w:cstheme="minorHAnsi"/>
          <w:sz w:val="24"/>
          <w:szCs w:val="24"/>
        </w:rPr>
        <w:t>attività</w:t>
      </w:r>
      <w:r w:rsidRPr="0064332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32E">
        <w:rPr>
          <w:rFonts w:asciiTheme="minorHAnsi" w:hAnsiTheme="minorHAnsi" w:cstheme="minorHAnsi"/>
          <w:sz w:val="24"/>
          <w:szCs w:val="24"/>
        </w:rPr>
        <w:t>di</w:t>
      </w:r>
      <w:r w:rsidRPr="0064332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32E">
        <w:rPr>
          <w:rFonts w:asciiTheme="minorHAnsi" w:hAnsiTheme="minorHAnsi" w:cstheme="minorHAnsi"/>
          <w:sz w:val="24"/>
          <w:szCs w:val="24"/>
        </w:rPr>
        <w:t>formazione</w:t>
      </w:r>
      <w:r w:rsidRPr="0064332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32E">
        <w:rPr>
          <w:rFonts w:asciiTheme="minorHAnsi" w:hAnsiTheme="minorHAnsi" w:cstheme="minorHAnsi"/>
          <w:sz w:val="24"/>
          <w:szCs w:val="24"/>
        </w:rPr>
        <w:t>indirizzate</w:t>
      </w:r>
      <w:r w:rsidRPr="0064332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32E">
        <w:rPr>
          <w:rFonts w:asciiTheme="minorHAnsi" w:hAnsiTheme="minorHAnsi" w:cstheme="minorHAnsi"/>
          <w:sz w:val="24"/>
          <w:szCs w:val="24"/>
        </w:rPr>
        <w:t>alle</w:t>
      </w:r>
      <w:r w:rsidRPr="0064332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32E">
        <w:rPr>
          <w:rFonts w:asciiTheme="minorHAnsi" w:hAnsiTheme="minorHAnsi" w:cstheme="minorHAnsi"/>
          <w:sz w:val="24"/>
          <w:szCs w:val="24"/>
        </w:rPr>
        <w:t>risorse</w:t>
      </w:r>
      <w:r w:rsidRPr="0064332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32E">
        <w:rPr>
          <w:rFonts w:asciiTheme="minorHAnsi" w:hAnsiTheme="minorHAnsi" w:cstheme="minorHAnsi"/>
          <w:sz w:val="24"/>
          <w:szCs w:val="24"/>
        </w:rPr>
        <w:t>umane</w:t>
      </w:r>
      <w:r w:rsidRPr="0064332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32E">
        <w:rPr>
          <w:rFonts w:asciiTheme="minorHAnsi" w:hAnsiTheme="minorHAnsi" w:cstheme="minorHAnsi"/>
          <w:sz w:val="24"/>
          <w:szCs w:val="24"/>
        </w:rPr>
        <w:t>impiegate</w:t>
      </w:r>
      <w:r w:rsidRPr="0064332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32E">
        <w:rPr>
          <w:rFonts w:asciiTheme="minorHAnsi" w:hAnsiTheme="minorHAnsi" w:cstheme="minorHAnsi"/>
          <w:sz w:val="24"/>
          <w:szCs w:val="24"/>
        </w:rPr>
        <w:t>stabilmente</w:t>
      </w:r>
      <w:r w:rsidRPr="0064332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32E">
        <w:rPr>
          <w:rFonts w:asciiTheme="minorHAnsi" w:hAnsiTheme="minorHAnsi" w:cstheme="minorHAnsi"/>
          <w:sz w:val="24"/>
          <w:szCs w:val="24"/>
        </w:rPr>
        <w:t>finalizzate ad acquisire competenze in ambito digitale e/o green e connesse alle tecnologie di cui all’elenco art 7 comma 1.</w:t>
      </w:r>
    </w:p>
    <w:p w:rsidR="00DE7B5D" w:rsidRPr="00466215" w:rsidRDefault="004F7CB0" w:rsidP="00AE1C5D">
      <w:pPr>
        <w:pStyle w:val="Heading1"/>
        <w:spacing w:before="240" w:after="180"/>
        <w:ind w:left="0"/>
        <w:jc w:val="both"/>
        <w:rPr>
          <w:sz w:val="24"/>
          <w:szCs w:val="24"/>
        </w:rPr>
      </w:pPr>
      <w:r w:rsidRPr="00DF58D4">
        <w:rPr>
          <w:sz w:val="24"/>
          <w:szCs w:val="24"/>
        </w:rPr>
        <w:t>ENTITA’</w:t>
      </w:r>
      <w:r w:rsidRPr="00466215">
        <w:rPr>
          <w:sz w:val="24"/>
          <w:szCs w:val="24"/>
        </w:rPr>
        <w:t xml:space="preserve"> </w:t>
      </w:r>
      <w:r w:rsidRPr="00DF58D4">
        <w:rPr>
          <w:sz w:val="24"/>
          <w:szCs w:val="24"/>
        </w:rPr>
        <w:t>DEL</w:t>
      </w:r>
      <w:r w:rsidRPr="00466215">
        <w:rPr>
          <w:sz w:val="24"/>
          <w:szCs w:val="24"/>
        </w:rPr>
        <w:t xml:space="preserve"> </w:t>
      </w:r>
      <w:r w:rsidRPr="00DF58D4">
        <w:rPr>
          <w:sz w:val="24"/>
          <w:szCs w:val="24"/>
        </w:rPr>
        <w:t>CONTRIBUTO</w:t>
      </w:r>
    </w:p>
    <w:p w:rsidR="00046ACE" w:rsidRPr="00ED67E1" w:rsidRDefault="00046ACE" w:rsidP="00F974D9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/>
        <w:jc w:val="both"/>
        <w:rPr>
          <w:rFonts w:asciiTheme="minorHAnsi" w:hAnsiTheme="minorHAnsi" w:cstheme="minorHAnsi"/>
        </w:rPr>
      </w:pPr>
      <w:r w:rsidRPr="00ED67E1">
        <w:rPr>
          <w:rFonts w:asciiTheme="minorHAnsi" w:hAnsiTheme="minorHAnsi" w:cstheme="minorHAnsi"/>
        </w:rPr>
        <w:t xml:space="preserve">Le risorse complessivamente stanziate dalla Camera di commercio a disposizione dei soggetti beneficiari ammontano ad </w:t>
      </w:r>
      <w:r w:rsidRPr="00ED67E1">
        <w:rPr>
          <w:rFonts w:asciiTheme="minorHAnsi" w:hAnsiTheme="minorHAnsi" w:cstheme="minorHAnsi"/>
          <w:b/>
        </w:rPr>
        <w:t xml:space="preserve">euro </w:t>
      </w:r>
      <w:r>
        <w:rPr>
          <w:rFonts w:asciiTheme="minorHAnsi" w:hAnsiTheme="minorHAnsi" w:cstheme="minorHAnsi"/>
          <w:b/>
        </w:rPr>
        <w:t>40</w:t>
      </w:r>
      <w:r w:rsidRPr="00ED67E1">
        <w:rPr>
          <w:rFonts w:asciiTheme="minorHAnsi" w:hAnsiTheme="minorHAnsi" w:cstheme="minorHAnsi"/>
          <w:b/>
        </w:rPr>
        <w:t>0.000,00</w:t>
      </w:r>
      <w:r w:rsidRPr="00ED67E1">
        <w:rPr>
          <w:rFonts w:asciiTheme="minorHAnsi" w:hAnsiTheme="minorHAnsi" w:cstheme="minorHAnsi"/>
        </w:rPr>
        <w:t>.</w:t>
      </w:r>
    </w:p>
    <w:p w:rsidR="00046ACE" w:rsidRPr="00ED67E1" w:rsidRDefault="00046ACE" w:rsidP="00F974D9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60"/>
        <w:jc w:val="both"/>
        <w:rPr>
          <w:rFonts w:asciiTheme="minorHAnsi" w:hAnsiTheme="minorHAnsi" w:cstheme="minorHAnsi"/>
        </w:rPr>
      </w:pPr>
      <w:r w:rsidRPr="00ED67E1">
        <w:rPr>
          <w:rFonts w:asciiTheme="minorHAnsi" w:hAnsiTheme="minorHAnsi" w:cstheme="minorHAnsi"/>
        </w:rPr>
        <w:t>Le agevolazioni saranno accordate sotto forma di voucher.</w:t>
      </w:r>
    </w:p>
    <w:p w:rsidR="00046ACE" w:rsidRPr="00ED67E1" w:rsidRDefault="00046ACE" w:rsidP="00F974D9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60"/>
        <w:jc w:val="both"/>
        <w:rPr>
          <w:rFonts w:asciiTheme="minorHAnsi" w:hAnsiTheme="minorHAnsi" w:cstheme="minorHAnsi"/>
        </w:rPr>
      </w:pPr>
      <w:r w:rsidRPr="00ED67E1">
        <w:rPr>
          <w:rFonts w:asciiTheme="minorHAnsi" w:hAnsiTheme="minorHAnsi" w:cstheme="minorHAnsi"/>
        </w:rPr>
        <w:t xml:space="preserve">Il voucher avrà un importo unitario massimo di </w:t>
      </w:r>
      <w:r w:rsidRPr="00ED67E1">
        <w:rPr>
          <w:rFonts w:asciiTheme="minorHAnsi" w:hAnsiTheme="minorHAnsi" w:cstheme="minorHAnsi"/>
          <w:b/>
          <w:bCs/>
        </w:rPr>
        <w:t>euro 8.000,00</w:t>
      </w:r>
      <w:r w:rsidRPr="00ED67E1">
        <w:rPr>
          <w:rFonts w:asciiTheme="minorHAnsi" w:hAnsiTheme="minorHAnsi" w:cstheme="minorHAnsi"/>
        </w:rPr>
        <w:t>.</w:t>
      </w:r>
    </w:p>
    <w:p w:rsidR="00046ACE" w:rsidRPr="00ED67E1" w:rsidRDefault="00046ACE" w:rsidP="00F974D9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60"/>
        <w:jc w:val="both"/>
        <w:rPr>
          <w:rFonts w:asciiTheme="minorHAnsi" w:hAnsiTheme="minorHAnsi" w:cstheme="minorHAnsi"/>
        </w:rPr>
      </w:pPr>
      <w:r w:rsidRPr="00ED67E1">
        <w:rPr>
          <w:rFonts w:asciiTheme="minorHAnsi" w:hAnsiTheme="minorHAnsi" w:cstheme="minorHAnsi"/>
        </w:rPr>
        <w:t xml:space="preserve">Il contributo per </w:t>
      </w:r>
      <w:r w:rsidRPr="00ED67E1">
        <w:rPr>
          <w:rFonts w:asciiTheme="minorHAnsi" w:hAnsiTheme="minorHAnsi" w:cstheme="minorHAnsi"/>
          <w:b/>
          <w:u w:val="single"/>
        </w:rPr>
        <w:t>servizi di formazione e/o di consulenza</w:t>
      </w:r>
      <w:r w:rsidRPr="00ED67E1">
        <w:rPr>
          <w:rFonts w:asciiTheme="minorHAnsi" w:hAnsiTheme="minorHAnsi" w:cstheme="minorHAnsi"/>
        </w:rPr>
        <w:t xml:space="preserve"> è riconosciuto per importo massimo del voucher: </w:t>
      </w:r>
      <w:r w:rsidRPr="00ED67E1">
        <w:rPr>
          <w:rFonts w:asciiTheme="minorHAnsi" w:hAnsiTheme="minorHAnsi" w:cstheme="minorHAnsi"/>
          <w:b/>
          <w:bCs/>
          <w:u w:val="single"/>
        </w:rPr>
        <w:t>euro 4.000,00</w:t>
      </w:r>
      <w:r w:rsidRPr="00ED67E1">
        <w:rPr>
          <w:rFonts w:asciiTheme="minorHAnsi" w:hAnsiTheme="minorHAnsi" w:cstheme="minorHAnsi"/>
        </w:rPr>
        <w:t>.</w:t>
      </w:r>
    </w:p>
    <w:p w:rsidR="00046ACE" w:rsidRPr="00ED67E1" w:rsidRDefault="00046ACE" w:rsidP="00F974D9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60"/>
        <w:jc w:val="both"/>
        <w:rPr>
          <w:rFonts w:asciiTheme="minorHAnsi" w:hAnsiTheme="minorHAnsi" w:cstheme="minorHAnsi"/>
        </w:rPr>
      </w:pPr>
      <w:r w:rsidRPr="00ED67E1">
        <w:rPr>
          <w:rFonts w:asciiTheme="minorHAnsi" w:hAnsiTheme="minorHAnsi" w:cstheme="minorHAnsi"/>
        </w:rPr>
        <w:t>L’entità massima dell’agevolazione non può</w:t>
      </w:r>
      <w:r w:rsidRPr="00ED67E1">
        <w:rPr>
          <w:rFonts w:asciiTheme="minorHAnsi" w:hAnsiTheme="minorHAnsi" w:cstheme="minorHAnsi"/>
          <w:u w:color="FF0000"/>
        </w:rPr>
        <w:t xml:space="preserve"> </w:t>
      </w:r>
      <w:r w:rsidRPr="00ED67E1">
        <w:rPr>
          <w:rFonts w:asciiTheme="minorHAnsi" w:hAnsiTheme="minorHAnsi" w:cstheme="minorHAnsi"/>
        </w:rPr>
        <w:t>superare il 70% delle spese ammissibili.</w:t>
      </w:r>
    </w:p>
    <w:p w:rsidR="00046ACE" w:rsidRPr="00ED67E1" w:rsidRDefault="00046ACE" w:rsidP="00F974D9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60"/>
        <w:jc w:val="both"/>
        <w:rPr>
          <w:rFonts w:asciiTheme="minorHAnsi" w:hAnsiTheme="minorHAnsi" w:cstheme="minorHAnsi"/>
        </w:rPr>
      </w:pPr>
      <w:r w:rsidRPr="00ED67E1">
        <w:rPr>
          <w:rFonts w:asciiTheme="minorHAnsi" w:hAnsiTheme="minorHAnsi" w:cstheme="minorHAnsi"/>
        </w:rPr>
        <w:lastRenderedPageBreak/>
        <w:t xml:space="preserve">Il valore minimo dell’investimento (sole spese ammissibili) è di </w:t>
      </w:r>
      <w:r w:rsidRPr="00ED67E1">
        <w:rPr>
          <w:rFonts w:asciiTheme="minorHAnsi" w:hAnsiTheme="minorHAnsi" w:cstheme="minorHAnsi"/>
          <w:b/>
          <w:bCs/>
        </w:rPr>
        <w:t>euro 3.000,00</w:t>
      </w:r>
      <w:r w:rsidRPr="00ED67E1">
        <w:rPr>
          <w:rFonts w:asciiTheme="minorHAnsi" w:hAnsiTheme="minorHAnsi" w:cstheme="minorHAnsi"/>
        </w:rPr>
        <w:t>.</w:t>
      </w:r>
    </w:p>
    <w:p w:rsidR="00F974D9" w:rsidRPr="004612E6" w:rsidRDefault="00F974D9" w:rsidP="00F974D9">
      <w:pPr>
        <w:pStyle w:val="Corpodeltesto"/>
        <w:spacing w:before="113" w:after="120" w:line="276" w:lineRule="auto"/>
        <w:ind w:right="72"/>
        <w:jc w:val="both"/>
        <w:rPr>
          <w:b/>
          <w:sz w:val="24"/>
          <w:szCs w:val="24"/>
          <w:u w:val="single"/>
        </w:rPr>
      </w:pPr>
      <w:r w:rsidRPr="004612E6">
        <w:rPr>
          <w:b/>
          <w:sz w:val="24"/>
          <w:szCs w:val="24"/>
          <w:u w:val="single"/>
        </w:rPr>
        <w:t>PRESENTAZIONE DELLE DOMANDE</w:t>
      </w:r>
    </w:p>
    <w:p w:rsidR="00F974D9" w:rsidRPr="004612E6" w:rsidRDefault="00F974D9" w:rsidP="00F974D9">
      <w:pPr>
        <w:pStyle w:val="Corpodeltesto"/>
        <w:spacing w:before="113" w:after="120" w:line="276" w:lineRule="auto"/>
        <w:ind w:right="72"/>
        <w:jc w:val="both"/>
        <w:rPr>
          <w:sz w:val="24"/>
          <w:szCs w:val="24"/>
        </w:rPr>
      </w:pPr>
      <w:r w:rsidRPr="004612E6">
        <w:rPr>
          <w:sz w:val="24"/>
          <w:szCs w:val="24"/>
        </w:rPr>
        <w:t xml:space="preserve">Le domande di voucher devono essere trasmesse esclusivamente in modalità telematica, con firma digitale, attraverso la piattaforma </w:t>
      </w:r>
      <w:r w:rsidRPr="004612E6">
        <w:rPr>
          <w:sz w:val="24"/>
          <w:szCs w:val="24"/>
          <w:u w:val="single"/>
        </w:rPr>
        <w:t>ReStart</w:t>
      </w:r>
      <w:r w:rsidRPr="004612E6">
        <w:rPr>
          <w:sz w:val="24"/>
          <w:szCs w:val="24"/>
        </w:rPr>
        <w:t xml:space="preserve"> di InfoCamere disponibile all’indirizzo </w:t>
      </w:r>
      <w:hyperlink r:id="rId7" w:history="1">
        <w:r w:rsidRPr="004612E6">
          <w:rPr>
            <w:rStyle w:val="Collegamentoipertestuale"/>
            <w:rFonts w:asciiTheme="minorHAnsi" w:hAnsiTheme="minorHAnsi" w:cstheme="minorHAnsi"/>
            <w:color w:val="0000FF"/>
            <w:sz w:val="24"/>
            <w:szCs w:val="24"/>
          </w:rPr>
          <w:t>https://restart.infocamere.it</w:t>
        </w:r>
      </w:hyperlink>
      <w:r w:rsidRPr="004612E6">
        <w:rPr>
          <w:rStyle w:val="Collegamentoipertestuale"/>
          <w:rFonts w:asciiTheme="minorHAnsi" w:hAnsiTheme="minorHAnsi" w:cstheme="minorHAnsi"/>
          <w:color w:val="0000FF"/>
        </w:rPr>
        <w:t>.</w:t>
      </w:r>
      <w:r w:rsidRPr="004612E6">
        <w:rPr>
          <w:sz w:val="24"/>
          <w:szCs w:val="24"/>
        </w:rPr>
        <w:t xml:space="preserve"> Saranno automaticamente escluse le domande inviate prima e dopo tali termini. Non saranno considerate ammissibili altre modalità di trasmissione delle domande di ammissione al voucher. L'accesso alla piattaforma avviene con autenticazione tramite identità digitale SPID / CNS / CIE.</w:t>
      </w:r>
    </w:p>
    <w:p w:rsidR="00F974D9" w:rsidRPr="004612E6" w:rsidRDefault="00F974D9" w:rsidP="00F974D9">
      <w:pPr>
        <w:spacing w:before="116" w:line="278" w:lineRule="auto"/>
        <w:ind w:right="72"/>
        <w:jc w:val="both"/>
        <w:rPr>
          <w:sz w:val="24"/>
          <w:szCs w:val="24"/>
        </w:rPr>
      </w:pPr>
      <w:r w:rsidRPr="004612E6">
        <w:rPr>
          <w:spacing w:val="1"/>
          <w:sz w:val="24"/>
          <w:szCs w:val="24"/>
        </w:rPr>
        <w:t xml:space="preserve">Le </w:t>
      </w:r>
      <w:r w:rsidRPr="004612E6">
        <w:rPr>
          <w:sz w:val="24"/>
          <w:szCs w:val="24"/>
        </w:rPr>
        <w:t>domande</w:t>
      </w:r>
      <w:r w:rsidRPr="004612E6">
        <w:rPr>
          <w:spacing w:val="1"/>
          <w:sz w:val="24"/>
          <w:szCs w:val="24"/>
        </w:rPr>
        <w:t xml:space="preserve"> </w:t>
      </w:r>
      <w:r w:rsidRPr="004612E6">
        <w:rPr>
          <w:sz w:val="24"/>
          <w:szCs w:val="24"/>
        </w:rPr>
        <w:t>devono</w:t>
      </w:r>
      <w:r w:rsidRPr="004612E6">
        <w:rPr>
          <w:spacing w:val="1"/>
          <w:sz w:val="24"/>
          <w:szCs w:val="24"/>
        </w:rPr>
        <w:t xml:space="preserve"> potranno essere presentare </w:t>
      </w:r>
      <w:r w:rsidRPr="004612E6">
        <w:rPr>
          <w:sz w:val="24"/>
          <w:szCs w:val="24"/>
        </w:rPr>
        <w:t>a partire</w:t>
      </w:r>
      <w:r w:rsidRPr="004612E6">
        <w:rPr>
          <w:b/>
          <w:sz w:val="24"/>
          <w:szCs w:val="24"/>
        </w:rPr>
        <w:t xml:space="preserve"> </w:t>
      </w:r>
    </w:p>
    <w:p w:rsidR="00F974D9" w:rsidRPr="004612E6" w:rsidRDefault="00F974D9" w:rsidP="00F9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6" w:line="278" w:lineRule="auto"/>
        <w:ind w:right="72"/>
        <w:jc w:val="center"/>
        <w:rPr>
          <w:b/>
          <w:sz w:val="24"/>
          <w:szCs w:val="24"/>
        </w:rPr>
      </w:pPr>
      <w:r w:rsidRPr="004612E6">
        <w:rPr>
          <w:b/>
          <w:sz w:val="24"/>
          <w:szCs w:val="24"/>
        </w:rPr>
        <w:t>dal 9 luglio 2026 ore 11:00</w:t>
      </w:r>
    </w:p>
    <w:p w:rsidR="00F974D9" w:rsidRPr="004612E6" w:rsidRDefault="00F974D9" w:rsidP="00F9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6"/>
        <w:ind w:right="72"/>
        <w:jc w:val="center"/>
        <w:rPr>
          <w:b/>
          <w:sz w:val="24"/>
          <w:szCs w:val="24"/>
        </w:rPr>
      </w:pPr>
      <w:r w:rsidRPr="004612E6">
        <w:rPr>
          <w:b/>
          <w:sz w:val="24"/>
          <w:szCs w:val="24"/>
        </w:rPr>
        <w:t xml:space="preserve">fino alle ore 23:59 del giorno 7 agosto 2026 (termine tassativo), </w:t>
      </w:r>
    </w:p>
    <w:p w:rsidR="00F974D9" w:rsidRPr="00821CB1" w:rsidRDefault="00F974D9" w:rsidP="00F9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i/>
          <w:sz w:val="24"/>
          <w:szCs w:val="24"/>
        </w:rPr>
      </w:pPr>
      <w:r w:rsidRPr="004612E6">
        <w:rPr>
          <w:i/>
          <w:sz w:val="24"/>
          <w:szCs w:val="24"/>
        </w:rPr>
        <w:t>salvo chiusura anticipata</w:t>
      </w:r>
    </w:p>
    <w:p w:rsidR="00414EFD" w:rsidRDefault="00414EFD" w:rsidP="00F974D9">
      <w:pPr>
        <w:spacing w:before="116" w:line="278" w:lineRule="auto"/>
        <w:ind w:right="-1"/>
        <w:jc w:val="both"/>
        <w:rPr>
          <w:b/>
          <w:sz w:val="24"/>
          <w:szCs w:val="24"/>
        </w:rPr>
      </w:pPr>
      <w:r w:rsidRPr="00DF58D4">
        <w:rPr>
          <w:b/>
          <w:sz w:val="24"/>
          <w:szCs w:val="24"/>
        </w:rPr>
        <w:t>L</w:t>
      </w:r>
      <w:r w:rsidR="005120E4" w:rsidRPr="00DF58D4">
        <w:rPr>
          <w:b/>
          <w:sz w:val="24"/>
          <w:szCs w:val="24"/>
        </w:rPr>
        <w:t xml:space="preserve">a domanda di contributo deve </w:t>
      </w:r>
      <w:r w:rsidRPr="00DF58D4">
        <w:rPr>
          <w:b/>
          <w:sz w:val="24"/>
          <w:szCs w:val="24"/>
        </w:rPr>
        <w:t xml:space="preserve">essere </w:t>
      </w:r>
      <w:r w:rsidR="00F214F6" w:rsidRPr="00DF58D4">
        <w:rPr>
          <w:rFonts w:asciiTheme="minorHAnsi" w:hAnsiTheme="minorHAnsi"/>
          <w:b/>
          <w:sz w:val="24"/>
          <w:szCs w:val="24"/>
        </w:rPr>
        <w:t>trasmesse esclusivamente in modalità</w:t>
      </w:r>
      <w:r w:rsidR="00F214F6">
        <w:rPr>
          <w:b/>
          <w:sz w:val="24"/>
          <w:szCs w:val="24"/>
        </w:rPr>
        <w:t xml:space="preserve"> telematica e</w:t>
      </w:r>
      <w:r w:rsidR="00F214F6" w:rsidRPr="00DF58D4">
        <w:rPr>
          <w:b/>
          <w:sz w:val="24"/>
          <w:szCs w:val="24"/>
        </w:rPr>
        <w:t xml:space="preserve"> </w:t>
      </w:r>
      <w:r w:rsidRPr="00DF58D4">
        <w:rPr>
          <w:b/>
          <w:sz w:val="24"/>
          <w:szCs w:val="24"/>
        </w:rPr>
        <w:t>redatte utilizzando esclusivamente la modulistica</w:t>
      </w:r>
      <w:r w:rsidR="00066C0E">
        <w:rPr>
          <w:b/>
          <w:sz w:val="24"/>
          <w:szCs w:val="24"/>
        </w:rPr>
        <w:t>,</w:t>
      </w:r>
      <w:r w:rsidRPr="00DF58D4">
        <w:rPr>
          <w:b/>
          <w:sz w:val="24"/>
          <w:szCs w:val="24"/>
        </w:rPr>
        <w:t xml:space="preserve"> pubblicata </w:t>
      </w:r>
      <w:r w:rsidRPr="00DF58D4">
        <w:rPr>
          <w:rFonts w:asciiTheme="minorHAnsi" w:hAnsiTheme="minorHAnsi"/>
          <w:b/>
          <w:sz w:val="24"/>
          <w:szCs w:val="24"/>
        </w:rPr>
        <w:t xml:space="preserve">sul sito </w:t>
      </w:r>
      <w:hyperlink r:id="rId8" w:history="1">
        <w:r w:rsidR="00F214F6" w:rsidRPr="00F214F6">
          <w:rPr>
            <w:rFonts w:eastAsia="Times New Roman"/>
            <w:color w:val="0000FF"/>
            <w:sz w:val="24"/>
            <w:szCs w:val="24"/>
            <w:lang w:eastAsia="it-IT"/>
          </w:rPr>
          <w:t>www.brta.camcom.it</w:t>
        </w:r>
      </w:hyperlink>
      <w:r w:rsidR="00F974D9">
        <w:rPr>
          <w:rFonts w:eastAsia="Times New Roman"/>
          <w:color w:val="0000FF"/>
          <w:sz w:val="24"/>
          <w:szCs w:val="24"/>
          <w:lang w:eastAsia="it-IT"/>
        </w:rPr>
        <w:t xml:space="preserve"> </w:t>
      </w:r>
      <w:r w:rsidR="00F214F6" w:rsidRPr="00F214F6">
        <w:rPr>
          <w:rFonts w:asciiTheme="minorHAnsi" w:hAnsiTheme="minorHAnsi"/>
          <w:b/>
          <w:sz w:val="24"/>
          <w:szCs w:val="24"/>
        </w:rPr>
        <w:t>ed</w:t>
      </w:r>
      <w:r w:rsidRPr="00DF58D4">
        <w:rPr>
          <w:rFonts w:asciiTheme="minorHAnsi" w:hAnsiTheme="minorHAnsi"/>
          <w:b/>
          <w:sz w:val="24"/>
          <w:szCs w:val="24"/>
        </w:rPr>
        <w:t xml:space="preserve"> allegata al presente avviso</w:t>
      </w:r>
      <w:r w:rsidR="00D31C95">
        <w:rPr>
          <w:b/>
          <w:sz w:val="24"/>
          <w:szCs w:val="24"/>
        </w:rPr>
        <w:t>.</w:t>
      </w:r>
    </w:p>
    <w:p w:rsidR="00806B96" w:rsidRDefault="00806B96" w:rsidP="00F974D9">
      <w:pPr>
        <w:spacing w:before="116" w:line="278" w:lineRule="auto"/>
        <w:ind w:right="-1"/>
        <w:jc w:val="both"/>
        <w:rPr>
          <w:sz w:val="24"/>
          <w:szCs w:val="24"/>
        </w:rPr>
      </w:pPr>
      <w:r w:rsidRPr="00DD28B3">
        <w:rPr>
          <w:sz w:val="24"/>
          <w:szCs w:val="24"/>
        </w:rPr>
        <w:t>Alla data di presentazione della domanda e fino alla concessione dell’aiuto l’impresa deve risultare in regola con il pagamento del diritto annuale e con gli obblighi contributivi (per la</w:t>
      </w:r>
      <w:r w:rsidRPr="00806B96">
        <w:rPr>
          <w:sz w:val="24"/>
          <w:szCs w:val="24"/>
        </w:rPr>
        <w:t xml:space="preserve"> regolarità del pagamento del diritto annuale inviare una richiesta di informazioni e/o verifica alla e-mail: </w:t>
      </w:r>
      <w:hyperlink r:id="rId9" w:history="1">
        <w:r w:rsidR="00F974D9" w:rsidRPr="005F25CA">
          <w:rPr>
            <w:rStyle w:val="Collegamentoipertestuale"/>
            <w:sz w:val="24"/>
            <w:szCs w:val="24"/>
          </w:rPr>
          <w:t>dirittoannuale@brta.camcom.it</w:t>
        </w:r>
      </w:hyperlink>
      <w:r w:rsidRPr="00314D87">
        <w:rPr>
          <w:sz w:val="24"/>
          <w:szCs w:val="24"/>
        </w:rPr>
        <w:t>).</w:t>
      </w:r>
    </w:p>
    <w:p w:rsidR="001D2C7B" w:rsidRPr="006163A3" w:rsidRDefault="001D2C7B" w:rsidP="001D2C7B">
      <w:pPr>
        <w:spacing w:before="116" w:line="278" w:lineRule="auto"/>
        <w:ind w:right="-1"/>
        <w:jc w:val="both"/>
        <w:rPr>
          <w:sz w:val="24"/>
          <w:szCs w:val="24"/>
        </w:rPr>
      </w:pPr>
      <w:r w:rsidRPr="00314D87">
        <w:rPr>
          <w:sz w:val="24"/>
          <w:szCs w:val="24"/>
        </w:rPr>
        <w:t xml:space="preserve">Il contributo è concesso con procedura valutativa secondo l’ordine cronologico di presentazione della domanda. </w:t>
      </w:r>
    </w:p>
    <w:p w:rsidR="00716B2C" w:rsidRPr="00F974D9" w:rsidRDefault="00DD28B3" w:rsidP="00716B2C">
      <w:pPr>
        <w:spacing w:before="116" w:line="278" w:lineRule="auto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Per</w:t>
      </w:r>
      <w:r w:rsidRPr="00DD28B3">
        <w:rPr>
          <w:sz w:val="24"/>
          <w:szCs w:val="24"/>
        </w:rPr>
        <w:t xml:space="preserve"> la compilazione delle domande tramite il portale </w:t>
      </w:r>
      <w:r w:rsidRPr="00DD28B3">
        <w:rPr>
          <w:i/>
          <w:sz w:val="24"/>
          <w:szCs w:val="24"/>
        </w:rPr>
        <w:t>Re</w:t>
      </w:r>
      <w:r w:rsidR="004612E6">
        <w:rPr>
          <w:i/>
          <w:sz w:val="24"/>
          <w:szCs w:val="24"/>
        </w:rPr>
        <w:t>S</w:t>
      </w:r>
      <w:r w:rsidRPr="00DD28B3">
        <w:rPr>
          <w:i/>
          <w:sz w:val="24"/>
          <w:szCs w:val="24"/>
        </w:rPr>
        <w:t>tart</w:t>
      </w:r>
      <w:r w:rsidRPr="00DD28B3">
        <w:rPr>
          <w:sz w:val="24"/>
          <w:szCs w:val="24"/>
        </w:rPr>
        <w:t xml:space="preserve"> da parte delle imprese e deg</w:t>
      </w:r>
      <w:r>
        <w:rPr>
          <w:sz w:val="24"/>
          <w:szCs w:val="24"/>
        </w:rPr>
        <w:t>li intermediari si in</w:t>
      </w:r>
      <w:r w:rsidR="00716B2C">
        <w:rPr>
          <w:sz w:val="24"/>
          <w:szCs w:val="24"/>
        </w:rPr>
        <w:t>vita a consultare il</w:t>
      </w:r>
      <w:r w:rsidR="00716B2C" w:rsidRPr="00716B2C">
        <w:rPr>
          <w:b/>
          <w:bCs/>
          <w:sz w:val="24"/>
          <w:szCs w:val="24"/>
        </w:rPr>
        <w:t xml:space="preserve"> seguente link</w:t>
      </w:r>
      <w:r w:rsidR="00716B2C" w:rsidRPr="00F974D9">
        <w:rPr>
          <w:b/>
          <w:bCs/>
          <w:sz w:val="24"/>
          <w:szCs w:val="24"/>
        </w:rPr>
        <w:t>: </w:t>
      </w:r>
      <w:hyperlink r:id="rId10" w:tgtFrame="_blank" w:history="1">
        <w:r w:rsidR="00716B2C" w:rsidRPr="00716B2C">
          <w:rPr>
            <w:bCs/>
            <w:i/>
            <w:sz w:val="24"/>
            <w:szCs w:val="24"/>
            <w:u w:val="single"/>
          </w:rPr>
          <w:t>https://restart.infocamere.it/aiuto</w:t>
        </w:r>
      </w:hyperlink>
      <w:r w:rsidR="00716B2C" w:rsidRPr="00F974D9">
        <w:rPr>
          <w:b/>
          <w:bCs/>
          <w:sz w:val="24"/>
          <w:szCs w:val="24"/>
        </w:rPr>
        <w:t> </w:t>
      </w:r>
      <w:r w:rsidR="00716B2C" w:rsidRPr="00716B2C">
        <w:rPr>
          <w:b/>
          <w:bCs/>
          <w:sz w:val="24"/>
          <w:szCs w:val="24"/>
        </w:rPr>
        <w:t>per</w:t>
      </w:r>
      <w:r w:rsidR="00716B2C" w:rsidRPr="00F974D9">
        <w:rPr>
          <w:b/>
          <w:bCs/>
          <w:sz w:val="24"/>
          <w:szCs w:val="24"/>
        </w:rPr>
        <w:t>:</w:t>
      </w:r>
    </w:p>
    <w:p w:rsidR="00716B2C" w:rsidRPr="001D2C7B" w:rsidRDefault="00F974D9" w:rsidP="001D2C7B">
      <w:pPr>
        <w:widowControl/>
        <w:numPr>
          <w:ilvl w:val="1"/>
          <w:numId w:val="35"/>
        </w:numPr>
        <w:shd w:val="clear" w:color="auto" w:fill="FFFFFF"/>
        <w:tabs>
          <w:tab w:val="clear" w:pos="1440"/>
        </w:tabs>
        <w:autoSpaceDE/>
        <w:autoSpaceDN/>
        <w:spacing w:after="100" w:afterAutospacing="1"/>
        <w:ind w:left="426" w:hanging="357"/>
        <w:rPr>
          <w:rFonts w:asciiTheme="minorHAnsi" w:hAnsiTheme="minorHAnsi" w:cstheme="minorHAnsi"/>
          <w:i/>
          <w:color w:val="19191A"/>
          <w:sz w:val="24"/>
          <w:szCs w:val="24"/>
        </w:rPr>
      </w:pPr>
      <w:r w:rsidRPr="001D2C7B">
        <w:rPr>
          <w:rFonts w:asciiTheme="minorHAnsi" w:hAnsiTheme="minorHAnsi" w:cstheme="minorHAnsi"/>
          <w:i/>
          <w:color w:val="19191A"/>
          <w:sz w:val="24"/>
          <w:szCs w:val="24"/>
        </w:rPr>
        <w:t>Supporto tecnico</w:t>
      </w:r>
    </w:p>
    <w:p w:rsidR="00716B2C" w:rsidRPr="001D2C7B" w:rsidRDefault="00716B2C" w:rsidP="001D2C7B">
      <w:pPr>
        <w:widowControl/>
        <w:numPr>
          <w:ilvl w:val="1"/>
          <w:numId w:val="35"/>
        </w:numPr>
        <w:shd w:val="clear" w:color="auto" w:fill="FFFFFF"/>
        <w:tabs>
          <w:tab w:val="clear" w:pos="1440"/>
        </w:tabs>
        <w:autoSpaceDE/>
        <w:autoSpaceDN/>
        <w:spacing w:after="100" w:afterAutospacing="1"/>
        <w:ind w:left="426" w:hanging="357"/>
        <w:rPr>
          <w:rFonts w:asciiTheme="minorHAnsi" w:hAnsiTheme="minorHAnsi" w:cstheme="minorHAnsi"/>
          <w:i/>
          <w:color w:val="19191A"/>
          <w:sz w:val="24"/>
          <w:szCs w:val="24"/>
        </w:rPr>
      </w:pPr>
      <w:r w:rsidRPr="001D2C7B">
        <w:rPr>
          <w:rFonts w:asciiTheme="minorHAnsi" w:hAnsiTheme="minorHAnsi" w:cstheme="minorHAnsi"/>
          <w:i/>
          <w:color w:val="19191A"/>
          <w:sz w:val="24"/>
          <w:szCs w:val="24"/>
        </w:rPr>
        <w:t>Guide</w:t>
      </w:r>
    </w:p>
    <w:p w:rsidR="00716B2C" w:rsidRPr="001D2C7B" w:rsidRDefault="00F974D9" w:rsidP="001D2C7B">
      <w:pPr>
        <w:widowControl/>
        <w:numPr>
          <w:ilvl w:val="1"/>
          <w:numId w:val="35"/>
        </w:numPr>
        <w:shd w:val="clear" w:color="auto" w:fill="FFFFFF"/>
        <w:tabs>
          <w:tab w:val="clear" w:pos="1440"/>
        </w:tabs>
        <w:autoSpaceDE/>
        <w:autoSpaceDN/>
        <w:spacing w:after="100" w:afterAutospacing="1"/>
        <w:ind w:left="426" w:hanging="357"/>
        <w:rPr>
          <w:i/>
          <w:color w:val="19191A"/>
          <w:sz w:val="24"/>
          <w:szCs w:val="24"/>
        </w:rPr>
      </w:pPr>
      <w:r w:rsidRPr="001D2C7B">
        <w:rPr>
          <w:i/>
          <w:color w:val="19191A"/>
          <w:sz w:val="24"/>
          <w:szCs w:val="24"/>
        </w:rPr>
        <w:t>Video per la compilazione della richiesta di contributo</w:t>
      </w:r>
    </w:p>
    <w:p w:rsidR="00716B2C" w:rsidRPr="001D2C7B" w:rsidRDefault="00F974D9" w:rsidP="001D2C7B">
      <w:pPr>
        <w:widowControl/>
        <w:numPr>
          <w:ilvl w:val="1"/>
          <w:numId w:val="35"/>
        </w:numPr>
        <w:shd w:val="clear" w:color="auto" w:fill="FFFFFF"/>
        <w:tabs>
          <w:tab w:val="clear" w:pos="1440"/>
        </w:tabs>
        <w:autoSpaceDE/>
        <w:autoSpaceDN/>
        <w:spacing w:after="100" w:afterAutospacing="1"/>
        <w:ind w:left="426" w:hanging="357"/>
        <w:rPr>
          <w:i/>
          <w:color w:val="19191A"/>
          <w:sz w:val="24"/>
          <w:szCs w:val="24"/>
        </w:rPr>
      </w:pPr>
      <w:r w:rsidRPr="001D2C7B">
        <w:rPr>
          <w:i/>
          <w:color w:val="19191A"/>
          <w:sz w:val="24"/>
          <w:szCs w:val="24"/>
        </w:rPr>
        <w:t>Assistente virtuale</w:t>
      </w:r>
    </w:p>
    <w:p w:rsidR="00F974D9" w:rsidRPr="001D2C7B" w:rsidRDefault="00F974D9" w:rsidP="001D2C7B">
      <w:pPr>
        <w:widowControl/>
        <w:numPr>
          <w:ilvl w:val="1"/>
          <w:numId w:val="35"/>
        </w:numPr>
        <w:shd w:val="clear" w:color="auto" w:fill="FFFFFF"/>
        <w:tabs>
          <w:tab w:val="clear" w:pos="1440"/>
        </w:tabs>
        <w:autoSpaceDE/>
        <w:autoSpaceDN/>
        <w:spacing w:after="100" w:afterAutospacing="1"/>
        <w:ind w:left="426" w:hanging="357"/>
        <w:rPr>
          <w:i/>
          <w:color w:val="19191A"/>
          <w:sz w:val="24"/>
          <w:szCs w:val="24"/>
        </w:rPr>
      </w:pPr>
      <w:r w:rsidRPr="001D2C7B">
        <w:rPr>
          <w:i/>
          <w:color w:val="19191A"/>
          <w:sz w:val="24"/>
          <w:szCs w:val="24"/>
        </w:rPr>
        <w:t xml:space="preserve">FORM </w:t>
      </w:r>
      <w:r w:rsidR="001D2C7B" w:rsidRPr="001D2C7B">
        <w:rPr>
          <w:i/>
          <w:color w:val="19191A"/>
          <w:sz w:val="24"/>
          <w:szCs w:val="24"/>
        </w:rPr>
        <w:t>on line</w:t>
      </w:r>
    </w:p>
    <w:p w:rsidR="00414EFD" w:rsidRPr="00DF58D4" w:rsidRDefault="00414EFD" w:rsidP="00AE1C5D">
      <w:pPr>
        <w:spacing w:before="100" w:beforeAutospacing="1"/>
        <w:rPr>
          <w:rFonts w:asciiTheme="minorHAnsi" w:eastAsia="Times New Roman" w:hAnsiTheme="minorHAnsi"/>
          <w:sz w:val="24"/>
          <w:szCs w:val="24"/>
          <w:lang w:eastAsia="it-IT"/>
        </w:rPr>
      </w:pPr>
      <w:r w:rsidRPr="00DF58D4">
        <w:rPr>
          <w:rFonts w:asciiTheme="minorHAnsi" w:eastAsia="Times New Roman" w:hAnsiTheme="minorHAnsi"/>
          <w:b/>
          <w:bCs/>
          <w:sz w:val="24"/>
          <w:szCs w:val="24"/>
          <w:lang w:eastAsia="it-IT"/>
        </w:rPr>
        <w:t>Documenti:</w:t>
      </w:r>
    </w:p>
    <w:p w:rsidR="00E75BAB" w:rsidRPr="00E75BAB" w:rsidRDefault="001D2C7B" w:rsidP="001D2C7B">
      <w:pPr>
        <w:pStyle w:val="Paragrafoelenco"/>
        <w:numPr>
          <w:ilvl w:val="0"/>
          <w:numId w:val="28"/>
        </w:numPr>
        <w:ind w:left="284" w:hanging="284"/>
        <w:rPr>
          <w:rFonts w:asciiTheme="minorHAnsi" w:eastAsia="Times New Roman" w:hAnsiTheme="minorHAnsi"/>
          <w:color w:val="0000FF"/>
          <w:sz w:val="24"/>
          <w:szCs w:val="24"/>
          <w:u w:val="single"/>
          <w:lang w:eastAsia="it-IT"/>
        </w:rPr>
      </w:pPr>
      <w:r>
        <w:rPr>
          <w:rFonts w:asciiTheme="minorHAnsi" w:eastAsia="Times New Roman" w:hAnsiTheme="minorHAnsi"/>
          <w:color w:val="0000FF"/>
          <w:sz w:val="24"/>
          <w:szCs w:val="24"/>
          <w:u w:val="single"/>
          <w:lang w:eastAsia="it-IT"/>
        </w:rPr>
        <w:t xml:space="preserve">Bando </w:t>
      </w:r>
      <w:r w:rsidR="00414EFD" w:rsidRPr="00E75BAB">
        <w:rPr>
          <w:rFonts w:asciiTheme="minorHAnsi" w:eastAsia="Times New Roman" w:hAnsiTheme="minorHAnsi"/>
          <w:color w:val="0000FF"/>
          <w:sz w:val="24"/>
          <w:szCs w:val="24"/>
          <w:u w:val="single"/>
          <w:lang w:eastAsia="it-IT"/>
        </w:rPr>
        <w:t>integrale</w:t>
      </w:r>
    </w:p>
    <w:p w:rsidR="003F0BDE" w:rsidRPr="003F0BDE" w:rsidRDefault="003F0BDE" w:rsidP="001D2C7B">
      <w:pPr>
        <w:pStyle w:val="Paragrafoelenco"/>
        <w:numPr>
          <w:ilvl w:val="0"/>
          <w:numId w:val="28"/>
        </w:numPr>
        <w:ind w:left="284" w:hanging="284"/>
        <w:rPr>
          <w:rFonts w:asciiTheme="minorHAnsi" w:eastAsia="Times New Roman" w:hAnsiTheme="minorHAnsi"/>
          <w:color w:val="0000FF"/>
          <w:sz w:val="24"/>
          <w:szCs w:val="24"/>
          <w:u w:val="single"/>
          <w:lang w:eastAsia="it-IT"/>
        </w:rPr>
      </w:pPr>
      <w:r w:rsidRPr="003F0BDE">
        <w:rPr>
          <w:rFonts w:asciiTheme="minorHAnsi" w:eastAsia="Times New Roman" w:hAnsiTheme="minorHAnsi"/>
          <w:color w:val="0000FF"/>
          <w:sz w:val="24"/>
          <w:szCs w:val="24"/>
          <w:u w:val="single"/>
          <w:lang w:eastAsia="it-IT"/>
        </w:rPr>
        <w:t>Allegato A e B della legge n.232 del 11 dicembre 2016 e</w:t>
      </w:r>
      <w:r>
        <w:rPr>
          <w:rFonts w:asciiTheme="minorHAnsi" w:eastAsia="Times New Roman" w:hAnsiTheme="minorHAnsi"/>
          <w:color w:val="0000FF"/>
          <w:sz w:val="24"/>
          <w:szCs w:val="24"/>
          <w:u w:val="single"/>
          <w:lang w:eastAsia="it-IT"/>
        </w:rPr>
        <w:t xml:space="preserve">d </w:t>
      </w:r>
      <w:r w:rsidRPr="003F0BDE">
        <w:rPr>
          <w:rFonts w:asciiTheme="minorHAnsi" w:eastAsia="Times New Roman" w:hAnsiTheme="minorHAnsi"/>
          <w:color w:val="0000FF"/>
          <w:sz w:val="24"/>
          <w:szCs w:val="24"/>
          <w:u w:val="single"/>
          <w:lang w:eastAsia="it-IT"/>
        </w:rPr>
        <w:t>allegato 1 del D.M. MISE 10 febbraio 2022</w:t>
      </w:r>
    </w:p>
    <w:p w:rsidR="00012F04" w:rsidRDefault="00012F04" w:rsidP="001D2C7B">
      <w:pPr>
        <w:pStyle w:val="Paragrafoelenco"/>
        <w:numPr>
          <w:ilvl w:val="0"/>
          <w:numId w:val="28"/>
        </w:numPr>
        <w:ind w:left="284" w:hanging="284"/>
        <w:rPr>
          <w:rFonts w:asciiTheme="minorHAnsi" w:eastAsia="Times New Roman" w:hAnsiTheme="minorHAnsi"/>
          <w:color w:val="0000FF"/>
          <w:sz w:val="24"/>
          <w:szCs w:val="24"/>
          <w:u w:val="single"/>
          <w:lang w:eastAsia="it-IT"/>
        </w:rPr>
      </w:pPr>
      <w:r w:rsidRPr="00012F04">
        <w:rPr>
          <w:rFonts w:asciiTheme="minorHAnsi" w:eastAsia="Times New Roman" w:hAnsiTheme="minorHAnsi"/>
          <w:color w:val="0000FF"/>
          <w:sz w:val="24"/>
          <w:szCs w:val="24"/>
          <w:u w:val="single"/>
          <w:lang w:eastAsia="it-IT"/>
        </w:rPr>
        <w:t>C</w:t>
      </w:r>
      <w:r>
        <w:rPr>
          <w:rFonts w:asciiTheme="minorHAnsi" w:eastAsia="Times New Roman" w:hAnsiTheme="minorHAnsi"/>
          <w:color w:val="0000FF"/>
          <w:sz w:val="24"/>
          <w:szCs w:val="24"/>
          <w:u w:val="single"/>
          <w:lang w:eastAsia="it-IT"/>
        </w:rPr>
        <w:t>hiarimenti/Informazioni Bando</w:t>
      </w:r>
    </w:p>
    <w:p w:rsidR="001D2C7B" w:rsidRPr="001D2C7B" w:rsidRDefault="001D2C7B" w:rsidP="001D2C7B">
      <w:pPr>
        <w:spacing w:before="100" w:beforeAutospacing="1"/>
        <w:rPr>
          <w:rFonts w:asciiTheme="minorHAnsi" w:eastAsia="Times New Roman" w:hAnsiTheme="minorHAnsi"/>
          <w:b/>
          <w:bCs/>
          <w:sz w:val="24"/>
          <w:szCs w:val="24"/>
          <w:lang w:eastAsia="it-IT"/>
        </w:rPr>
      </w:pPr>
      <w:r>
        <w:rPr>
          <w:rFonts w:asciiTheme="minorHAnsi" w:eastAsia="Times New Roman" w:hAnsiTheme="minorHAnsi"/>
          <w:b/>
          <w:bCs/>
          <w:sz w:val="24"/>
          <w:szCs w:val="24"/>
          <w:lang w:eastAsia="it-IT"/>
        </w:rPr>
        <w:t>Modulistica:</w:t>
      </w:r>
    </w:p>
    <w:p w:rsidR="001D2C7B" w:rsidRPr="00DF58D4" w:rsidRDefault="00EB5098" w:rsidP="001D2C7B">
      <w:pPr>
        <w:widowControl/>
        <w:numPr>
          <w:ilvl w:val="0"/>
          <w:numId w:val="9"/>
        </w:numPr>
        <w:autoSpaceDE/>
        <w:autoSpaceDN/>
        <w:spacing w:after="100" w:afterAutospacing="1"/>
        <w:ind w:left="284" w:hanging="284"/>
        <w:rPr>
          <w:rFonts w:asciiTheme="minorHAnsi" w:eastAsia="Times New Roman" w:hAnsiTheme="minorHAnsi"/>
          <w:i/>
          <w:iCs/>
          <w:color w:val="0000FF"/>
          <w:sz w:val="24"/>
          <w:szCs w:val="24"/>
          <w:u w:val="single"/>
          <w:lang w:eastAsia="it-IT"/>
        </w:rPr>
      </w:pPr>
      <w:r>
        <w:rPr>
          <w:rFonts w:asciiTheme="minorHAnsi" w:eastAsia="Times New Roman" w:hAnsiTheme="minorHAnsi"/>
          <w:i/>
          <w:iCs/>
          <w:color w:val="0000FF"/>
          <w:sz w:val="24"/>
          <w:szCs w:val="24"/>
          <w:u w:val="single"/>
          <w:lang w:eastAsia="it-IT"/>
        </w:rPr>
        <w:t xml:space="preserve">Modulo di domanda </w:t>
      </w:r>
      <w:r>
        <w:rPr>
          <w:sz w:val="24"/>
          <w:szCs w:val="24"/>
        </w:rPr>
        <w:t>(formato .d</w:t>
      </w:r>
      <w:r w:rsidRPr="00EB5098">
        <w:rPr>
          <w:sz w:val="24"/>
          <w:szCs w:val="24"/>
        </w:rPr>
        <w:t xml:space="preserve">oc) - (formato </w:t>
      </w:r>
      <w:r>
        <w:rPr>
          <w:sz w:val="24"/>
          <w:szCs w:val="24"/>
        </w:rPr>
        <w:t>.p</w:t>
      </w:r>
      <w:r w:rsidRPr="00EB5098">
        <w:rPr>
          <w:sz w:val="24"/>
          <w:szCs w:val="24"/>
        </w:rPr>
        <w:t>df)</w:t>
      </w:r>
    </w:p>
    <w:p w:rsidR="001D2C7B" w:rsidRPr="00DF58D4" w:rsidRDefault="001D2C7B" w:rsidP="001D2C7B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left="284" w:hanging="284"/>
        <w:rPr>
          <w:rFonts w:asciiTheme="minorHAnsi" w:eastAsia="Times New Roman" w:hAnsiTheme="minorHAnsi"/>
          <w:i/>
          <w:iCs/>
          <w:color w:val="0000FF"/>
          <w:sz w:val="24"/>
          <w:szCs w:val="24"/>
          <w:u w:val="single"/>
          <w:lang w:eastAsia="it-IT"/>
        </w:rPr>
      </w:pPr>
      <w:r w:rsidRPr="00DF58D4">
        <w:rPr>
          <w:rFonts w:asciiTheme="minorHAnsi" w:eastAsia="Times New Roman" w:hAnsiTheme="minorHAnsi"/>
          <w:i/>
          <w:iCs/>
          <w:color w:val="0000FF"/>
          <w:sz w:val="24"/>
          <w:szCs w:val="24"/>
          <w:u w:val="single"/>
          <w:lang w:eastAsia="it-IT"/>
        </w:rPr>
        <w:t>Modulo autodi</w:t>
      </w:r>
      <w:r>
        <w:rPr>
          <w:rFonts w:asciiTheme="minorHAnsi" w:eastAsia="Times New Roman" w:hAnsiTheme="minorHAnsi"/>
          <w:i/>
          <w:iCs/>
          <w:color w:val="0000FF"/>
          <w:sz w:val="24"/>
          <w:szCs w:val="24"/>
          <w:u w:val="single"/>
          <w:lang w:eastAsia="it-IT"/>
        </w:rPr>
        <w:t>chiarazione ulteriori fornitori</w:t>
      </w:r>
      <w:r w:rsidR="00EB5098">
        <w:rPr>
          <w:rFonts w:asciiTheme="minorHAnsi" w:eastAsia="Times New Roman" w:hAnsiTheme="minorHAnsi"/>
          <w:i/>
          <w:iCs/>
          <w:color w:val="0000FF"/>
          <w:sz w:val="24"/>
          <w:szCs w:val="24"/>
          <w:u w:val="single"/>
          <w:lang w:eastAsia="it-IT"/>
        </w:rPr>
        <w:t xml:space="preserve"> </w:t>
      </w:r>
      <w:r w:rsidR="00EB5098">
        <w:rPr>
          <w:sz w:val="24"/>
          <w:szCs w:val="24"/>
        </w:rPr>
        <w:t>(formato .d</w:t>
      </w:r>
      <w:r w:rsidR="00EB5098" w:rsidRPr="00EB5098">
        <w:rPr>
          <w:sz w:val="24"/>
          <w:szCs w:val="24"/>
        </w:rPr>
        <w:t xml:space="preserve">oc) - (formato </w:t>
      </w:r>
      <w:r w:rsidR="00EB5098">
        <w:rPr>
          <w:sz w:val="24"/>
          <w:szCs w:val="24"/>
        </w:rPr>
        <w:t>.p</w:t>
      </w:r>
      <w:r w:rsidR="00EB5098" w:rsidRPr="00EB5098">
        <w:rPr>
          <w:sz w:val="24"/>
          <w:szCs w:val="24"/>
        </w:rPr>
        <w:t>df)</w:t>
      </w:r>
    </w:p>
    <w:p w:rsidR="00EB5098" w:rsidRPr="00DF58D4" w:rsidRDefault="004612E6" w:rsidP="00EB5098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left="284" w:hanging="284"/>
        <w:rPr>
          <w:rFonts w:asciiTheme="minorHAnsi" w:eastAsia="Times New Roman" w:hAnsiTheme="minorHAnsi"/>
          <w:i/>
          <w:iCs/>
          <w:color w:val="0000FF"/>
          <w:sz w:val="24"/>
          <w:szCs w:val="24"/>
          <w:u w:val="single"/>
          <w:lang w:eastAsia="it-IT"/>
        </w:rPr>
      </w:pPr>
      <w:r w:rsidRPr="00EB5098">
        <w:rPr>
          <w:rFonts w:asciiTheme="minorHAnsi" w:eastAsia="Times New Roman" w:hAnsiTheme="minorHAnsi"/>
          <w:i/>
          <w:iCs/>
          <w:color w:val="0000FF"/>
          <w:sz w:val="24"/>
          <w:szCs w:val="24"/>
          <w:u w:val="single"/>
          <w:lang w:eastAsia="it-IT"/>
        </w:rPr>
        <w:lastRenderedPageBreak/>
        <w:t xml:space="preserve">Modulo dichiarazione requisiti </w:t>
      </w:r>
      <w:r w:rsidR="009C2B66" w:rsidRPr="00EB5098">
        <w:rPr>
          <w:rFonts w:asciiTheme="minorHAnsi" w:eastAsia="Times New Roman" w:hAnsiTheme="minorHAnsi"/>
          <w:i/>
          <w:iCs/>
          <w:color w:val="0000FF"/>
          <w:sz w:val="24"/>
          <w:szCs w:val="24"/>
          <w:u w:val="single"/>
          <w:lang w:eastAsia="it-IT"/>
        </w:rPr>
        <w:t>(casellario)</w:t>
      </w:r>
      <w:r w:rsidR="00EB5098" w:rsidRPr="00EB5098">
        <w:rPr>
          <w:rFonts w:asciiTheme="minorHAnsi" w:eastAsia="Times New Roman" w:hAnsiTheme="minorHAnsi"/>
          <w:i/>
          <w:iCs/>
          <w:color w:val="0000FF"/>
          <w:sz w:val="24"/>
          <w:szCs w:val="24"/>
          <w:u w:val="single"/>
          <w:lang w:eastAsia="it-IT"/>
        </w:rPr>
        <w:t xml:space="preserve"> </w:t>
      </w:r>
      <w:r w:rsidR="00EB5098">
        <w:rPr>
          <w:sz w:val="24"/>
          <w:szCs w:val="24"/>
        </w:rPr>
        <w:t>(formato .d</w:t>
      </w:r>
      <w:r w:rsidR="00EB5098" w:rsidRPr="00EB5098">
        <w:rPr>
          <w:sz w:val="24"/>
          <w:szCs w:val="24"/>
        </w:rPr>
        <w:t xml:space="preserve">oc) - (formato </w:t>
      </w:r>
      <w:r w:rsidR="00EB5098">
        <w:rPr>
          <w:sz w:val="24"/>
          <w:szCs w:val="24"/>
        </w:rPr>
        <w:t>.p</w:t>
      </w:r>
      <w:r w:rsidR="00EB5098" w:rsidRPr="00EB5098">
        <w:rPr>
          <w:sz w:val="24"/>
          <w:szCs w:val="24"/>
        </w:rPr>
        <w:t>df)</w:t>
      </w:r>
    </w:p>
    <w:p w:rsidR="00EB5098" w:rsidRPr="00DF58D4" w:rsidRDefault="004612E6" w:rsidP="00EB5098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left="284" w:hanging="284"/>
        <w:rPr>
          <w:rFonts w:asciiTheme="minorHAnsi" w:eastAsia="Times New Roman" w:hAnsiTheme="minorHAnsi"/>
          <w:i/>
          <w:iCs/>
          <w:color w:val="0000FF"/>
          <w:sz w:val="24"/>
          <w:szCs w:val="24"/>
          <w:u w:val="single"/>
          <w:lang w:eastAsia="it-IT"/>
        </w:rPr>
      </w:pPr>
      <w:r w:rsidRPr="00EB5098">
        <w:rPr>
          <w:rFonts w:asciiTheme="minorHAnsi" w:eastAsia="Times New Roman" w:hAnsiTheme="minorHAnsi"/>
          <w:i/>
          <w:iCs/>
          <w:color w:val="0000FF"/>
          <w:sz w:val="24"/>
          <w:szCs w:val="24"/>
          <w:u w:val="single"/>
          <w:lang w:eastAsia="it-IT"/>
        </w:rPr>
        <w:t>Modulo di</w:t>
      </w:r>
      <w:r w:rsidR="00EB5098">
        <w:rPr>
          <w:rFonts w:asciiTheme="minorHAnsi" w:eastAsia="Times New Roman" w:hAnsiTheme="minorHAnsi"/>
          <w:i/>
          <w:iCs/>
          <w:color w:val="0000FF"/>
          <w:sz w:val="24"/>
          <w:szCs w:val="24"/>
          <w:u w:val="single"/>
          <w:lang w:eastAsia="it-IT"/>
        </w:rPr>
        <w:t xml:space="preserve"> rendicontazione </w:t>
      </w:r>
      <w:r w:rsidR="00EB5098">
        <w:rPr>
          <w:sz w:val="24"/>
          <w:szCs w:val="24"/>
        </w:rPr>
        <w:t>(formato .d</w:t>
      </w:r>
      <w:r w:rsidR="00EB5098" w:rsidRPr="00EB5098">
        <w:rPr>
          <w:sz w:val="24"/>
          <w:szCs w:val="24"/>
        </w:rPr>
        <w:t xml:space="preserve">oc) - (formato </w:t>
      </w:r>
      <w:r w:rsidR="00EB5098">
        <w:rPr>
          <w:sz w:val="24"/>
          <w:szCs w:val="24"/>
        </w:rPr>
        <w:t>.p</w:t>
      </w:r>
      <w:r w:rsidR="00EB5098" w:rsidRPr="00EB5098">
        <w:rPr>
          <w:sz w:val="24"/>
          <w:szCs w:val="24"/>
        </w:rPr>
        <w:t>df)</w:t>
      </w:r>
    </w:p>
    <w:p w:rsidR="00EB5098" w:rsidRPr="00DF58D4" w:rsidRDefault="001D2C7B" w:rsidP="00EB5098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left="284" w:hanging="284"/>
        <w:rPr>
          <w:rFonts w:asciiTheme="minorHAnsi" w:eastAsia="Times New Roman" w:hAnsiTheme="minorHAnsi"/>
          <w:i/>
          <w:iCs/>
          <w:color w:val="0000FF"/>
          <w:sz w:val="24"/>
          <w:szCs w:val="24"/>
          <w:u w:val="single"/>
          <w:lang w:eastAsia="it-IT"/>
        </w:rPr>
      </w:pPr>
      <w:r w:rsidRPr="00D00CDB">
        <w:rPr>
          <w:rFonts w:asciiTheme="minorHAnsi" w:eastAsia="Times New Roman" w:hAnsiTheme="minorHAnsi"/>
          <w:i/>
          <w:iCs/>
          <w:color w:val="0000FF"/>
          <w:sz w:val="24"/>
          <w:szCs w:val="24"/>
          <w:u w:val="single"/>
          <w:lang w:eastAsia="it-IT"/>
        </w:rPr>
        <w:t>Modulo dichiarazione liberatoria del fornitore</w:t>
      </w:r>
      <w:r w:rsidR="00EB5098">
        <w:rPr>
          <w:rFonts w:asciiTheme="minorHAnsi" w:eastAsia="Times New Roman" w:hAnsiTheme="minorHAnsi"/>
          <w:i/>
          <w:iCs/>
          <w:color w:val="0000FF"/>
          <w:sz w:val="24"/>
          <w:szCs w:val="24"/>
          <w:u w:val="single"/>
          <w:lang w:eastAsia="it-IT"/>
        </w:rPr>
        <w:t xml:space="preserve"> </w:t>
      </w:r>
      <w:r w:rsidR="00EB5098">
        <w:rPr>
          <w:sz w:val="24"/>
          <w:szCs w:val="24"/>
        </w:rPr>
        <w:t>(formato .d</w:t>
      </w:r>
      <w:r w:rsidR="00EB5098" w:rsidRPr="00EB5098">
        <w:rPr>
          <w:sz w:val="24"/>
          <w:szCs w:val="24"/>
        </w:rPr>
        <w:t xml:space="preserve">oc) - (formato </w:t>
      </w:r>
      <w:r w:rsidR="00EB5098">
        <w:rPr>
          <w:sz w:val="24"/>
          <w:szCs w:val="24"/>
        </w:rPr>
        <w:t>.p</w:t>
      </w:r>
      <w:r w:rsidR="00EB5098" w:rsidRPr="00EB5098">
        <w:rPr>
          <w:sz w:val="24"/>
          <w:szCs w:val="24"/>
        </w:rPr>
        <w:t>df)</w:t>
      </w:r>
    </w:p>
    <w:p w:rsidR="001D2C7B" w:rsidRDefault="001D2C7B" w:rsidP="001D2C7B">
      <w:pPr>
        <w:ind w:left="284" w:hanging="284"/>
        <w:rPr>
          <w:rFonts w:asciiTheme="minorHAnsi" w:eastAsia="Times New Roman" w:hAnsiTheme="minorHAnsi"/>
          <w:color w:val="0000FF"/>
          <w:sz w:val="24"/>
          <w:szCs w:val="24"/>
          <w:u w:val="single"/>
          <w:lang w:eastAsia="it-IT"/>
        </w:rPr>
      </w:pPr>
    </w:p>
    <w:p w:rsidR="00523940" w:rsidRPr="005C596D" w:rsidRDefault="00523940" w:rsidP="00BB2EED">
      <w:pPr>
        <w:spacing w:after="120"/>
        <w:ind w:right="-1"/>
        <w:jc w:val="center"/>
        <w:rPr>
          <w:b/>
          <w:sz w:val="23"/>
          <w:szCs w:val="23"/>
        </w:rPr>
      </w:pPr>
      <w:r w:rsidRPr="005C596D">
        <w:rPr>
          <w:b/>
          <w:sz w:val="23"/>
          <w:szCs w:val="23"/>
        </w:rPr>
        <w:t>Per</w:t>
      </w:r>
      <w:r w:rsidRPr="005C596D">
        <w:rPr>
          <w:b/>
          <w:spacing w:val="-3"/>
          <w:sz w:val="23"/>
          <w:szCs w:val="23"/>
        </w:rPr>
        <w:t xml:space="preserve"> </w:t>
      </w:r>
      <w:r w:rsidRPr="005C596D">
        <w:rPr>
          <w:b/>
          <w:sz w:val="23"/>
          <w:szCs w:val="23"/>
        </w:rPr>
        <w:t>informazioni</w:t>
      </w:r>
    </w:p>
    <w:p w:rsidR="00523940" w:rsidRDefault="00523940" w:rsidP="00BB2EED">
      <w:pPr>
        <w:spacing w:after="120"/>
        <w:ind w:right="-1"/>
        <w:jc w:val="center"/>
        <w:rPr>
          <w:sz w:val="23"/>
          <w:szCs w:val="23"/>
        </w:rPr>
      </w:pPr>
      <w:r w:rsidRPr="005C596D">
        <w:rPr>
          <w:sz w:val="23"/>
          <w:szCs w:val="23"/>
        </w:rPr>
        <w:t xml:space="preserve">e-mail: </w:t>
      </w:r>
      <w:r w:rsidRPr="005C596D">
        <w:rPr>
          <w:i/>
          <w:sz w:val="23"/>
          <w:szCs w:val="23"/>
        </w:rPr>
        <w:t>bandi@</w:t>
      </w:r>
      <w:r w:rsidR="00AE72C3">
        <w:rPr>
          <w:i/>
          <w:sz w:val="23"/>
          <w:szCs w:val="23"/>
        </w:rPr>
        <w:t>br</w:t>
      </w:r>
      <w:r w:rsidRPr="005C596D">
        <w:rPr>
          <w:i/>
          <w:sz w:val="23"/>
          <w:szCs w:val="23"/>
        </w:rPr>
        <w:t>ta.camcom.it</w:t>
      </w:r>
    </w:p>
    <w:p w:rsidR="00523940" w:rsidRPr="005C596D" w:rsidRDefault="00523940" w:rsidP="00BB2EED">
      <w:pPr>
        <w:spacing w:after="120"/>
        <w:ind w:right="-1"/>
        <w:jc w:val="center"/>
        <w:rPr>
          <w:sz w:val="23"/>
          <w:szCs w:val="23"/>
        </w:rPr>
      </w:pPr>
      <w:r w:rsidRPr="005C596D">
        <w:rPr>
          <w:sz w:val="23"/>
          <w:szCs w:val="23"/>
        </w:rPr>
        <w:t xml:space="preserve">PEC: </w:t>
      </w:r>
      <w:hyperlink r:id="rId11" w:tooltip="Invia email" w:history="1">
        <w:r w:rsidR="00056ED1" w:rsidRPr="00056ED1">
          <w:rPr>
            <w:i/>
            <w:sz w:val="23"/>
            <w:szCs w:val="23"/>
          </w:rPr>
          <w:t>cameradicommercio@pec.brta.camcom.it</w:t>
        </w:r>
      </w:hyperlink>
      <w:r w:rsidRPr="005C596D">
        <w:rPr>
          <w:sz w:val="23"/>
          <w:szCs w:val="23"/>
        </w:rPr>
        <w:t xml:space="preserve"> (per le richieste ufficiali)</w:t>
      </w:r>
    </w:p>
    <w:p w:rsidR="00901E4E" w:rsidRDefault="00056ED1" w:rsidP="00BB2EED">
      <w:pPr>
        <w:spacing w:after="120"/>
        <w:ind w:right="-1"/>
        <w:jc w:val="center"/>
        <w:rPr>
          <w:sz w:val="23"/>
          <w:szCs w:val="23"/>
        </w:rPr>
      </w:pPr>
      <w:r>
        <w:rPr>
          <w:sz w:val="23"/>
          <w:szCs w:val="23"/>
        </w:rPr>
        <w:t>Sede di Taranto</w:t>
      </w:r>
      <w:r w:rsidRPr="00056ED1">
        <w:rPr>
          <w:sz w:val="23"/>
          <w:szCs w:val="23"/>
        </w:rPr>
        <w:t xml:space="preserve"> </w:t>
      </w:r>
      <w:r w:rsidRPr="005C596D">
        <w:rPr>
          <w:sz w:val="23"/>
          <w:szCs w:val="23"/>
        </w:rPr>
        <w:t xml:space="preserve">tel.: </w:t>
      </w:r>
      <w:r w:rsidR="00901E4E" w:rsidRPr="005C596D">
        <w:rPr>
          <w:sz w:val="23"/>
          <w:szCs w:val="23"/>
        </w:rPr>
        <w:t>099</w:t>
      </w:r>
      <w:r w:rsidR="00901E4E">
        <w:rPr>
          <w:sz w:val="23"/>
          <w:szCs w:val="23"/>
        </w:rPr>
        <w:t>/</w:t>
      </w:r>
      <w:r w:rsidR="00750F23" w:rsidRPr="00750F23">
        <w:rPr>
          <w:sz w:val="23"/>
          <w:szCs w:val="23"/>
        </w:rPr>
        <w:t>778</w:t>
      </w:r>
      <w:r w:rsidR="00901E4E" w:rsidRPr="00750F23">
        <w:rPr>
          <w:sz w:val="23"/>
          <w:szCs w:val="23"/>
        </w:rPr>
        <w:t>3048-3037</w:t>
      </w:r>
      <w:r w:rsidR="00901E4E" w:rsidRPr="005C596D">
        <w:rPr>
          <w:sz w:val="23"/>
          <w:szCs w:val="23"/>
        </w:rPr>
        <w:t xml:space="preserve"> (martedì</w:t>
      </w:r>
      <w:r w:rsidR="00901E4E">
        <w:rPr>
          <w:sz w:val="23"/>
          <w:szCs w:val="23"/>
        </w:rPr>
        <w:t xml:space="preserve"> e giovedì dalle 15.00 alle 17.00</w:t>
      </w:r>
      <w:r w:rsidR="004612E6">
        <w:rPr>
          <w:sz w:val="23"/>
          <w:szCs w:val="23"/>
        </w:rPr>
        <w:t>)</w:t>
      </w:r>
    </w:p>
    <w:p w:rsidR="005A7FA7" w:rsidRPr="005A7FA7" w:rsidRDefault="00056ED1" w:rsidP="00BB2EED">
      <w:pPr>
        <w:spacing w:after="120"/>
        <w:ind w:right="-1"/>
        <w:jc w:val="center"/>
        <w:rPr>
          <w:sz w:val="23"/>
          <w:szCs w:val="23"/>
        </w:rPr>
      </w:pPr>
      <w:r w:rsidRPr="00314D87">
        <w:rPr>
          <w:sz w:val="23"/>
          <w:szCs w:val="23"/>
        </w:rPr>
        <w:t xml:space="preserve">Sede di Brindisi tel.: </w:t>
      </w:r>
      <w:r w:rsidR="005A7FA7" w:rsidRPr="00314D87">
        <w:rPr>
          <w:sz w:val="23"/>
          <w:szCs w:val="23"/>
        </w:rPr>
        <w:t>0831/228</w:t>
      </w:r>
      <w:r w:rsidR="00D31B37" w:rsidRPr="00314D87">
        <w:rPr>
          <w:sz w:val="23"/>
          <w:szCs w:val="23"/>
        </w:rPr>
        <w:t>241-</w:t>
      </w:r>
      <w:r w:rsidR="005A7FA7" w:rsidRPr="00314D87">
        <w:rPr>
          <w:sz w:val="23"/>
          <w:szCs w:val="23"/>
        </w:rPr>
        <w:t xml:space="preserve">242 </w:t>
      </w:r>
      <w:r w:rsidRPr="00314D87">
        <w:rPr>
          <w:sz w:val="23"/>
          <w:szCs w:val="23"/>
        </w:rPr>
        <w:t>(</w:t>
      </w:r>
      <w:r w:rsidR="003650C0" w:rsidRPr="00314D87">
        <w:rPr>
          <w:sz w:val="23"/>
          <w:szCs w:val="23"/>
        </w:rPr>
        <w:t>lunedì e mercoledì d</w:t>
      </w:r>
      <w:r w:rsidRPr="00314D87">
        <w:rPr>
          <w:sz w:val="23"/>
          <w:szCs w:val="23"/>
        </w:rPr>
        <w:t>alle 1</w:t>
      </w:r>
      <w:r w:rsidR="005A7FA7" w:rsidRPr="00314D87">
        <w:rPr>
          <w:sz w:val="23"/>
          <w:szCs w:val="23"/>
        </w:rPr>
        <w:t>4</w:t>
      </w:r>
      <w:r w:rsidRPr="00314D87">
        <w:rPr>
          <w:sz w:val="23"/>
          <w:szCs w:val="23"/>
        </w:rPr>
        <w:t>.00 alle 1</w:t>
      </w:r>
      <w:r w:rsidR="005A7FA7" w:rsidRPr="00314D87">
        <w:rPr>
          <w:sz w:val="23"/>
          <w:szCs w:val="23"/>
        </w:rPr>
        <w:t>6</w:t>
      </w:r>
      <w:r w:rsidRPr="00314D87">
        <w:rPr>
          <w:sz w:val="23"/>
          <w:szCs w:val="23"/>
        </w:rPr>
        <w:t>.00)</w:t>
      </w:r>
    </w:p>
    <w:sectPr w:rsidR="005A7FA7" w:rsidRPr="005A7FA7" w:rsidSect="00BB2EED">
      <w:headerReference w:type="default" r:id="rId12"/>
      <w:pgSz w:w="11910" w:h="16840"/>
      <w:pgMar w:top="2410" w:right="995" w:bottom="851" w:left="1276" w:header="85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DC7" w:rsidRDefault="00093DC7" w:rsidP="00DE7B5D">
      <w:r>
        <w:separator/>
      </w:r>
    </w:p>
  </w:endnote>
  <w:endnote w:type="continuationSeparator" w:id="0">
    <w:p w:rsidR="00093DC7" w:rsidRDefault="00093DC7" w:rsidP="00DE7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DC7" w:rsidRDefault="00093DC7" w:rsidP="00DE7B5D">
      <w:r>
        <w:separator/>
      </w:r>
    </w:p>
  </w:footnote>
  <w:footnote w:type="continuationSeparator" w:id="0">
    <w:p w:rsidR="00093DC7" w:rsidRDefault="00093DC7" w:rsidP="00DE7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AE7" w:rsidRDefault="00A60AE7"/>
  <w:p w:rsidR="00A60AE7" w:rsidRDefault="00A60AE7">
    <w:r w:rsidRPr="00A60AE7"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-176530</wp:posOffset>
          </wp:positionH>
          <wp:positionV relativeFrom="paragraph">
            <wp:posOffset>-749300</wp:posOffset>
          </wp:positionV>
          <wp:extent cx="7560310" cy="1554480"/>
          <wp:effectExtent l="19050" t="0" r="2540" b="0"/>
          <wp:wrapNone/>
          <wp:docPr id="2" name="Immagine 18" descr="BRINDISI-TARANT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 descr="BRINDISI-TARANTO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54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0AE7" w:rsidRDefault="00A60AE7"/>
  <w:p w:rsidR="00A60AE7" w:rsidRDefault="00A60AE7"/>
  <w:tbl>
    <w:tblPr>
      <w:tblW w:w="10491" w:type="dxa"/>
      <w:tblInd w:w="-318" w:type="dxa"/>
      <w:tblBorders>
        <w:bottom w:val="single" w:sz="4" w:space="0" w:color="auto"/>
      </w:tblBorders>
      <w:tblLayout w:type="fixed"/>
      <w:tblLook w:val="01E0"/>
    </w:tblPr>
    <w:tblGrid>
      <w:gridCol w:w="3403"/>
      <w:gridCol w:w="4820"/>
      <w:gridCol w:w="2268"/>
    </w:tblGrid>
    <w:tr w:rsidR="00D00CDB" w:rsidRPr="00A04667" w:rsidTr="00D00CDB">
      <w:tc>
        <w:tcPr>
          <w:tcW w:w="3403" w:type="dxa"/>
        </w:tcPr>
        <w:p w:rsidR="00D00CDB" w:rsidRPr="00C052BE" w:rsidRDefault="00D00CDB" w:rsidP="00C24C7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4820" w:type="dxa"/>
          <w:vAlign w:val="center"/>
        </w:tcPr>
        <w:p w:rsidR="00A60AE7" w:rsidRDefault="00A60AE7" w:rsidP="00C24C7A">
          <w:pPr>
            <w:adjustRightInd w:val="0"/>
            <w:jc w:val="center"/>
            <w:rPr>
              <w:rFonts w:cs="Arial"/>
              <w:b/>
              <w:color w:val="808080"/>
            </w:rPr>
          </w:pPr>
        </w:p>
        <w:p w:rsidR="00F43E6F" w:rsidRPr="00724F0B" w:rsidRDefault="00F43E6F" w:rsidP="00C24C7A">
          <w:pPr>
            <w:adjustRightInd w:val="0"/>
            <w:jc w:val="center"/>
            <w:rPr>
              <w:rFonts w:cs="Arial"/>
              <w:b/>
              <w:color w:val="808080"/>
            </w:rPr>
          </w:pPr>
        </w:p>
      </w:tc>
      <w:tc>
        <w:tcPr>
          <w:tcW w:w="2268" w:type="dxa"/>
          <w:vAlign w:val="center"/>
        </w:tcPr>
        <w:p w:rsidR="00D00CDB" w:rsidRPr="00BF775F" w:rsidRDefault="00D00CDB" w:rsidP="00C24C7A">
          <w:pPr>
            <w:adjustRightInd w:val="0"/>
            <w:rPr>
              <w:rFonts w:cs="Arial"/>
              <w:smallCaps/>
              <w:color w:val="808080"/>
            </w:rPr>
          </w:pPr>
        </w:p>
      </w:tc>
    </w:tr>
  </w:tbl>
  <w:p w:rsidR="00DE7B5D" w:rsidRPr="00F43E6F" w:rsidRDefault="00DE7B5D" w:rsidP="00D00CDB">
    <w:pPr>
      <w:pStyle w:val="Intestazione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6DD"/>
    <w:multiLevelType w:val="hybridMultilevel"/>
    <w:tmpl w:val="92DA28D0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16A6A3D"/>
    <w:multiLevelType w:val="hybridMultilevel"/>
    <w:tmpl w:val="49D4A382"/>
    <w:lvl w:ilvl="0" w:tplc="11B80C9C">
      <w:start w:val="1"/>
      <w:numFmt w:val="lowerLetter"/>
      <w:lvlText w:val="%1)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48083D0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A6EDC36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1320BDA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4DC80B6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74B150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225BAC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35C4630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48CB90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5FF38F4"/>
    <w:multiLevelType w:val="hybridMultilevel"/>
    <w:tmpl w:val="05525EAE"/>
    <w:numStyleLink w:val="Stileimportato30"/>
  </w:abstractNum>
  <w:abstractNum w:abstractNumId="3">
    <w:nsid w:val="07A2090E"/>
    <w:multiLevelType w:val="hybridMultilevel"/>
    <w:tmpl w:val="F10260BC"/>
    <w:lvl w:ilvl="0" w:tplc="67C672A2">
      <w:start w:val="1"/>
      <w:numFmt w:val="lowerLetter"/>
      <w:lvlText w:val="%1)"/>
      <w:lvlJc w:val="left"/>
      <w:pPr>
        <w:ind w:left="425" w:hanging="284"/>
      </w:pPr>
      <w:rPr>
        <w:rFonts w:ascii="Calibri" w:eastAsia="Calibri" w:hAnsi="Calibri" w:cs="Calibri" w:hint="default"/>
        <w:w w:val="99"/>
        <w:sz w:val="23"/>
        <w:szCs w:val="23"/>
        <w:lang w:val="it-IT" w:eastAsia="en-US" w:bidi="ar-SA"/>
      </w:rPr>
    </w:lvl>
    <w:lvl w:ilvl="1" w:tplc="55A88CF6">
      <w:numFmt w:val="bullet"/>
      <w:lvlText w:val="•"/>
      <w:lvlJc w:val="left"/>
      <w:pPr>
        <w:ind w:left="802" w:hanging="284"/>
      </w:pPr>
      <w:rPr>
        <w:rFonts w:hint="default"/>
        <w:lang w:val="it-IT" w:eastAsia="en-US" w:bidi="ar-SA"/>
      </w:rPr>
    </w:lvl>
    <w:lvl w:ilvl="2" w:tplc="44BC6A20">
      <w:numFmt w:val="bullet"/>
      <w:lvlText w:val="•"/>
      <w:lvlJc w:val="left"/>
      <w:pPr>
        <w:ind w:left="1184" w:hanging="284"/>
      </w:pPr>
      <w:rPr>
        <w:rFonts w:hint="default"/>
        <w:lang w:val="it-IT" w:eastAsia="en-US" w:bidi="ar-SA"/>
      </w:rPr>
    </w:lvl>
    <w:lvl w:ilvl="3" w:tplc="A782B7B2">
      <w:numFmt w:val="bullet"/>
      <w:lvlText w:val="•"/>
      <w:lvlJc w:val="left"/>
      <w:pPr>
        <w:ind w:left="1566" w:hanging="284"/>
      </w:pPr>
      <w:rPr>
        <w:rFonts w:hint="default"/>
        <w:lang w:val="it-IT" w:eastAsia="en-US" w:bidi="ar-SA"/>
      </w:rPr>
    </w:lvl>
    <w:lvl w:ilvl="4" w:tplc="D0C0E2FE">
      <w:numFmt w:val="bullet"/>
      <w:lvlText w:val="•"/>
      <w:lvlJc w:val="left"/>
      <w:pPr>
        <w:ind w:left="1949" w:hanging="284"/>
      </w:pPr>
      <w:rPr>
        <w:rFonts w:hint="default"/>
        <w:lang w:val="it-IT" w:eastAsia="en-US" w:bidi="ar-SA"/>
      </w:rPr>
    </w:lvl>
    <w:lvl w:ilvl="5" w:tplc="BCB287B2">
      <w:numFmt w:val="bullet"/>
      <w:lvlText w:val="•"/>
      <w:lvlJc w:val="left"/>
      <w:pPr>
        <w:ind w:left="2331" w:hanging="284"/>
      </w:pPr>
      <w:rPr>
        <w:rFonts w:hint="default"/>
        <w:lang w:val="it-IT" w:eastAsia="en-US" w:bidi="ar-SA"/>
      </w:rPr>
    </w:lvl>
    <w:lvl w:ilvl="6" w:tplc="3C783DF4">
      <w:numFmt w:val="bullet"/>
      <w:lvlText w:val="•"/>
      <w:lvlJc w:val="left"/>
      <w:pPr>
        <w:ind w:left="2713" w:hanging="284"/>
      </w:pPr>
      <w:rPr>
        <w:rFonts w:hint="default"/>
        <w:lang w:val="it-IT" w:eastAsia="en-US" w:bidi="ar-SA"/>
      </w:rPr>
    </w:lvl>
    <w:lvl w:ilvl="7" w:tplc="45509A92">
      <w:numFmt w:val="bullet"/>
      <w:lvlText w:val="•"/>
      <w:lvlJc w:val="left"/>
      <w:pPr>
        <w:ind w:left="3096" w:hanging="284"/>
      </w:pPr>
      <w:rPr>
        <w:rFonts w:hint="default"/>
        <w:lang w:val="it-IT" w:eastAsia="en-US" w:bidi="ar-SA"/>
      </w:rPr>
    </w:lvl>
    <w:lvl w:ilvl="8" w:tplc="6688CC26">
      <w:numFmt w:val="bullet"/>
      <w:lvlText w:val="•"/>
      <w:lvlJc w:val="left"/>
      <w:pPr>
        <w:ind w:left="3478" w:hanging="284"/>
      </w:pPr>
      <w:rPr>
        <w:rFonts w:hint="default"/>
        <w:lang w:val="it-IT" w:eastAsia="en-US" w:bidi="ar-SA"/>
      </w:rPr>
    </w:lvl>
  </w:abstractNum>
  <w:abstractNum w:abstractNumId="4">
    <w:nsid w:val="089B43C1"/>
    <w:multiLevelType w:val="hybridMultilevel"/>
    <w:tmpl w:val="0936D9FA"/>
    <w:lvl w:ilvl="0" w:tplc="730CF56E">
      <w:start w:val="1"/>
      <w:numFmt w:val="bullet"/>
      <w:lvlText w:val="-"/>
      <w:lvlJc w:val="left"/>
      <w:pPr>
        <w:ind w:left="720" w:hanging="360"/>
      </w:pPr>
      <w:rPr>
        <w:rFonts w:ascii="Vesper Libre" w:hAnsi="Vesper Libr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03E03"/>
    <w:multiLevelType w:val="hybridMultilevel"/>
    <w:tmpl w:val="B3B246AA"/>
    <w:lvl w:ilvl="0" w:tplc="0A7823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F10BD"/>
    <w:multiLevelType w:val="hybridMultilevel"/>
    <w:tmpl w:val="C5A4BC52"/>
    <w:numStyleLink w:val="Stileimportato9"/>
  </w:abstractNum>
  <w:abstractNum w:abstractNumId="7">
    <w:nsid w:val="1F4F4A36"/>
    <w:multiLevelType w:val="hybridMultilevel"/>
    <w:tmpl w:val="5B8C6222"/>
    <w:numStyleLink w:val="Stileimportato3"/>
  </w:abstractNum>
  <w:abstractNum w:abstractNumId="8">
    <w:nsid w:val="20173D47"/>
    <w:multiLevelType w:val="hybridMultilevel"/>
    <w:tmpl w:val="49D4A382"/>
    <w:lvl w:ilvl="0" w:tplc="C79AE6AE">
      <w:start w:val="1"/>
      <w:numFmt w:val="lowerLetter"/>
      <w:lvlText w:val="%1)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245274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CAAFBF8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0B2F92A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442C9F4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C6AA88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E8CA516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D0EDA7E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5A0003E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BEC3B19"/>
    <w:multiLevelType w:val="hybridMultilevel"/>
    <w:tmpl w:val="5B90FB94"/>
    <w:lvl w:ilvl="0" w:tplc="1AB04D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5356D"/>
    <w:multiLevelType w:val="hybridMultilevel"/>
    <w:tmpl w:val="6F0EF89A"/>
    <w:numStyleLink w:val="Stileimportato8"/>
  </w:abstractNum>
  <w:abstractNum w:abstractNumId="11">
    <w:nsid w:val="32A50F78"/>
    <w:multiLevelType w:val="hybridMultilevel"/>
    <w:tmpl w:val="76F4DE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B5878"/>
    <w:multiLevelType w:val="hybridMultilevel"/>
    <w:tmpl w:val="31FACA5A"/>
    <w:lvl w:ilvl="0" w:tplc="660A1CFC">
      <w:start w:val="1"/>
      <w:numFmt w:val="lowerLetter"/>
      <w:lvlText w:val="%1)"/>
      <w:lvlJc w:val="left"/>
      <w:pPr>
        <w:ind w:left="391" w:hanging="284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1" w:tplc="0C1ABB5C">
      <w:numFmt w:val="bullet"/>
      <w:lvlText w:val="•"/>
      <w:lvlJc w:val="left"/>
      <w:pPr>
        <w:ind w:left="979" w:hanging="284"/>
      </w:pPr>
      <w:rPr>
        <w:rFonts w:hint="default"/>
        <w:lang w:val="it-IT" w:eastAsia="en-US" w:bidi="ar-SA"/>
      </w:rPr>
    </w:lvl>
    <w:lvl w:ilvl="2" w:tplc="5CE2D5CE">
      <w:numFmt w:val="bullet"/>
      <w:lvlText w:val="•"/>
      <w:lvlJc w:val="left"/>
      <w:pPr>
        <w:ind w:left="1559" w:hanging="284"/>
      </w:pPr>
      <w:rPr>
        <w:rFonts w:hint="default"/>
        <w:lang w:val="it-IT" w:eastAsia="en-US" w:bidi="ar-SA"/>
      </w:rPr>
    </w:lvl>
    <w:lvl w:ilvl="3" w:tplc="C4BE5500">
      <w:numFmt w:val="bullet"/>
      <w:lvlText w:val="•"/>
      <w:lvlJc w:val="left"/>
      <w:pPr>
        <w:ind w:left="2138" w:hanging="284"/>
      </w:pPr>
      <w:rPr>
        <w:rFonts w:hint="default"/>
        <w:lang w:val="it-IT" w:eastAsia="en-US" w:bidi="ar-SA"/>
      </w:rPr>
    </w:lvl>
    <w:lvl w:ilvl="4" w:tplc="389ADBB2">
      <w:numFmt w:val="bullet"/>
      <w:lvlText w:val="•"/>
      <w:lvlJc w:val="left"/>
      <w:pPr>
        <w:ind w:left="2718" w:hanging="284"/>
      </w:pPr>
      <w:rPr>
        <w:rFonts w:hint="default"/>
        <w:lang w:val="it-IT" w:eastAsia="en-US" w:bidi="ar-SA"/>
      </w:rPr>
    </w:lvl>
    <w:lvl w:ilvl="5" w:tplc="B4BE4BA4">
      <w:numFmt w:val="bullet"/>
      <w:lvlText w:val="•"/>
      <w:lvlJc w:val="left"/>
      <w:pPr>
        <w:ind w:left="3297" w:hanging="284"/>
      </w:pPr>
      <w:rPr>
        <w:rFonts w:hint="default"/>
        <w:lang w:val="it-IT" w:eastAsia="en-US" w:bidi="ar-SA"/>
      </w:rPr>
    </w:lvl>
    <w:lvl w:ilvl="6" w:tplc="42E00AA2">
      <w:numFmt w:val="bullet"/>
      <w:lvlText w:val="•"/>
      <w:lvlJc w:val="left"/>
      <w:pPr>
        <w:ind w:left="3877" w:hanging="284"/>
      </w:pPr>
      <w:rPr>
        <w:rFonts w:hint="default"/>
        <w:lang w:val="it-IT" w:eastAsia="en-US" w:bidi="ar-SA"/>
      </w:rPr>
    </w:lvl>
    <w:lvl w:ilvl="7" w:tplc="2AB241CE">
      <w:numFmt w:val="bullet"/>
      <w:lvlText w:val="•"/>
      <w:lvlJc w:val="left"/>
      <w:pPr>
        <w:ind w:left="4456" w:hanging="284"/>
      </w:pPr>
      <w:rPr>
        <w:rFonts w:hint="default"/>
        <w:lang w:val="it-IT" w:eastAsia="en-US" w:bidi="ar-SA"/>
      </w:rPr>
    </w:lvl>
    <w:lvl w:ilvl="8" w:tplc="E4D8B0EA">
      <w:numFmt w:val="bullet"/>
      <w:lvlText w:val="•"/>
      <w:lvlJc w:val="left"/>
      <w:pPr>
        <w:ind w:left="5036" w:hanging="284"/>
      </w:pPr>
      <w:rPr>
        <w:rFonts w:hint="default"/>
        <w:lang w:val="it-IT" w:eastAsia="en-US" w:bidi="ar-SA"/>
      </w:rPr>
    </w:lvl>
  </w:abstractNum>
  <w:abstractNum w:abstractNumId="13">
    <w:nsid w:val="399D05BC"/>
    <w:multiLevelType w:val="hybridMultilevel"/>
    <w:tmpl w:val="49D4A382"/>
    <w:styleLink w:val="Stileimportato6"/>
    <w:lvl w:ilvl="0" w:tplc="41AE2710">
      <w:start w:val="1"/>
      <w:numFmt w:val="lowerLetter"/>
      <w:lvlText w:val="%1)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2DA30F6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6875B2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A7E50D0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B68D258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C8E7056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A0E020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BC2DB88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45635FA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E237EC2"/>
    <w:multiLevelType w:val="hybridMultilevel"/>
    <w:tmpl w:val="5B8C6222"/>
    <w:styleLink w:val="Stileimportato3"/>
    <w:lvl w:ilvl="0" w:tplc="1A966DE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9C239B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ACC3188">
      <w:start w:val="1"/>
      <w:numFmt w:val="lowerRoman"/>
      <w:lvlText w:val="%3."/>
      <w:lvlJc w:val="left"/>
      <w:pPr>
        <w:ind w:left="1724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462358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DF0A9C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E169CC4">
      <w:start w:val="1"/>
      <w:numFmt w:val="lowerRoman"/>
      <w:lvlText w:val="%6."/>
      <w:lvlJc w:val="left"/>
      <w:pPr>
        <w:ind w:left="3884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774DEF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14DC6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F847C1E">
      <w:start w:val="1"/>
      <w:numFmt w:val="lowerRoman"/>
      <w:lvlText w:val="%9."/>
      <w:lvlJc w:val="left"/>
      <w:pPr>
        <w:ind w:left="6044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42F62BBB"/>
    <w:multiLevelType w:val="hybridMultilevel"/>
    <w:tmpl w:val="B1021C60"/>
    <w:lvl w:ilvl="0" w:tplc="FF16A460">
      <w:start w:val="1"/>
      <w:numFmt w:val="decimal"/>
      <w:lvlText w:val="%1."/>
      <w:lvlJc w:val="left"/>
      <w:pPr>
        <w:ind w:left="6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9B023594">
      <w:start w:val="1"/>
      <w:numFmt w:val="lowerLetter"/>
      <w:lvlText w:val="%2)"/>
      <w:lvlJc w:val="left"/>
      <w:pPr>
        <w:ind w:left="1276" w:hanging="360"/>
      </w:pPr>
      <w:rPr>
        <w:rFonts w:hint="default"/>
        <w:spacing w:val="-1"/>
        <w:w w:val="100"/>
        <w:lang w:val="it-IT" w:eastAsia="en-US" w:bidi="ar-SA"/>
      </w:rPr>
    </w:lvl>
    <w:lvl w:ilvl="2" w:tplc="CBFAD790">
      <w:numFmt w:val="bullet"/>
      <w:lvlText w:val="•"/>
      <w:lvlJc w:val="left"/>
      <w:pPr>
        <w:ind w:left="1360" w:hanging="360"/>
      </w:pPr>
      <w:rPr>
        <w:rFonts w:hint="default"/>
        <w:lang w:val="it-IT" w:eastAsia="en-US" w:bidi="ar-SA"/>
      </w:rPr>
    </w:lvl>
    <w:lvl w:ilvl="3" w:tplc="677A4D0A">
      <w:numFmt w:val="bullet"/>
      <w:lvlText w:val="•"/>
      <w:lvlJc w:val="left"/>
      <w:pPr>
        <w:ind w:left="1420" w:hanging="360"/>
      </w:pPr>
      <w:rPr>
        <w:rFonts w:hint="default"/>
        <w:lang w:val="it-IT" w:eastAsia="en-US" w:bidi="ar-SA"/>
      </w:rPr>
    </w:lvl>
    <w:lvl w:ilvl="4" w:tplc="D540A790">
      <w:numFmt w:val="bullet"/>
      <w:lvlText w:val="•"/>
      <w:lvlJc w:val="left"/>
      <w:pPr>
        <w:ind w:left="2715" w:hanging="360"/>
      </w:pPr>
      <w:rPr>
        <w:rFonts w:hint="default"/>
        <w:lang w:val="it-IT" w:eastAsia="en-US" w:bidi="ar-SA"/>
      </w:rPr>
    </w:lvl>
    <w:lvl w:ilvl="5" w:tplc="DD4C3F6E">
      <w:numFmt w:val="bullet"/>
      <w:lvlText w:val="•"/>
      <w:lvlJc w:val="left"/>
      <w:pPr>
        <w:ind w:left="4011" w:hanging="360"/>
      </w:pPr>
      <w:rPr>
        <w:rFonts w:hint="default"/>
        <w:lang w:val="it-IT" w:eastAsia="en-US" w:bidi="ar-SA"/>
      </w:rPr>
    </w:lvl>
    <w:lvl w:ilvl="6" w:tplc="AF527F0E">
      <w:numFmt w:val="bullet"/>
      <w:lvlText w:val="•"/>
      <w:lvlJc w:val="left"/>
      <w:pPr>
        <w:ind w:left="5306" w:hanging="360"/>
      </w:pPr>
      <w:rPr>
        <w:rFonts w:hint="default"/>
        <w:lang w:val="it-IT" w:eastAsia="en-US" w:bidi="ar-SA"/>
      </w:rPr>
    </w:lvl>
    <w:lvl w:ilvl="7" w:tplc="C74ADE6C">
      <w:numFmt w:val="bullet"/>
      <w:lvlText w:val="•"/>
      <w:lvlJc w:val="left"/>
      <w:pPr>
        <w:ind w:left="6602" w:hanging="360"/>
      </w:pPr>
      <w:rPr>
        <w:rFonts w:hint="default"/>
        <w:lang w:val="it-IT" w:eastAsia="en-US" w:bidi="ar-SA"/>
      </w:rPr>
    </w:lvl>
    <w:lvl w:ilvl="8" w:tplc="7F46145C">
      <w:numFmt w:val="bullet"/>
      <w:lvlText w:val="•"/>
      <w:lvlJc w:val="left"/>
      <w:pPr>
        <w:ind w:left="7898" w:hanging="360"/>
      </w:pPr>
      <w:rPr>
        <w:rFonts w:hint="default"/>
        <w:lang w:val="it-IT" w:eastAsia="en-US" w:bidi="ar-SA"/>
      </w:rPr>
    </w:lvl>
  </w:abstractNum>
  <w:abstractNum w:abstractNumId="16">
    <w:nsid w:val="47A838A0"/>
    <w:multiLevelType w:val="hybridMultilevel"/>
    <w:tmpl w:val="F664E082"/>
    <w:lvl w:ilvl="0" w:tplc="7A48B04A">
      <w:start w:val="1"/>
      <w:numFmt w:val="lowerLetter"/>
      <w:lvlText w:val="%1)"/>
      <w:lvlJc w:val="left"/>
      <w:pPr>
        <w:ind w:left="5464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3"/>
        <w:szCs w:val="23"/>
        <w:vertAlign w:val="baseline"/>
      </w:rPr>
    </w:lvl>
    <w:lvl w:ilvl="1" w:tplc="3DCC2F1C">
      <w:start w:val="1"/>
      <w:numFmt w:val="decimal"/>
      <w:lvlText w:val="%2"/>
      <w:lvlJc w:val="left"/>
      <w:pPr>
        <w:ind w:left="1440" w:hanging="360"/>
      </w:pPr>
      <w:rPr>
        <w:rFonts w:asciiTheme="minorHAnsi" w:hAnsiTheme="minorHAnsi" w:cstheme="minorHAnsi" w:hint="default"/>
        <w:b w:val="0"/>
        <w:color w:val="auto"/>
        <w:u w:val="no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7533E"/>
    <w:multiLevelType w:val="hybridMultilevel"/>
    <w:tmpl w:val="535A023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DF14F2"/>
    <w:multiLevelType w:val="hybridMultilevel"/>
    <w:tmpl w:val="6F0EF89A"/>
    <w:styleLink w:val="Stileimportato8"/>
    <w:lvl w:ilvl="0" w:tplc="C4348532">
      <w:start w:val="1"/>
      <w:numFmt w:val="lowerLetter"/>
      <w:lvlText w:val="%1)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0F4A67C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FA05458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D021624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CA9450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2B66B8E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389FA0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92A6E64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F6E44E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4C453A01"/>
    <w:multiLevelType w:val="hybridMultilevel"/>
    <w:tmpl w:val="05525EAE"/>
    <w:styleLink w:val="Stileimportato30"/>
    <w:lvl w:ilvl="0" w:tplc="D04C7A36">
      <w:start w:val="1"/>
      <w:numFmt w:val="bullet"/>
      <w:lvlText w:val="-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D44F998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0CC25A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7EA9BA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5CDF6E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1CEB44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8AF1E0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1C8C66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8CAFB0E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4C9835CD"/>
    <w:multiLevelType w:val="hybridMultilevel"/>
    <w:tmpl w:val="1D0CB392"/>
    <w:lvl w:ilvl="0" w:tplc="ADE2556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CE73FF"/>
    <w:multiLevelType w:val="hybridMultilevel"/>
    <w:tmpl w:val="B77A63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E43261"/>
    <w:multiLevelType w:val="hybridMultilevel"/>
    <w:tmpl w:val="F664E082"/>
    <w:lvl w:ilvl="0" w:tplc="7A48B04A">
      <w:start w:val="1"/>
      <w:numFmt w:val="lowerLetter"/>
      <w:lvlText w:val="%1)"/>
      <w:lvlJc w:val="left"/>
      <w:pPr>
        <w:ind w:left="928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3"/>
        <w:szCs w:val="23"/>
        <w:vertAlign w:val="baseline"/>
      </w:rPr>
    </w:lvl>
    <w:lvl w:ilvl="1" w:tplc="3DCC2F1C">
      <w:start w:val="1"/>
      <w:numFmt w:val="decimal"/>
      <w:lvlText w:val="%2"/>
      <w:lvlJc w:val="left"/>
      <w:pPr>
        <w:ind w:left="1440" w:hanging="360"/>
      </w:pPr>
      <w:rPr>
        <w:rFonts w:asciiTheme="minorHAnsi" w:hAnsiTheme="minorHAnsi" w:cstheme="minorHAnsi" w:hint="default"/>
        <w:b w:val="0"/>
        <w:color w:val="auto"/>
        <w:u w:val="no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837DE"/>
    <w:multiLevelType w:val="hybridMultilevel"/>
    <w:tmpl w:val="49D4A382"/>
    <w:numStyleLink w:val="Stileimportato6"/>
  </w:abstractNum>
  <w:abstractNum w:abstractNumId="24">
    <w:nsid w:val="59F545CC"/>
    <w:multiLevelType w:val="hybridMultilevel"/>
    <w:tmpl w:val="B3B246AA"/>
    <w:lvl w:ilvl="0" w:tplc="0A7823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8272D"/>
    <w:multiLevelType w:val="hybridMultilevel"/>
    <w:tmpl w:val="2E3C10AA"/>
    <w:lvl w:ilvl="0" w:tplc="9B023594">
      <w:start w:val="1"/>
      <w:numFmt w:val="lowerLetter"/>
      <w:lvlText w:val="%1)"/>
      <w:lvlJc w:val="left"/>
      <w:pPr>
        <w:ind w:left="1276" w:hanging="360"/>
      </w:pPr>
      <w:rPr>
        <w:rFonts w:hint="default"/>
        <w:spacing w:val="-1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97A5F"/>
    <w:multiLevelType w:val="hybridMultilevel"/>
    <w:tmpl w:val="B77A6390"/>
    <w:lvl w:ilvl="0" w:tplc="E568876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55AF3"/>
    <w:multiLevelType w:val="multilevel"/>
    <w:tmpl w:val="EFA4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7F1A89"/>
    <w:multiLevelType w:val="hybridMultilevel"/>
    <w:tmpl w:val="49D4A382"/>
    <w:lvl w:ilvl="0" w:tplc="11B80C9C">
      <w:start w:val="1"/>
      <w:numFmt w:val="lowerLetter"/>
      <w:lvlText w:val="%1)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48083D0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A6EDC36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1320BDA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4DC80B6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74B150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225BAC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35C4630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48CB90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665F1355"/>
    <w:multiLevelType w:val="hybridMultilevel"/>
    <w:tmpl w:val="A7CA646E"/>
    <w:lvl w:ilvl="0" w:tplc="CA384FB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6FC1575"/>
    <w:multiLevelType w:val="hybridMultilevel"/>
    <w:tmpl w:val="030EB2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F34181"/>
    <w:multiLevelType w:val="hybridMultilevel"/>
    <w:tmpl w:val="49D4A382"/>
    <w:lvl w:ilvl="0" w:tplc="521C7D82">
      <w:start w:val="1"/>
      <w:numFmt w:val="lowerLetter"/>
      <w:lvlText w:val="%1)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258C02C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35AB6B6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D23C9E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E1227A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36B926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4DAE502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4DEC4B0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7E623D2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762D76FE"/>
    <w:multiLevelType w:val="hybridMultilevel"/>
    <w:tmpl w:val="7FAC55D0"/>
    <w:styleLink w:val="Stileimportato7"/>
    <w:lvl w:ilvl="0" w:tplc="5FB62B66">
      <w:start w:val="1"/>
      <w:numFmt w:val="bullet"/>
      <w:lvlText w:val="-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2E1B94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3ACB6E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74C7CC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5631D6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BF82F32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482770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3242A2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B320968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7D5F6AB1"/>
    <w:multiLevelType w:val="hybridMultilevel"/>
    <w:tmpl w:val="C5A4BC52"/>
    <w:styleLink w:val="Stileimportato9"/>
    <w:lvl w:ilvl="0" w:tplc="1458D98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3EDDAE">
      <w:start w:val="1"/>
      <w:numFmt w:val="lowerLetter"/>
      <w:lvlText w:val="%2."/>
      <w:lvlJc w:val="left"/>
      <w:pPr>
        <w:ind w:left="940" w:hanging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EA3692">
      <w:start w:val="1"/>
      <w:numFmt w:val="lowerRoman"/>
      <w:lvlText w:val="%3."/>
      <w:lvlJc w:val="left"/>
      <w:pPr>
        <w:ind w:left="166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5A8BE4">
      <w:start w:val="1"/>
      <w:numFmt w:val="decimal"/>
      <w:lvlText w:val="%4."/>
      <w:lvlJc w:val="left"/>
      <w:pPr>
        <w:ind w:left="2380" w:hanging="5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1940926">
      <w:start w:val="1"/>
      <w:numFmt w:val="lowerLetter"/>
      <w:lvlText w:val="%5."/>
      <w:lvlJc w:val="left"/>
      <w:pPr>
        <w:ind w:left="3100" w:hanging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24BF74">
      <w:start w:val="1"/>
      <w:numFmt w:val="lowerRoman"/>
      <w:lvlText w:val="%6."/>
      <w:lvlJc w:val="left"/>
      <w:pPr>
        <w:ind w:left="3820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186DA34">
      <w:start w:val="1"/>
      <w:numFmt w:val="decimal"/>
      <w:lvlText w:val="%7."/>
      <w:lvlJc w:val="left"/>
      <w:pPr>
        <w:ind w:left="4540" w:hanging="5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EB26DD8">
      <w:start w:val="1"/>
      <w:numFmt w:val="lowerLetter"/>
      <w:lvlText w:val="%8."/>
      <w:lvlJc w:val="left"/>
      <w:pPr>
        <w:ind w:left="5260" w:hanging="5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A045E14">
      <w:start w:val="1"/>
      <w:numFmt w:val="lowerRoman"/>
      <w:lvlText w:val="%9."/>
      <w:lvlJc w:val="left"/>
      <w:pPr>
        <w:ind w:left="5980" w:hanging="4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3"/>
  </w:num>
  <w:num w:numId="5">
    <w:abstractNumId w:val="23"/>
    <w:lvlOverride w:ilvl="0">
      <w:lvl w:ilvl="0" w:tplc="65F84F26">
        <w:start w:val="1"/>
        <w:numFmt w:val="lowerLetter"/>
        <w:lvlText w:val="%1)"/>
        <w:lvlJc w:val="left"/>
        <w:pPr>
          <w:ind w:left="928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3"/>
    <w:lvlOverride w:ilvl="0">
      <w:lvl w:ilvl="0" w:tplc="65F84F26">
        <w:start w:val="1"/>
        <w:numFmt w:val="lowerLetter"/>
        <w:lvlText w:val="%1)"/>
        <w:lvlJc w:val="left"/>
        <w:pPr>
          <w:ind w:left="92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28C08C">
        <w:start w:val="1"/>
        <w:numFmt w:val="lowerLetter"/>
        <w:lvlText w:val="%2)"/>
        <w:lvlJc w:val="left"/>
        <w:pPr>
          <w:ind w:left="107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A452EC">
        <w:start w:val="1"/>
        <w:numFmt w:val="lowerLetter"/>
        <w:lvlText w:val="%3)"/>
        <w:lvlJc w:val="left"/>
        <w:pPr>
          <w:ind w:left="179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B882FE">
        <w:start w:val="1"/>
        <w:numFmt w:val="lowerLetter"/>
        <w:lvlText w:val="%4)"/>
        <w:lvlJc w:val="left"/>
        <w:pPr>
          <w:ind w:left="251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82CAA0E">
        <w:start w:val="1"/>
        <w:numFmt w:val="lowerLetter"/>
        <w:lvlText w:val="%5)"/>
        <w:lvlJc w:val="left"/>
        <w:pPr>
          <w:ind w:left="323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7C4498C">
        <w:start w:val="1"/>
        <w:numFmt w:val="lowerLetter"/>
        <w:lvlText w:val="%6)"/>
        <w:lvlJc w:val="left"/>
        <w:pPr>
          <w:ind w:left="395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B2CB8BA">
        <w:start w:val="1"/>
        <w:numFmt w:val="lowerLetter"/>
        <w:lvlText w:val="%7)"/>
        <w:lvlJc w:val="left"/>
        <w:pPr>
          <w:ind w:left="467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F82EB6">
        <w:start w:val="1"/>
        <w:numFmt w:val="lowerLetter"/>
        <w:lvlText w:val="%8)"/>
        <w:lvlJc w:val="left"/>
        <w:pPr>
          <w:ind w:left="539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3AA7BFC">
        <w:start w:val="1"/>
        <w:numFmt w:val="lowerLetter"/>
        <w:lvlText w:val="%9)"/>
        <w:lvlJc w:val="left"/>
        <w:pPr>
          <w:ind w:left="611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1"/>
  </w:num>
  <w:num w:numId="8">
    <w:abstractNumId w:val="8"/>
  </w:num>
  <w:num w:numId="9">
    <w:abstractNumId w:val="9"/>
  </w:num>
  <w:num w:numId="10">
    <w:abstractNumId w:val="20"/>
  </w:num>
  <w:num w:numId="11">
    <w:abstractNumId w:val="33"/>
  </w:num>
  <w:num w:numId="12">
    <w:abstractNumId w:val="6"/>
  </w:num>
  <w:num w:numId="13">
    <w:abstractNumId w:val="19"/>
  </w:num>
  <w:num w:numId="14">
    <w:abstractNumId w:val="2"/>
  </w:num>
  <w:num w:numId="15">
    <w:abstractNumId w:val="26"/>
  </w:num>
  <w:num w:numId="16">
    <w:abstractNumId w:val="32"/>
  </w:num>
  <w:num w:numId="17">
    <w:abstractNumId w:val="30"/>
  </w:num>
  <w:num w:numId="18">
    <w:abstractNumId w:val="14"/>
  </w:num>
  <w:num w:numId="19">
    <w:abstractNumId w:val="7"/>
    <w:lvlOverride w:ilvl="0">
      <w:startOverride w:val="2"/>
    </w:lvlOverride>
  </w:num>
  <w:num w:numId="20">
    <w:abstractNumId w:val="29"/>
  </w:num>
  <w:num w:numId="21">
    <w:abstractNumId w:val="5"/>
  </w:num>
  <w:num w:numId="22">
    <w:abstractNumId w:val="24"/>
  </w:num>
  <w:num w:numId="23">
    <w:abstractNumId w:val="22"/>
  </w:num>
  <w:num w:numId="24">
    <w:abstractNumId w:val="0"/>
  </w:num>
  <w:num w:numId="25">
    <w:abstractNumId w:val="18"/>
  </w:num>
  <w:num w:numId="26">
    <w:abstractNumId w:val="10"/>
  </w:num>
  <w:num w:numId="27">
    <w:abstractNumId w:val="16"/>
  </w:num>
  <w:num w:numId="28">
    <w:abstractNumId w:val="17"/>
  </w:num>
  <w:num w:numId="29">
    <w:abstractNumId w:val="21"/>
  </w:num>
  <w:num w:numId="30">
    <w:abstractNumId w:val="23"/>
  </w:num>
  <w:num w:numId="31">
    <w:abstractNumId w:val="15"/>
  </w:num>
  <w:num w:numId="32">
    <w:abstractNumId w:val="1"/>
  </w:num>
  <w:num w:numId="33">
    <w:abstractNumId w:val="25"/>
  </w:num>
  <w:num w:numId="34">
    <w:abstractNumId w:val="28"/>
  </w:num>
  <w:num w:numId="35">
    <w:abstractNumId w:val="27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E7B5D"/>
    <w:rsid w:val="000073D2"/>
    <w:rsid w:val="00012F04"/>
    <w:rsid w:val="00021FC9"/>
    <w:rsid w:val="000233D2"/>
    <w:rsid w:val="000308E0"/>
    <w:rsid w:val="00034B56"/>
    <w:rsid w:val="00035FEB"/>
    <w:rsid w:val="000377FF"/>
    <w:rsid w:val="00046ACE"/>
    <w:rsid w:val="00046DF1"/>
    <w:rsid w:val="00056ED1"/>
    <w:rsid w:val="00066C0E"/>
    <w:rsid w:val="0008375F"/>
    <w:rsid w:val="0008630E"/>
    <w:rsid w:val="000911BC"/>
    <w:rsid w:val="00093DC7"/>
    <w:rsid w:val="000B1925"/>
    <w:rsid w:val="000C60C8"/>
    <w:rsid w:val="000D3536"/>
    <w:rsid w:val="000E715E"/>
    <w:rsid w:val="00113F91"/>
    <w:rsid w:val="001206D1"/>
    <w:rsid w:val="00120929"/>
    <w:rsid w:val="0012299B"/>
    <w:rsid w:val="00173830"/>
    <w:rsid w:val="001851D1"/>
    <w:rsid w:val="00191BFA"/>
    <w:rsid w:val="001C2E44"/>
    <w:rsid w:val="001C2FCD"/>
    <w:rsid w:val="001C4593"/>
    <w:rsid w:val="001D2C7B"/>
    <w:rsid w:val="0027447B"/>
    <w:rsid w:val="002969BD"/>
    <w:rsid w:val="002971B7"/>
    <w:rsid w:val="002A5FCB"/>
    <w:rsid w:val="002A715A"/>
    <w:rsid w:val="002E0315"/>
    <w:rsid w:val="00314D87"/>
    <w:rsid w:val="003650C0"/>
    <w:rsid w:val="003668A4"/>
    <w:rsid w:val="00376BD9"/>
    <w:rsid w:val="00396A06"/>
    <w:rsid w:val="003B0785"/>
    <w:rsid w:val="003D2F28"/>
    <w:rsid w:val="003E55EC"/>
    <w:rsid w:val="003F0BDE"/>
    <w:rsid w:val="003F5BE2"/>
    <w:rsid w:val="00405EBD"/>
    <w:rsid w:val="0040669E"/>
    <w:rsid w:val="00414EFD"/>
    <w:rsid w:val="00435C58"/>
    <w:rsid w:val="004563F7"/>
    <w:rsid w:val="004612E6"/>
    <w:rsid w:val="00466215"/>
    <w:rsid w:val="00474340"/>
    <w:rsid w:val="0047648E"/>
    <w:rsid w:val="004942F7"/>
    <w:rsid w:val="004A1CED"/>
    <w:rsid w:val="004B1266"/>
    <w:rsid w:val="004B1ABD"/>
    <w:rsid w:val="004C5CAD"/>
    <w:rsid w:val="004D57EE"/>
    <w:rsid w:val="004F4644"/>
    <w:rsid w:val="004F7CB0"/>
    <w:rsid w:val="005023B9"/>
    <w:rsid w:val="00511934"/>
    <w:rsid w:val="005120E4"/>
    <w:rsid w:val="005171D8"/>
    <w:rsid w:val="00523940"/>
    <w:rsid w:val="0058647F"/>
    <w:rsid w:val="005A1574"/>
    <w:rsid w:val="005A7FA7"/>
    <w:rsid w:val="005C008E"/>
    <w:rsid w:val="005C596D"/>
    <w:rsid w:val="006163A3"/>
    <w:rsid w:val="006244EB"/>
    <w:rsid w:val="00624CCD"/>
    <w:rsid w:val="00625AF1"/>
    <w:rsid w:val="0063345F"/>
    <w:rsid w:val="0064332E"/>
    <w:rsid w:val="0065635E"/>
    <w:rsid w:val="00666C81"/>
    <w:rsid w:val="006776B1"/>
    <w:rsid w:val="006857A7"/>
    <w:rsid w:val="006872F6"/>
    <w:rsid w:val="006A41FB"/>
    <w:rsid w:val="006B107A"/>
    <w:rsid w:val="006B51E5"/>
    <w:rsid w:val="006B7BB7"/>
    <w:rsid w:val="006C09D5"/>
    <w:rsid w:val="006C58E3"/>
    <w:rsid w:val="006E1E43"/>
    <w:rsid w:val="0070729C"/>
    <w:rsid w:val="00716B2C"/>
    <w:rsid w:val="007226C5"/>
    <w:rsid w:val="00730983"/>
    <w:rsid w:val="00750F23"/>
    <w:rsid w:val="007828A0"/>
    <w:rsid w:val="00790860"/>
    <w:rsid w:val="00794041"/>
    <w:rsid w:val="0079446E"/>
    <w:rsid w:val="007A4678"/>
    <w:rsid w:val="007B1321"/>
    <w:rsid w:val="007B1E76"/>
    <w:rsid w:val="007C07E9"/>
    <w:rsid w:val="007F6930"/>
    <w:rsid w:val="00803D93"/>
    <w:rsid w:val="00806B96"/>
    <w:rsid w:val="00806FCB"/>
    <w:rsid w:val="00821CB1"/>
    <w:rsid w:val="00822EA3"/>
    <w:rsid w:val="008559DB"/>
    <w:rsid w:val="008674AA"/>
    <w:rsid w:val="00870BD0"/>
    <w:rsid w:val="00890572"/>
    <w:rsid w:val="00893601"/>
    <w:rsid w:val="008B5EBA"/>
    <w:rsid w:val="008B6188"/>
    <w:rsid w:val="008C357C"/>
    <w:rsid w:val="008D6048"/>
    <w:rsid w:val="008F503D"/>
    <w:rsid w:val="008F7A40"/>
    <w:rsid w:val="00901E4E"/>
    <w:rsid w:val="00940C4C"/>
    <w:rsid w:val="0094667B"/>
    <w:rsid w:val="00973B1F"/>
    <w:rsid w:val="0097516D"/>
    <w:rsid w:val="00990603"/>
    <w:rsid w:val="009A1073"/>
    <w:rsid w:val="009C2B66"/>
    <w:rsid w:val="009C44DC"/>
    <w:rsid w:val="009E4418"/>
    <w:rsid w:val="009E4C74"/>
    <w:rsid w:val="00A04E76"/>
    <w:rsid w:val="00A3755F"/>
    <w:rsid w:val="00A60AE7"/>
    <w:rsid w:val="00AE015F"/>
    <w:rsid w:val="00AE1C5D"/>
    <w:rsid w:val="00AE72C3"/>
    <w:rsid w:val="00B05F7D"/>
    <w:rsid w:val="00B23DB6"/>
    <w:rsid w:val="00B40B3F"/>
    <w:rsid w:val="00B96E69"/>
    <w:rsid w:val="00B97F2C"/>
    <w:rsid w:val="00BA3FFE"/>
    <w:rsid w:val="00BA6FB9"/>
    <w:rsid w:val="00BB2EED"/>
    <w:rsid w:val="00C013F1"/>
    <w:rsid w:val="00C213FC"/>
    <w:rsid w:val="00C40601"/>
    <w:rsid w:val="00C41D5F"/>
    <w:rsid w:val="00C4459C"/>
    <w:rsid w:val="00C44A7C"/>
    <w:rsid w:val="00C872FA"/>
    <w:rsid w:val="00C87B32"/>
    <w:rsid w:val="00CA56DB"/>
    <w:rsid w:val="00CD7129"/>
    <w:rsid w:val="00CF0FD7"/>
    <w:rsid w:val="00CF3796"/>
    <w:rsid w:val="00D00CDB"/>
    <w:rsid w:val="00D03F12"/>
    <w:rsid w:val="00D06E51"/>
    <w:rsid w:val="00D177F3"/>
    <w:rsid w:val="00D25C50"/>
    <w:rsid w:val="00D31B37"/>
    <w:rsid w:val="00D31C95"/>
    <w:rsid w:val="00D355C1"/>
    <w:rsid w:val="00D577CB"/>
    <w:rsid w:val="00D925E4"/>
    <w:rsid w:val="00DA2B12"/>
    <w:rsid w:val="00DB0E6B"/>
    <w:rsid w:val="00DB37E0"/>
    <w:rsid w:val="00DD28B3"/>
    <w:rsid w:val="00DE7B5D"/>
    <w:rsid w:val="00DF0B14"/>
    <w:rsid w:val="00DF58D4"/>
    <w:rsid w:val="00E0059D"/>
    <w:rsid w:val="00E24DCD"/>
    <w:rsid w:val="00E26181"/>
    <w:rsid w:val="00E318AA"/>
    <w:rsid w:val="00E374EF"/>
    <w:rsid w:val="00E4566A"/>
    <w:rsid w:val="00E560BF"/>
    <w:rsid w:val="00E62E76"/>
    <w:rsid w:val="00E74752"/>
    <w:rsid w:val="00E75BAB"/>
    <w:rsid w:val="00E81225"/>
    <w:rsid w:val="00E813B0"/>
    <w:rsid w:val="00E92D25"/>
    <w:rsid w:val="00EA76D8"/>
    <w:rsid w:val="00EB1DB5"/>
    <w:rsid w:val="00EB5098"/>
    <w:rsid w:val="00EB64DD"/>
    <w:rsid w:val="00EB7104"/>
    <w:rsid w:val="00EB7DA4"/>
    <w:rsid w:val="00EC1FAD"/>
    <w:rsid w:val="00ED37F7"/>
    <w:rsid w:val="00EE095C"/>
    <w:rsid w:val="00F214F6"/>
    <w:rsid w:val="00F36925"/>
    <w:rsid w:val="00F374AC"/>
    <w:rsid w:val="00F43E6F"/>
    <w:rsid w:val="00F45082"/>
    <w:rsid w:val="00F4685E"/>
    <w:rsid w:val="00F66264"/>
    <w:rsid w:val="00F72D27"/>
    <w:rsid w:val="00F737BE"/>
    <w:rsid w:val="00F974D9"/>
    <w:rsid w:val="00FB564C"/>
    <w:rsid w:val="00FD2464"/>
    <w:rsid w:val="00FF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E7B5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7B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E7B5D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E7B5D"/>
    <w:pPr>
      <w:spacing w:before="82"/>
      <w:ind w:left="212"/>
      <w:outlineLvl w:val="1"/>
    </w:pPr>
    <w:rPr>
      <w:b/>
      <w:bCs/>
      <w:sz w:val="20"/>
      <w:szCs w:val="20"/>
      <w:u w:val="single" w:color="000000"/>
    </w:rPr>
  </w:style>
  <w:style w:type="paragraph" w:styleId="Titolo">
    <w:name w:val="Title"/>
    <w:basedOn w:val="Normale"/>
    <w:uiPriority w:val="1"/>
    <w:qFormat/>
    <w:rsid w:val="00DE7B5D"/>
    <w:pPr>
      <w:spacing w:before="46"/>
      <w:ind w:left="21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DE7B5D"/>
  </w:style>
  <w:style w:type="paragraph" w:customStyle="1" w:styleId="TableParagraph">
    <w:name w:val="Table Paragraph"/>
    <w:basedOn w:val="Normale"/>
    <w:uiPriority w:val="1"/>
    <w:qFormat/>
    <w:rsid w:val="00DE7B5D"/>
    <w:pPr>
      <w:spacing w:before="25"/>
      <w:ind w:left="391" w:hanging="285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B7D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B7DA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B7D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B7DA4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3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3B0"/>
    <w:rPr>
      <w:rFonts w:ascii="Tahoma" w:eastAsia="Calibri" w:hAnsi="Tahoma" w:cs="Tahoma"/>
      <w:sz w:val="16"/>
      <w:szCs w:val="16"/>
      <w:lang w:val="it-IT"/>
    </w:rPr>
  </w:style>
  <w:style w:type="paragraph" w:styleId="Testonotaapidipagina">
    <w:name w:val="footnote text"/>
    <w:basedOn w:val="Normale"/>
    <w:link w:val="TestonotaapidipaginaCarattere"/>
    <w:rsid w:val="00E813B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813B0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uiPriority w:val="99"/>
    <w:semiHidden/>
    <w:rsid w:val="00E813B0"/>
    <w:rPr>
      <w:rFonts w:ascii="Times New Roman" w:hAnsi="Times New Roman" w:cs="Times New Roman"/>
      <w:vertAlign w:val="superscript"/>
    </w:rPr>
  </w:style>
  <w:style w:type="table" w:styleId="Grigliatabella">
    <w:name w:val="Table Grid"/>
    <w:basedOn w:val="Tabellanormale"/>
    <w:uiPriority w:val="59"/>
    <w:rsid w:val="00870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ileimportato6">
    <w:name w:val="Stile importato 6"/>
    <w:rsid w:val="009C44DC"/>
    <w:pPr>
      <w:numPr>
        <w:numId w:val="4"/>
      </w:numPr>
    </w:pPr>
  </w:style>
  <w:style w:type="character" w:styleId="Collegamentoipertestuale">
    <w:name w:val="Hyperlink"/>
    <w:basedOn w:val="Carpredefinitoparagrafo"/>
    <w:unhideWhenUsed/>
    <w:rsid w:val="00990603"/>
    <w:rPr>
      <w:color w:val="0000FF" w:themeColor="hyperlink"/>
      <w:u w:val="single"/>
    </w:rPr>
  </w:style>
  <w:style w:type="numbering" w:customStyle="1" w:styleId="Stileimportato9">
    <w:name w:val="Stile importato 9"/>
    <w:rsid w:val="00F737BE"/>
    <w:pPr>
      <w:numPr>
        <w:numId w:val="11"/>
      </w:numPr>
    </w:pPr>
  </w:style>
  <w:style w:type="numbering" w:customStyle="1" w:styleId="Stileimportato30">
    <w:name w:val="Stile importato 3.0"/>
    <w:rsid w:val="00F737BE"/>
    <w:pPr>
      <w:numPr>
        <w:numId w:val="13"/>
      </w:numPr>
    </w:pPr>
  </w:style>
  <w:style w:type="numbering" w:customStyle="1" w:styleId="Stileimportato7">
    <w:name w:val="Stile importato 7"/>
    <w:rsid w:val="00794041"/>
    <w:pPr>
      <w:numPr>
        <w:numId w:val="16"/>
      </w:numPr>
    </w:pPr>
  </w:style>
  <w:style w:type="paragraph" w:customStyle="1" w:styleId="Default">
    <w:name w:val="Default"/>
    <w:rsid w:val="00BA6FB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numbering" w:customStyle="1" w:styleId="Stileimportato3">
    <w:name w:val="Stile importato 3"/>
    <w:rsid w:val="00BA6FB9"/>
    <w:pPr>
      <w:numPr>
        <w:numId w:val="18"/>
      </w:numPr>
    </w:pPr>
  </w:style>
  <w:style w:type="numbering" w:customStyle="1" w:styleId="Stileimportato8">
    <w:name w:val="Stile importato 8"/>
    <w:rsid w:val="00DB37E0"/>
    <w:pPr>
      <w:numPr>
        <w:numId w:val="25"/>
      </w:numPr>
    </w:pPr>
  </w:style>
  <w:style w:type="character" w:customStyle="1" w:styleId="Nessuno">
    <w:name w:val="Nessuno"/>
    <w:rsid w:val="00F214F6"/>
  </w:style>
  <w:style w:type="character" w:styleId="Enfasigrassetto">
    <w:name w:val="Strong"/>
    <w:basedOn w:val="Carpredefinitoparagrafo"/>
    <w:uiPriority w:val="22"/>
    <w:qFormat/>
    <w:rsid w:val="00AE01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ta.camcom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tart.infocamere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meradicommercio@pec.brta.camcom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estart.infocamere.it/aiu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ittoannuale@brta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Sabatini</dc:creator>
  <cp:lastModifiedBy>utente</cp:lastModifiedBy>
  <cp:revision>2</cp:revision>
  <cp:lastPrinted>2025-02-19T07:30:00Z</cp:lastPrinted>
  <dcterms:created xsi:type="dcterms:W3CDTF">2026-07-02T08:57:00Z</dcterms:created>
  <dcterms:modified xsi:type="dcterms:W3CDTF">2026-07-02T08:57:00Z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2021-07-28T00:00:00Z</vt:filetime>
  </property>
</Properties>
</file>