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0C23A" w14:textId="46C05C4F" w:rsidR="002E1E92" w:rsidRPr="00E36F74" w:rsidRDefault="002E1E92">
      <w:pPr>
        <w:spacing w:after="0" w:line="200" w:lineRule="exact"/>
        <w:rPr>
          <w:rFonts w:ascii="Segoe UI" w:hAnsi="Segoe UI" w:cs="Segoe UI"/>
          <w:szCs w:val="20"/>
          <w:lang w:val="it-IT"/>
        </w:rPr>
      </w:pPr>
      <w:bookmarkStart w:id="0" w:name="_GoBack"/>
      <w:bookmarkEnd w:id="0"/>
    </w:p>
    <w:p w14:paraId="6FF9E282" w14:textId="77777777" w:rsidR="002E1E92" w:rsidRPr="00E36F74" w:rsidRDefault="002E1E92">
      <w:pPr>
        <w:spacing w:after="0" w:line="200" w:lineRule="exact"/>
        <w:rPr>
          <w:rFonts w:ascii="Segoe UI" w:hAnsi="Segoe UI" w:cs="Segoe UI"/>
          <w:szCs w:val="20"/>
          <w:lang w:val="it-IT"/>
        </w:rPr>
      </w:pPr>
    </w:p>
    <w:p w14:paraId="60738ADD" w14:textId="43523A91" w:rsidR="002E1E92" w:rsidRPr="00E36F74" w:rsidRDefault="002E1E92">
      <w:pPr>
        <w:spacing w:after="0" w:line="200" w:lineRule="exact"/>
        <w:rPr>
          <w:rFonts w:ascii="Segoe UI" w:hAnsi="Segoe UI" w:cs="Segoe UI"/>
          <w:szCs w:val="20"/>
          <w:lang w:val="it-IT"/>
        </w:rPr>
      </w:pPr>
    </w:p>
    <w:p w14:paraId="4BA32104" w14:textId="77777777" w:rsidR="002E1E92" w:rsidRPr="00E36F74" w:rsidRDefault="002E1E92">
      <w:pPr>
        <w:spacing w:after="0" w:line="200" w:lineRule="exact"/>
        <w:rPr>
          <w:rFonts w:ascii="Segoe UI" w:hAnsi="Segoe UI" w:cs="Segoe UI"/>
          <w:szCs w:val="20"/>
          <w:lang w:val="it-IT"/>
        </w:rPr>
      </w:pPr>
    </w:p>
    <w:p w14:paraId="688A3828" w14:textId="5B43A33D" w:rsidR="003C0E69" w:rsidRPr="00E36F74" w:rsidRDefault="003C0E69">
      <w:pPr>
        <w:spacing w:after="0" w:line="200" w:lineRule="exact"/>
        <w:rPr>
          <w:rFonts w:ascii="Segoe UI" w:hAnsi="Segoe UI" w:cs="Segoe UI"/>
          <w:szCs w:val="20"/>
          <w:lang w:val="it-IT"/>
        </w:rPr>
      </w:pPr>
    </w:p>
    <w:p w14:paraId="26236FB3" w14:textId="7DCEB8FC" w:rsidR="003C0E69" w:rsidRPr="00E36F74" w:rsidRDefault="003C0E69">
      <w:pPr>
        <w:spacing w:after="0" w:line="200" w:lineRule="exact"/>
        <w:rPr>
          <w:rFonts w:ascii="Segoe UI" w:hAnsi="Segoe UI" w:cs="Segoe UI"/>
          <w:szCs w:val="20"/>
          <w:lang w:val="it-IT"/>
        </w:rPr>
      </w:pPr>
    </w:p>
    <w:p w14:paraId="7B732439" w14:textId="3178ABEA" w:rsidR="003C0E69" w:rsidRPr="00E36F74" w:rsidRDefault="003C0E69">
      <w:pPr>
        <w:spacing w:after="0" w:line="200" w:lineRule="exact"/>
        <w:rPr>
          <w:rFonts w:ascii="Segoe UI" w:hAnsi="Segoe UI" w:cs="Segoe UI"/>
          <w:szCs w:val="20"/>
          <w:lang w:val="it-IT"/>
        </w:rPr>
      </w:pPr>
    </w:p>
    <w:p w14:paraId="6FB67F99" w14:textId="488FC951" w:rsidR="003C0E69" w:rsidRPr="00E36F74" w:rsidRDefault="003C0E69">
      <w:pPr>
        <w:spacing w:after="0" w:line="200" w:lineRule="exact"/>
        <w:rPr>
          <w:rFonts w:ascii="Segoe UI" w:hAnsi="Segoe UI" w:cs="Segoe UI"/>
          <w:szCs w:val="20"/>
          <w:lang w:val="it-IT"/>
        </w:rPr>
      </w:pPr>
    </w:p>
    <w:p w14:paraId="3BE2F329" w14:textId="259FB7F9" w:rsidR="000619E9" w:rsidRPr="00E36F74" w:rsidRDefault="000619E9">
      <w:pPr>
        <w:spacing w:after="0" w:line="200" w:lineRule="exact"/>
        <w:rPr>
          <w:rFonts w:ascii="Segoe UI" w:hAnsi="Segoe UI" w:cs="Segoe UI"/>
          <w:szCs w:val="20"/>
          <w:lang w:val="it-IT"/>
        </w:rPr>
      </w:pPr>
    </w:p>
    <w:p w14:paraId="20138939" w14:textId="63C33456" w:rsidR="000619E9" w:rsidRPr="00E36F74" w:rsidRDefault="000619E9">
      <w:pPr>
        <w:spacing w:after="0" w:line="200" w:lineRule="exact"/>
        <w:rPr>
          <w:rFonts w:ascii="Segoe UI" w:hAnsi="Segoe UI" w:cs="Segoe UI"/>
          <w:szCs w:val="20"/>
          <w:lang w:val="it-IT"/>
        </w:rPr>
      </w:pPr>
    </w:p>
    <w:p w14:paraId="47A57C2A" w14:textId="0A516C2F" w:rsidR="003C0E69" w:rsidRPr="00E36F74" w:rsidRDefault="003C0E69">
      <w:pPr>
        <w:spacing w:after="0" w:line="200" w:lineRule="exact"/>
        <w:rPr>
          <w:rFonts w:ascii="Segoe UI" w:hAnsi="Segoe UI" w:cs="Segoe UI"/>
          <w:szCs w:val="20"/>
          <w:lang w:val="it-IT"/>
        </w:rPr>
      </w:pPr>
    </w:p>
    <w:p w14:paraId="3C02C67A" w14:textId="6680FA1F" w:rsidR="003C0E69" w:rsidRPr="00E36F74" w:rsidRDefault="003C0E69">
      <w:pPr>
        <w:spacing w:after="0" w:line="200" w:lineRule="exact"/>
        <w:rPr>
          <w:rFonts w:ascii="Segoe UI" w:hAnsi="Segoe UI" w:cs="Segoe UI"/>
          <w:szCs w:val="20"/>
          <w:lang w:val="it-IT"/>
        </w:rPr>
      </w:pPr>
    </w:p>
    <w:p w14:paraId="76CA1D95" w14:textId="145D3C01" w:rsidR="003C0E69" w:rsidRPr="00E36F74" w:rsidRDefault="003C0E69">
      <w:pPr>
        <w:spacing w:after="0" w:line="200" w:lineRule="exact"/>
        <w:rPr>
          <w:rFonts w:ascii="Segoe UI" w:hAnsi="Segoe UI" w:cs="Segoe UI"/>
          <w:szCs w:val="20"/>
          <w:lang w:val="it-IT"/>
        </w:rPr>
      </w:pPr>
    </w:p>
    <w:p w14:paraId="4C368366" w14:textId="147417FF" w:rsidR="002E1E92" w:rsidRPr="00E36F74" w:rsidRDefault="0078716A">
      <w:pPr>
        <w:spacing w:after="0" w:line="200" w:lineRule="exact"/>
        <w:rPr>
          <w:rFonts w:ascii="Segoe UI" w:hAnsi="Segoe UI" w:cs="Segoe UI"/>
          <w:szCs w:val="20"/>
          <w:lang w:val="it-IT"/>
        </w:rPr>
      </w:pPr>
      <w:r>
        <w:rPr>
          <w:rFonts w:ascii="Segoe UI" w:hAnsi="Segoe UI" w:cs="Segoe UI"/>
          <w:noProof/>
          <w:szCs w:val="20"/>
          <w:lang w:val="it-IT"/>
        </w:rPr>
        <w:drawing>
          <wp:anchor distT="0" distB="0" distL="114300" distR="114300" simplePos="0" relativeHeight="251740672" behindDoc="0" locked="0" layoutInCell="1" allowOverlap="1" wp14:anchorId="49E0A514" wp14:editId="2CCE0EC5">
            <wp:simplePos x="0" y="0"/>
            <wp:positionH relativeFrom="column">
              <wp:posOffset>950595</wp:posOffset>
            </wp:positionH>
            <wp:positionV relativeFrom="paragraph">
              <wp:posOffset>99695</wp:posOffset>
            </wp:positionV>
            <wp:extent cx="3157220" cy="3257550"/>
            <wp:effectExtent l="0" t="0" r="0" b="0"/>
            <wp:wrapNone/>
            <wp:docPr id="84263597" name="Immagine 3" descr="Immagine che contiene testo, cartone animato, computer,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3597" name="Immagine 3" descr="Immagine che contiene testo, cartone animato, computer, intern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220" cy="3257550"/>
                    </a:xfrm>
                    <a:prstGeom prst="rect">
                      <a:avLst/>
                    </a:prstGeom>
                  </pic:spPr>
                </pic:pic>
              </a:graphicData>
            </a:graphic>
            <wp14:sizeRelH relativeFrom="page">
              <wp14:pctWidth>0</wp14:pctWidth>
            </wp14:sizeRelH>
            <wp14:sizeRelV relativeFrom="page">
              <wp14:pctHeight>0</wp14:pctHeight>
            </wp14:sizeRelV>
          </wp:anchor>
        </w:drawing>
      </w:r>
    </w:p>
    <w:p w14:paraId="625BBDF0" w14:textId="01C2423F" w:rsidR="002E1E92" w:rsidRPr="00E36F74" w:rsidRDefault="000619E9">
      <w:pPr>
        <w:spacing w:after="0" w:line="200" w:lineRule="exact"/>
        <w:rPr>
          <w:rFonts w:ascii="Segoe UI" w:hAnsi="Segoe UI" w:cs="Segoe UI"/>
          <w:szCs w:val="20"/>
          <w:lang w:val="it-IT"/>
        </w:rPr>
      </w:pPr>
      <w:r w:rsidRPr="00E36F74">
        <w:rPr>
          <w:rFonts w:ascii="Segoe UI" w:eastAsia="Cambria" w:hAnsi="Segoe UI" w:cs="Segoe UI"/>
          <w:noProof/>
          <w:sz w:val="24"/>
          <w:szCs w:val="24"/>
          <w:lang w:val="it-IT"/>
        </w:rPr>
        <w:drawing>
          <wp:anchor distT="0" distB="0" distL="114300" distR="114300" simplePos="0" relativeHeight="251666944" behindDoc="0" locked="0" layoutInCell="1" allowOverlap="1" wp14:anchorId="4FB5D7BB" wp14:editId="31D94472">
            <wp:simplePos x="0" y="0"/>
            <wp:positionH relativeFrom="column">
              <wp:posOffset>4868738</wp:posOffset>
            </wp:positionH>
            <wp:positionV relativeFrom="paragraph">
              <wp:posOffset>41606</wp:posOffset>
            </wp:positionV>
            <wp:extent cx="2375883" cy="560097"/>
            <wp:effectExtent l="0" t="0" r="0" b="0"/>
            <wp:wrapSquare wrapText="bothSides"/>
            <wp:docPr id="95095668" name="Immagine 2" descr="Immagine che contiene schermata, Elementi grafici,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5668" name="Immagine 2" descr="Immagine che contiene schermata, Elementi grafici, Carattere, design&#10;&#10;Descrizione generata automaticamente"/>
                    <pic:cNvPicPr/>
                  </pic:nvPicPr>
                  <pic:blipFill rotWithShape="1">
                    <a:blip r:embed="rId9">
                      <a:extLst>
                        <a:ext uri="{28A0092B-C50C-407E-A947-70E740481C1C}">
                          <a14:useLocalDpi xmlns:a14="http://schemas.microsoft.com/office/drawing/2010/main" val="0"/>
                        </a:ext>
                      </a:extLst>
                    </a:blip>
                    <a:srcRect l="15682" t="40477" r="15676" b="35207"/>
                    <a:stretch/>
                  </pic:blipFill>
                  <pic:spPr bwMode="auto">
                    <a:xfrm>
                      <a:off x="0" y="0"/>
                      <a:ext cx="2375883" cy="560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9290E0" w14:textId="1A3F434E" w:rsidR="002E1E92" w:rsidRPr="00E36F74" w:rsidRDefault="002E1E92">
      <w:pPr>
        <w:spacing w:after="0" w:line="200" w:lineRule="exact"/>
        <w:rPr>
          <w:rFonts w:ascii="Segoe UI" w:hAnsi="Segoe UI" w:cs="Segoe UI"/>
          <w:szCs w:val="20"/>
          <w:lang w:val="it-IT"/>
        </w:rPr>
      </w:pPr>
    </w:p>
    <w:p w14:paraId="7B49C0D8" w14:textId="108CE65E" w:rsidR="002E1E92" w:rsidRPr="00E36F74" w:rsidRDefault="002E1E92">
      <w:pPr>
        <w:spacing w:after="0" w:line="200" w:lineRule="exact"/>
        <w:rPr>
          <w:rFonts w:ascii="Segoe UI" w:hAnsi="Segoe UI" w:cs="Segoe UI"/>
          <w:szCs w:val="20"/>
          <w:lang w:val="it-IT"/>
        </w:rPr>
      </w:pPr>
    </w:p>
    <w:p w14:paraId="57781827" w14:textId="68320482" w:rsidR="002E1E92" w:rsidRPr="00E36F74" w:rsidRDefault="002E1E92">
      <w:pPr>
        <w:spacing w:before="2" w:after="0" w:line="240" w:lineRule="exact"/>
        <w:rPr>
          <w:rFonts w:ascii="Segoe UI" w:hAnsi="Segoe UI" w:cs="Segoe UI"/>
          <w:sz w:val="24"/>
          <w:szCs w:val="24"/>
          <w:lang w:val="it-IT"/>
        </w:rPr>
      </w:pPr>
    </w:p>
    <w:p w14:paraId="35436969" w14:textId="4E62E93A" w:rsidR="002E1E92" w:rsidRPr="00E36F74" w:rsidRDefault="002E1E92">
      <w:pPr>
        <w:spacing w:before="9" w:after="0" w:line="240" w:lineRule="auto"/>
        <w:ind w:left="1157" w:right="-20"/>
        <w:rPr>
          <w:rFonts w:ascii="Segoe UI" w:eastAsia="Cambria" w:hAnsi="Segoe UI" w:cs="Segoe UI"/>
          <w:sz w:val="24"/>
          <w:szCs w:val="24"/>
          <w:lang w:val="it-IT"/>
        </w:rPr>
      </w:pPr>
    </w:p>
    <w:p w14:paraId="25B41493" w14:textId="556CF70B" w:rsidR="004E27EA" w:rsidRPr="00E36F74" w:rsidRDefault="007077E5" w:rsidP="000619E9">
      <w:pPr>
        <w:tabs>
          <w:tab w:val="left" w:pos="9923"/>
        </w:tabs>
        <w:spacing w:after="0" w:line="240" w:lineRule="auto"/>
        <w:ind w:left="7920" w:right="77"/>
        <w:rPr>
          <w:rFonts w:ascii="Segoe UI" w:eastAsia="Cambria" w:hAnsi="Segoe UI" w:cs="Segoe UI"/>
          <w:b/>
          <w:bCs/>
          <w:smallCaps/>
          <w:color w:val="4F81BC"/>
          <w:w w:val="99"/>
          <w:sz w:val="48"/>
          <w:szCs w:val="48"/>
          <w:lang w:val="it-IT"/>
        </w:rPr>
      </w:pPr>
      <w:r>
        <w:rPr>
          <w:rFonts w:ascii="Segoe UI" w:eastAsia="Cambria" w:hAnsi="Segoe UI" w:cs="Segoe UI"/>
          <w:b/>
          <w:bCs/>
          <w:smallCaps/>
          <w:color w:val="4F81BC"/>
          <w:w w:val="99"/>
          <w:sz w:val="48"/>
          <w:szCs w:val="48"/>
          <w:lang w:val="it-IT"/>
        </w:rPr>
        <w:t xml:space="preserve">Relazione </w:t>
      </w:r>
      <w:r w:rsidRPr="00E36F74">
        <w:rPr>
          <w:rFonts w:ascii="Segoe UI" w:eastAsia="Cambria" w:hAnsi="Segoe UI" w:cs="Segoe UI"/>
          <w:b/>
          <w:bCs/>
          <w:smallCaps/>
          <w:color w:val="4F81BC"/>
          <w:w w:val="99"/>
          <w:sz w:val="48"/>
          <w:szCs w:val="48"/>
          <w:lang w:val="it-IT"/>
        </w:rPr>
        <w:t xml:space="preserve"> </w:t>
      </w:r>
      <w:r>
        <w:rPr>
          <w:rFonts w:ascii="Segoe UI" w:eastAsia="Cambria" w:hAnsi="Segoe UI" w:cs="Segoe UI"/>
          <w:b/>
          <w:bCs/>
          <w:smallCaps/>
          <w:color w:val="4F81BC"/>
          <w:w w:val="99"/>
          <w:sz w:val="48"/>
          <w:szCs w:val="48"/>
          <w:lang w:val="it-IT"/>
        </w:rPr>
        <w:t>sulla performance</w:t>
      </w:r>
    </w:p>
    <w:p w14:paraId="68935C17" w14:textId="2616B27D" w:rsidR="002E1E92" w:rsidRPr="00E36F74" w:rsidRDefault="00980405" w:rsidP="000619E9">
      <w:pPr>
        <w:tabs>
          <w:tab w:val="left" w:pos="9923"/>
        </w:tabs>
        <w:spacing w:after="0" w:line="240" w:lineRule="auto"/>
        <w:ind w:left="7920" w:right="77"/>
        <w:rPr>
          <w:rFonts w:ascii="Segoe UI" w:hAnsi="Segoe UI" w:cs="Segoe UI"/>
          <w:color w:val="002060"/>
          <w:szCs w:val="20"/>
          <w:lang w:val="it-IT"/>
        </w:rPr>
      </w:pPr>
      <w:r w:rsidRPr="00E36F74">
        <w:rPr>
          <w:rFonts w:ascii="Segoe UI" w:eastAsia="Cambria" w:hAnsi="Segoe UI" w:cs="Segoe UI"/>
          <w:b/>
          <w:bCs/>
          <w:smallCaps/>
          <w:color w:val="002060"/>
          <w:sz w:val="48"/>
          <w:szCs w:val="48"/>
          <w:lang w:val="it-IT"/>
        </w:rPr>
        <w:t>202</w:t>
      </w:r>
      <w:r w:rsidR="007077E5">
        <w:rPr>
          <w:rFonts w:ascii="Segoe UI" w:eastAsia="Cambria" w:hAnsi="Segoe UI" w:cs="Segoe UI"/>
          <w:b/>
          <w:bCs/>
          <w:smallCaps/>
          <w:color w:val="002060"/>
          <w:sz w:val="48"/>
          <w:szCs w:val="48"/>
          <w:lang w:val="it-IT"/>
        </w:rPr>
        <w:t>4</w:t>
      </w:r>
    </w:p>
    <w:p w14:paraId="7840CD3F" w14:textId="05612EA4" w:rsidR="002E1E92" w:rsidRPr="00E36F74" w:rsidRDefault="002E1E92">
      <w:pPr>
        <w:spacing w:before="13" w:after="0" w:line="260" w:lineRule="exact"/>
        <w:rPr>
          <w:rFonts w:ascii="Segoe UI" w:hAnsi="Segoe UI" w:cs="Segoe UI"/>
          <w:sz w:val="26"/>
          <w:szCs w:val="26"/>
          <w:lang w:val="it-IT"/>
        </w:rPr>
      </w:pPr>
    </w:p>
    <w:p w14:paraId="690EE37E" w14:textId="1C1DE4F7" w:rsidR="00215ED8" w:rsidRPr="00E36F74"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14:paraId="7B3A517B" w14:textId="62C92427" w:rsidR="00215ED8" w:rsidRPr="00E36F74" w:rsidRDefault="00215ED8">
      <w:pPr>
        <w:tabs>
          <w:tab w:val="left" w:pos="2200"/>
        </w:tabs>
        <w:spacing w:before="16" w:after="0" w:line="240" w:lineRule="auto"/>
        <w:ind w:left="1157" w:right="-20"/>
        <w:rPr>
          <w:rFonts w:ascii="Segoe UI" w:eastAsia="Calibri" w:hAnsi="Segoe UI" w:cs="Segoe UI"/>
          <w:color w:val="4F81BC"/>
          <w:u w:val="single" w:color="4E80BB"/>
          <w:lang w:val="it-IT"/>
        </w:rPr>
      </w:pPr>
    </w:p>
    <w:p w14:paraId="21C9A4FD" w14:textId="41E0BDA6" w:rsidR="007705DA" w:rsidRPr="00E36F74" w:rsidRDefault="007705DA">
      <w:pPr>
        <w:tabs>
          <w:tab w:val="left" w:pos="2200"/>
        </w:tabs>
        <w:spacing w:before="16" w:after="0" w:line="240" w:lineRule="auto"/>
        <w:ind w:left="1157" w:right="-20"/>
        <w:rPr>
          <w:rFonts w:ascii="Segoe UI" w:eastAsia="Calibri" w:hAnsi="Segoe UI" w:cs="Segoe UI"/>
          <w:color w:val="4F81BC"/>
          <w:u w:val="single" w:color="4E80BB"/>
          <w:lang w:val="it-IT"/>
        </w:rPr>
      </w:pPr>
    </w:p>
    <w:p w14:paraId="0B14E4EE" w14:textId="57481455" w:rsidR="00F777D8" w:rsidRPr="00E36F74" w:rsidRDefault="00F777D8">
      <w:pPr>
        <w:tabs>
          <w:tab w:val="left" w:pos="2200"/>
        </w:tabs>
        <w:spacing w:before="16" w:after="0" w:line="240" w:lineRule="auto"/>
        <w:ind w:left="1157" w:right="-20"/>
        <w:rPr>
          <w:rFonts w:ascii="Segoe UI" w:eastAsia="Calibri" w:hAnsi="Segoe UI" w:cs="Segoe UI"/>
          <w:color w:val="4F81BC"/>
          <w:u w:val="single" w:color="4E80BB"/>
          <w:lang w:val="it-IT"/>
        </w:rPr>
      </w:pPr>
    </w:p>
    <w:p w14:paraId="1C7D66B7" w14:textId="77777777" w:rsidR="00F777D8" w:rsidRPr="00E36F74" w:rsidRDefault="00F777D8">
      <w:pPr>
        <w:tabs>
          <w:tab w:val="left" w:pos="2200"/>
        </w:tabs>
        <w:spacing w:before="16" w:after="0" w:line="240" w:lineRule="auto"/>
        <w:ind w:left="1157" w:right="-20"/>
        <w:rPr>
          <w:rFonts w:ascii="Segoe UI" w:eastAsia="Calibri" w:hAnsi="Segoe UI" w:cs="Segoe UI"/>
          <w:color w:val="4F81BC"/>
          <w:u w:val="single" w:color="4E80BB"/>
          <w:lang w:val="it-IT"/>
        </w:rPr>
      </w:pPr>
    </w:p>
    <w:p w14:paraId="4BCC2B69" w14:textId="77777777" w:rsidR="007705DA" w:rsidRPr="00E36F74" w:rsidRDefault="007705DA">
      <w:pPr>
        <w:tabs>
          <w:tab w:val="left" w:pos="2200"/>
        </w:tabs>
        <w:spacing w:before="16" w:after="0" w:line="240" w:lineRule="auto"/>
        <w:ind w:left="1157" w:right="-20"/>
        <w:rPr>
          <w:rFonts w:ascii="Segoe UI" w:eastAsia="Calibri" w:hAnsi="Segoe UI" w:cs="Segoe UI"/>
          <w:color w:val="4F81BC"/>
          <w:u w:val="single" w:color="4E80BB"/>
          <w:lang w:val="it-IT"/>
        </w:rPr>
      </w:pPr>
    </w:p>
    <w:p w14:paraId="05388AD0" w14:textId="77777777" w:rsidR="007705DA" w:rsidRPr="00E36F74" w:rsidRDefault="007705DA">
      <w:pPr>
        <w:tabs>
          <w:tab w:val="left" w:pos="2200"/>
        </w:tabs>
        <w:spacing w:before="16" w:after="0" w:line="240" w:lineRule="auto"/>
        <w:ind w:left="1157" w:right="-20"/>
        <w:rPr>
          <w:rFonts w:ascii="Segoe UI" w:eastAsia="Calibri" w:hAnsi="Segoe UI" w:cs="Segoe UI"/>
          <w:color w:val="4F81BC"/>
          <w:u w:val="single" w:color="4E80BB"/>
          <w:lang w:val="it-IT"/>
        </w:rPr>
      </w:pPr>
    </w:p>
    <w:p w14:paraId="41B3CED1" w14:textId="77777777" w:rsidR="007705DA" w:rsidRPr="00E36F74" w:rsidRDefault="007705DA">
      <w:pPr>
        <w:tabs>
          <w:tab w:val="left" w:pos="2200"/>
        </w:tabs>
        <w:spacing w:before="16" w:after="0" w:line="240" w:lineRule="auto"/>
        <w:ind w:left="1157" w:right="-20"/>
        <w:rPr>
          <w:rFonts w:ascii="Segoe UI" w:eastAsia="Calibri" w:hAnsi="Segoe UI" w:cs="Segoe UI"/>
          <w:color w:val="4F81BC"/>
          <w:u w:val="single" w:color="4E80BB"/>
          <w:lang w:val="it-IT"/>
        </w:rPr>
      </w:pPr>
    </w:p>
    <w:p w14:paraId="10BDA3A9" w14:textId="77777777" w:rsidR="007705DA" w:rsidRPr="00E36F74" w:rsidRDefault="007705DA">
      <w:pPr>
        <w:tabs>
          <w:tab w:val="left" w:pos="2200"/>
        </w:tabs>
        <w:spacing w:before="16" w:after="0" w:line="240" w:lineRule="auto"/>
        <w:ind w:left="1157" w:right="-20"/>
        <w:rPr>
          <w:rFonts w:ascii="Segoe UI" w:eastAsia="Calibri" w:hAnsi="Segoe UI" w:cs="Segoe UI"/>
          <w:color w:val="4F81BC"/>
          <w:u w:val="single" w:color="4E80BB"/>
          <w:lang w:val="it-IT"/>
        </w:rPr>
      </w:pPr>
    </w:p>
    <w:p w14:paraId="0754CD6E" w14:textId="39A302A9" w:rsidR="002E1E92" w:rsidRPr="00E36F74" w:rsidRDefault="007705DA" w:rsidP="007705DA">
      <w:pPr>
        <w:tabs>
          <w:tab w:val="left" w:pos="2200"/>
        </w:tabs>
        <w:spacing w:before="16" w:after="0" w:line="240" w:lineRule="auto"/>
        <w:ind w:left="1157" w:right="-20"/>
        <w:jc w:val="right"/>
        <w:rPr>
          <w:rFonts w:ascii="Segoe UI" w:eastAsia="Calibri" w:hAnsi="Segoe UI" w:cs="Segoe UI"/>
          <w:sz w:val="18"/>
          <w:szCs w:val="20"/>
          <w:lang w:val="it-IT"/>
        </w:rPr>
      </w:pPr>
      <w:r w:rsidRPr="00E36F74">
        <w:rPr>
          <w:rFonts w:ascii="Segoe UI" w:eastAsia="Calibri" w:hAnsi="Segoe UI" w:cs="Segoe UI"/>
          <w:color w:val="4F81BC"/>
          <w:sz w:val="18"/>
          <w:szCs w:val="20"/>
          <w:u w:val="single" w:color="4E80BB"/>
          <w:lang w:val="it-IT"/>
        </w:rPr>
        <w:t>Approvat</w:t>
      </w:r>
      <w:r w:rsidR="007077E5">
        <w:rPr>
          <w:rFonts w:ascii="Segoe UI" w:eastAsia="Calibri" w:hAnsi="Segoe UI" w:cs="Segoe UI"/>
          <w:color w:val="4F81BC"/>
          <w:sz w:val="18"/>
          <w:szCs w:val="20"/>
          <w:u w:val="single" w:color="4E80BB"/>
          <w:lang w:val="it-IT"/>
        </w:rPr>
        <w:t>a</w:t>
      </w:r>
      <w:r w:rsidRPr="00E36F74">
        <w:rPr>
          <w:rFonts w:ascii="Segoe UI" w:eastAsia="Calibri" w:hAnsi="Segoe UI" w:cs="Segoe UI"/>
          <w:color w:val="4F81BC"/>
          <w:sz w:val="18"/>
          <w:szCs w:val="20"/>
          <w:u w:val="single" w:color="4E80BB"/>
          <w:lang w:val="it-IT"/>
        </w:rPr>
        <w:t xml:space="preserve"> con Deliberazione di Giunta n. </w:t>
      </w:r>
      <w:r w:rsidRPr="00E36F74">
        <w:rPr>
          <w:rFonts w:ascii="Segoe UI" w:eastAsia="Calibri" w:hAnsi="Segoe UI" w:cs="Segoe UI"/>
          <w:color w:val="4F81BC"/>
          <w:sz w:val="18"/>
          <w:szCs w:val="20"/>
          <w:highlight w:val="yellow"/>
          <w:u w:val="single" w:color="4E80BB"/>
          <w:lang w:val="it-IT"/>
        </w:rPr>
        <w:t xml:space="preserve">--- </w:t>
      </w:r>
      <w:r w:rsidRPr="00941B9E">
        <w:rPr>
          <w:rFonts w:ascii="Segoe UI" w:eastAsia="Calibri" w:hAnsi="Segoe UI" w:cs="Segoe UI"/>
          <w:color w:val="4F81BC"/>
          <w:sz w:val="18"/>
          <w:szCs w:val="20"/>
          <w:u w:val="single" w:color="4E80BB"/>
          <w:lang w:val="it-IT"/>
        </w:rPr>
        <w:t xml:space="preserve">del </w:t>
      </w:r>
      <w:r w:rsidR="00941B9E" w:rsidRPr="00941B9E">
        <w:rPr>
          <w:rFonts w:ascii="Segoe UI" w:eastAsia="Calibri" w:hAnsi="Segoe UI" w:cs="Segoe UI"/>
          <w:color w:val="4F81BC"/>
          <w:sz w:val="18"/>
          <w:szCs w:val="20"/>
          <w:u w:val="single" w:color="4E80BB"/>
          <w:lang w:val="it-IT"/>
        </w:rPr>
        <w:t>09</w:t>
      </w:r>
      <w:r w:rsidR="00C6747B" w:rsidRPr="00941B9E">
        <w:rPr>
          <w:rFonts w:ascii="Segoe UI" w:eastAsia="Calibri" w:hAnsi="Segoe UI" w:cs="Segoe UI"/>
          <w:color w:val="4F81BC"/>
          <w:spacing w:val="-1"/>
          <w:sz w:val="18"/>
          <w:szCs w:val="20"/>
          <w:lang w:val="it-IT"/>
        </w:rPr>
        <w:t>/</w:t>
      </w:r>
      <w:r w:rsidR="00941B9E" w:rsidRPr="00941B9E">
        <w:rPr>
          <w:rFonts w:ascii="Segoe UI" w:eastAsia="Calibri" w:hAnsi="Segoe UI" w:cs="Segoe UI"/>
          <w:color w:val="4F81BC"/>
          <w:spacing w:val="-1"/>
          <w:sz w:val="18"/>
          <w:szCs w:val="20"/>
          <w:lang w:val="it-IT"/>
        </w:rPr>
        <w:t>06</w:t>
      </w:r>
      <w:r w:rsidR="00C6747B" w:rsidRPr="00941B9E">
        <w:rPr>
          <w:rFonts w:ascii="Segoe UI" w:eastAsia="Calibri" w:hAnsi="Segoe UI" w:cs="Segoe UI"/>
          <w:color w:val="4F81BC"/>
          <w:spacing w:val="-29"/>
          <w:sz w:val="18"/>
          <w:szCs w:val="20"/>
          <w:lang w:val="it-IT"/>
        </w:rPr>
        <w:t xml:space="preserve"> </w:t>
      </w:r>
      <w:r w:rsidR="00C6747B" w:rsidRPr="00941B9E">
        <w:rPr>
          <w:rFonts w:ascii="Segoe UI" w:eastAsia="Calibri" w:hAnsi="Segoe UI" w:cs="Segoe UI"/>
          <w:color w:val="4F81BC"/>
          <w:spacing w:val="1"/>
          <w:sz w:val="18"/>
          <w:szCs w:val="20"/>
          <w:lang w:val="it-IT"/>
        </w:rPr>
        <w:t>/</w:t>
      </w:r>
      <w:r w:rsidR="00941B9E" w:rsidRPr="00941B9E">
        <w:rPr>
          <w:rFonts w:ascii="Segoe UI" w:eastAsia="Calibri" w:hAnsi="Segoe UI" w:cs="Segoe UI"/>
          <w:color w:val="4F81BC"/>
          <w:spacing w:val="1"/>
          <w:sz w:val="18"/>
          <w:szCs w:val="20"/>
          <w:lang w:val="it-IT"/>
        </w:rPr>
        <w:t>2025</w:t>
      </w:r>
    </w:p>
    <w:p w14:paraId="5B599E3F" w14:textId="77777777" w:rsidR="002E1E92" w:rsidRPr="00E36F74" w:rsidRDefault="002E1E92">
      <w:pPr>
        <w:spacing w:after="0"/>
        <w:rPr>
          <w:rFonts w:ascii="Segoe UI" w:hAnsi="Segoe UI" w:cs="Segoe UI"/>
          <w:highlight w:val="yellow"/>
          <w:lang w:val="it-IT"/>
        </w:rPr>
        <w:sectPr w:rsidR="002E1E92" w:rsidRPr="00E36F74" w:rsidSect="0058656F">
          <w:footerReference w:type="default" r:id="rId10"/>
          <w:pgSz w:w="16840" w:h="11920" w:orient="landscape"/>
          <w:pgMar w:top="960" w:right="1560" w:bottom="960" w:left="740" w:header="0" w:footer="549" w:gutter="0"/>
          <w:cols w:space="720"/>
          <w:docGrid w:linePitch="272"/>
        </w:sectPr>
      </w:pPr>
    </w:p>
    <w:p w14:paraId="4AE63E3A" w14:textId="77777777" w:rsidR="0058656F" w:rsidRPr="00E36F74" w:rsidRDefault="0058656F" w:rsidP="009F5A83">
      <w:pPr>
        <w:jc w:val="center"/>
        <w:rPr>
          <w:b/>
          <w:bCs/>
          <w:sz w:val="22"/>
          <w:szCs w:val="24"/>
          <w:lang w:val="it-IT"/>
        </w:rPr>
      </w:pPr>
      <w:r w:rsidRPr="00E36F74">
        <w:rPr>
          <w:b/>
          <w:bCs/>
          <w:sz w:val="22"/>
          <w:szCs w:val="24"/>
          <w:lang w:val="it-IT"/>
        </w:rPr>
        <w:br w:type="page"/>
      </w:r>
    </w:p>
    <w:p w14:paraId="7C6FC34E" w14:textId="77777777" w:rsidR="00AE4F2B" w:rsidRPr="00E36F74" w:rsidRDefault="009F5A83" w:rsidP="009F5A83">
      <w:pPr>
        <w:jc w:val="center"/>
        <w:rPr>
          <w:b/>
          <w:bCs/>
          <w:sz w:val="22"/>
          <w:szCs w:val="24"/>
          <w:lang w:val="it-IT"/>
        </w:rPr>
        <w:sectPr w:rsidR="00AE4F2B" w:rsidRPr="00E36F74" w:rsidSect="00AE4F2B">
          <w:footerReference w:type="default" r:id="rId11"/>
          <w:type w:val="continuous"/>
          <w:pgSz w:w="16840" w:h="11920" w:orient="landscape"/>
          <w:pgMar w:top="960" w:right="1560" w:bottom="960" w:left="740" w:header="0" w:footer="549" w:gutter="0"/>
          <w:pgNumType w:start="1"/>
          <w:cols w:space="720"/>
          <w:docGrid w:linePitch="272"/>
        </w:sectPr>
      </w:pPr>
      <w:r w:rsidRPr="00E36F74">
        <w:rPr>
          <w:b/>
          <w:bCs/>
          <w:sz w:val="22"/>
          <w:szCs w:val="24"/>
          <w:lang w:val="it-IT"/>
        </w:rPr>
        <w:lastRenderedPageBreak/>
        <w:t>SOMMARIO</w:t>
      </w:r>
    </w:p>
    <w:p w14:paraId="1818B3F3" w14:textId="2E854CF6" w:rsidR="00A1411E" w:rsidRPr="00E36F74" w:rsidRDefault="00A1411E" w:rsidP="009F5A83">
      <w:pPr>
        <w:jc w:val="center"/>
        <w:rPr>
          <w:b/>
          <w:bCs/>
          <w:spacing w:val="13"/>
          <w:sz w:val="22"/>
          <w:szCs w:val="24"/>
          <w:lang w:val="it-IT"/>
        </w:rPr>
      </w:pPr>
    </w:p>
    <w:sdt>
      <w:sdtPr>
        <w:rPr>
          <w:rFonts w:ascii="Segoe UI" w:hAnsi="Segoe UI" w:cs="Segoe UI"/>
          <w:sz w:val="20"/>
          <w:highlight w:val="yellow"/>
          <w:lang w:val="it-IT"/>
        </w:rPr>
        <w:id w:val="-1982535841"/>
        <w:docPartObj>
          <w:docPartGallery w:val="Table of Contents"/>
          <w:docPartUnique/>
        </w:docPartObj>
      </w:sdtPr>
      <w:sdtEndPr>
        <w:rPr>
          <w:b/>
          <w:bCs/>
        </w:rPr>
      </w:sdtEndPr>
      <w:sdtContent>
        <w:p w14:paraId="06BC3BAF" w14:textId="77777777" w:rsidR="00A1411E" w:rsidRPr="00E36F74" w:rsidRDefault="00A1411E" w:rsidP="00A1411E">
          <w:pPr>
            <w:pStyle w:val="Nessunaspaziatura"/>
            <w:rPr>
              <w:rFonts w:ascii="Segoe UI" w:hAnsi="Segoe UI" w:cs="Segoe UI"/>
              <w:highlight w:val="yellow"/>
              <w:lang w:val="it-IT"/>
            </w:rPr>
          </w:pPr>
        </w:p>
        <w:p w14:paraId="70DE90C7" w14:textId="4B8EF3C5" w:rsidR="00751F43" w:rsidRDefault="00A1411E">
          <w:pPr>
            <w:pStyle w:val="Sommario2"/>
            <w:rPr>
              <w:rFonts w:eastAsiaTheme="minorEastAsia"/>
              <w:kern w:val="2"/>
              <w:sz w:val="24"/>
              <w:szCs w:val="24"/>
              <w:lang w:val="it-IT" w:eastAsia="it-IT"/>
              <w14:ligatures w14:val="standardContextual"/>
            </w:rPr>
          </w:pPr>
          <w:r w:rsidRPr="00E36F74">
            <w:rPr>
              <w:rStyle w:val="Collegamentoipertestuale"/>
            </w:rPr>
            <w:fldChar w:fldCharType="begin"/>
          </w:r>
          <w:r w:rsidRPr="00E36F74">
            <w:rPr>
              <w:rStyle w:val="Collegamentoipertestuale"/>
              <w:lang w:val="it-IT"/>
            </w:rPr>
            <w:instrText xml:space="preserve"> TOC \o "1-3" \h \z \u </w:instrText>
          </w:r>
          <w:r w:rsidRPr="00E36F74">
            <w:rPr>
              <w:rStyle w:val="Collegamentoipertestuale"/>
            </w:rPr>
            <w:fldChar w:fldCharType="separate"/>
          </w:r>
          <w:hyperlink w:anchor="_Toc199174532" w:history="1">
            <w:r w:rsidR="00751F43" w:rsidRPr="00BC4FC7">
              <w:rPr>
                <w:rStyle w:val="Collegamentoipertestuale"/>
              </w:rPr>
              <w:t>Premessa</w:t>
            </w:r>
            <w:r w:rsidR="00751F43">
              <w:rPr>
                <w:webHidden/>
              </w:rPr>
              <w:tab/>
            </w:r>
            <w:r w:rsidR="00751F43">
              <w:rPr>
                <w:webHidden/>
              </w:rPr>
              <w:fldChar w:fldCharType="begin"/>
            </w:r>
            <w:r w:rsidR="00751F43">
              <w:rPr>
                <w:webHidden/>
              </w:rPr>
              <w:instrText xml:space="preserve"> PAGEREF _Toc199174532 \h </w:instrText>
            </w:r>
            <w:r w:rsidR="00751F43">
              <w:rPr>
                <w:webHidden/>
              </w:rPr>
            </w:r>
            <w:r w:rsidR="00751F43">
              <w:rPr>
                <w:webHidden/>
              </w:rPr>
              <w:fldChar w:fldCharType="separate"/>
            </w:r>
            <w:r w:rsidR="00941B9E">
              <w:rPr>
                <w:webHidden/>
              </w:rPr>
              <w:t>3</w:t>
            </w:r>
            <w:r w:rsidR="00751F43">
              <w:rPr>
                <w:webHidden/>
              </w:rPr>
              <w:fldChar w:fldCharType="end"/>
            </w:r>
          </w:hyperlink>
        </w:p>
        <w:p w14:paraId="256518AE" w14:textId="07D3E62D"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33" w:history="1">
            <w:r w:rsidR="00751F43" w:rsidRPr="00BC4FC7">
              <w:rPr>
                <w:rStyle w:val="Collegamentoipertestuale"/>
                <w:noProof/>
              </w:rPr>
              <w:t>1. PRINCIPALI RISULTATI RAGGIUNTI</w:t>
            </w:r>
            <w:r w:rsidR="00751F43">
              <w:rPr>
                <w:noProof/>
                <w:webHidden/>
              </w:rPr>
              <w:tab/>
            </w:r>
            <w:r w:rsidR="00751F43">
              <w:rPr>
                <w:noProof/>
                <w:webHidden/>
              </w:rPr>
              <w:fldChar w:fldCharType="begin"/>
            </w:r>
            <w:r w:rsidR="00751F43">
              <w:rPr>
                <w:noProof/>
                <w:webHidden/>
              </w:rPr>
              <w:instrText xml:space="preserve"> PAGEREF _Toc199174533 \h </w:instrText>
            </w:r>
            <w:r w:rsidR="00751F43">
              <w:rPr>
                <w:noProof/>
                <w:webHidden/>
              </w:rPr>
            </w:r>
            <w:r w:rsidR="00751F43">
              <w:rPr>
                <w:noProof/>
                <w:webHidden/>
              </w:rPr>
              <w:fldChar w:fldCharType="separate"/>
            </w:r>
            <w:r w:rsidR="00941B9E">
              <w:rPr>
                <w:noProof/>
                <w:webHidden/>
              </w:rPr>
              <w:t>4</w:t>
            </w:r>
            <w:r w:rsidR="00751F43">
              <w:rPr>
                <w:noProof/>
                <w:webHidden/>
              </w:rPr>
              <w:fldChar w:fldCharType="end"/>
            </w:r>
          </w:hyperlink>
        </w:p>
        <w:p w14:paraId="3270A4C0" w14:textId="07383069"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34" w:history="1">
            <w:r w:rsidR="00751F43" w:rsidRPr="00BC4FC7">
              <w:rPr>
                <w:rStyle w:val="Collegamentoipertestuale"/>
                <w:noProof/>
              </w:rPr>
              <w:t>2. ANALISI DEL CONTESTO E DELLE RISORSE</w:t>
            </w:r>
            <w:r w:rsidR="00751F43">
              <w:rPr>
                <w:noProof/>
                <w:webHidden/>
              </w:rPr>
              <w:tab/>
            </w:r>
            <w:r w:rsidR="00751F43">
              <w:rPr>
                <w:noProof/>
                <w:webHidden/>
              </w:rPr>
              <w:fldChar w:fldCharType="begin"/>
            </w:r>
            <w:r w:rsidR="00751F43">
              <w:rPr>
                <w:noProof/>
                <w:webHidden/>
              </w:rPr>
              <w:instrText xml:space="preserve"> PAGEREF _Toc199174534 \h </w:instrText>
            </w:r>
            <w:r w:rsidR="00751F43">
              <w:rPr>
                <w:noProof/>
                <w:webHidden/>
              </w:rPr>
            </w:r>
            <w:r w:rsidR="00751F43">
              <w:rPr>
                <w:noProof/>
                <w:webHidden/>
              </w:rPr>
              <w:fldChar w:fldCharType="separate"/>
            </w:r>
            <w:r w:rsidR="00941B9E">
              <w:rPr>
                <w:noProof/>
                <w:webHidden/>
              </w:rPr>
              <w:t>5</w:t>
            </w:r>
            <w:r w:rsidR="00751F43">
              <w:rPr>
                <w:noProof/>
                <w:webHidden/>
              </w:rPr>
              <w:fldChar w:fldCharType="end"/>
            </w:r>
          </w:hyperlink>
        </w:p>
        <w:p w14:paraId="266D35EA" w14:textId="2369A978"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35" w:history="1">
            <w:r w:rsidR="00751F43" w:rsidRPr="00BC4FC7">
              <w:rPr>
                <w:rStyle w:val="Collegamentoipertestuale"/>
                <w:noProof/>
              </w:rPr>
              <w:t>3. RENDICONTAZIONE DELLA PERFORMANCE ORGANIZZATIVA</w:t>
            </w:r>
            <w:r w:rsidR="00751F43">
              <w:rPr>
                <w:noProof/>
                <w:webHidden/>
              </w:rPr>
              <w:tab/>
            </w:r>
            <w:r w:rsidR="00751F43">
              <w:rPr>
                <w:noProof/>
                <w:webHidden/>
              </w:rPr>
              <w:fldChar w:fldCharType="begin"/>
            </w:r>
            <w:r w:rsidR="00751F43">
              <w:rPr>
                <w:noProof/>
                <w:webHidden/>
              </w:rPr>
              <w:instrText xml:space="preserve"> PAGEREF _Toc199174535 \h </w:instrText>
            </w:r>
            <w:r w:rsidR="00751F43">
              <w:rPr>
                <w:noProof/>
                <w:webHidden/>
              </w:rPr>
            </w:r>
            <w:r w:rsidR="00751F43">
              <w:rPr>
                <w:noProof/>
                <w:webHidden/>
              </w:rPr>
              <w:fldChar w:fldCharType="separate"/>
            </w:r>
            <w:r w:rsidR="00941B9E">
              <w:rPr>
                <w:noProof/>
                <w:webHidden/>
              </w:rPr>
              <w:t>9</w:t>
            </w:r>
            <w:r w:rsidR="00751F43">
              <w:rPr>
                <w:noProof/>
                <w:webHidden/>
              </w:rPr>
              <w:fldChar w:fldCharType="end"/>
            </w:r>
          </w:hyperlink>
        </w:p>
        <w:p w14:paraId="46BA1585" w14:textId="6EC95015" w:rsidR="00751F43" w:rsidRDefault="00977810">
          <w:pPr>
            <w:pStyle w:val="Sommario2"/>
            <w:rPr>
              <w:rFonts w:eastAsiaTheme="minorEastAsia"/>
              <w:kern w:val="2"/>
              <w:sz w:val="24"/>
              <w:szCs w:val="24"/>
              <w:lang w:val="it-IT" w:eastAsia="it-IT"/>
              <w14:ligatures w14:val="standardContextual"/>
            </w:rPr>
          </w:pPr>
          <w:hyperlink w:anchor="_Toc199174536" w:history="1">
            <w:r w:rsidR="00751F43" w:rsidRPr="00BC4FC7">
              <w:rPr>
                <w:rStyle w:val="Collegamentoipertestuale"/>
              </w:rPr>
              <w:t>3.1 – Rendicontazione degli obiettivi strategici triennali</w:t>
            </w:r>
            <w:r w:rsidR="00751F43">
              <w:rPr>
                <w:webHidden/>
              </w:rPr>
              <w:tab/>
            </w:r>
            <w:r w:rsidR="00751F43">
              <w:rPr>
                <w:webHidden/>
              </w:rPr>
              <w:fldChar w:fldCharType="begin"/>
            </w:r>
            <w:r w:rsidR="00751F43">
              <w:rPr>
                <w:webHidden/>
              </w:rPr>
              <w:instrText xml:space="preserve"> PAGEREF _Toc199174536 \h </w:instrText>
            </w:r>
            <w:r w:rsidR="00751F43">
              <w:rPr>
                <w:webHidden/>
              </w:rPr>
            </w:r>
            <w:r w:rsidR="00751F43">
              <w:rPr>
                <w:webHidden/>
              </w:rPr>
              <w:fldChar w:fldCharType="separate"/>
            </w:r>
            <w:r w:rsidR="00941B9E">
              <w:rPr>
                <w:webHidden/>
              </w:rPr>
              <w:t>10</w:t>
            </w:r>
            <w:r w:rsidR="00751F43">
              <w:rPr>
                <w:webHidden/>
              </w:rPr>
              <w:fldChar w:fldCharType="end"/>
            </w:r>
          </w:hyperlink>
        </w:p>
        <w:p w14:paraId="6BD85C0A" w14:textId="1E04A808" w:rsidR="00751F43" w:rsidRDefault="00977810">
          <w:pPr>
            <w:pStyle w:val="Sommario2"/>
            <w:rPr>
              <w:rFonts w:eastAsiaTheme="minorEastAsia"/>
              <w:kern w:val="2"/>
              <w:sz w:val="24"/>
              <w:szCs w:val="24"/>
              <w:lang w:val="it-IT" w:eastAsia="it-IT"/>
              <w14:ligatures w14:val="standardContextual"/>
            </w:rPr>
          </w:pPr>
          <w:hyperlink w:anchor="_Toc199174537" w:history="1">
            <w:r w:rsidR="00751F43" w:rsidRPr="00BC4FC7">
              <w:rPr>
                <w:rStyle w:val="Collegamentoipertestuale"/>
              </w:rPr>
              <w:t>3.2 – Rendicontazione degli obiettivi operativi annuali</w:t>
            </w:r>
            <w:r w:rsidR="00751F43">
              <w:rPr>
                <w:webHidden/>
              </w:rPr>
              <w:tab/>
            </w:r>
            <w:r w:rsidR="00751F43">
              <w:rPr>
                <w:webHidden/>
              </w:rPr>
              <w:fldChar w:fldCharType="begin"/>
            </w:r>
            <w:r w:rsidR="00751F43">
              <w:rPr>
                <w:webHidden/>
              </w:rPr>
              <w:instrText xml:space="preserve"> PAGEREF _Toc199174537 \h </w:instrText>
            </w:r>
            <w:r w:rsidR="00751F43">
              <w:rPr>
                <w:webHidden/>
              </w:rPr>
            </w:r>
            <w:r w:rsidR="00751F43">
              <w:rPr>
                <w:webHidden/>
              </w:rPr>
              <w:fldChar w:fldCharType="separate"/>
            </w:r>
            <w:r w:rsidR="00941B9E">
              <w:rPr>
                <w:webHidden/>
              </w:rPr>
              <w:t>18</w:t>
            </w:r>
            <w:r w:rsidR="00751F43">
              <w:rPr>
                <w:webHidden/>
              </w:rPr>
              <w:fldChar w:fldCharType="end"/>
            </w:r>
          </w:hyperlink>
        </w:p>
        <w:p w14:paraId="664FEBD5" w14:textId="58D698F4" w:rsidR="00751F43" w:rsidRDefault="00977810">
          <w:pPr>
            <w:pStyle w:val="Sommario2"/>
            <w:rPr>
              <w:rFonts w:eastAsiaTheme="minorEastAsia"/>
              <w:kern w:val="2"/>
              <w:sz w:val="24"/>
              <w:szCs w:val="24"/>
              <w:lang w:val="it-IT" w:eastAsia="it-IT"/>
              <w14:ligatures w14:val="standardContextual"/>
            </w:rPr>
          </w:pPr>
          <w:hyperlink w:anchor="_Toc199174538" w:history="1">
            <w:r w:rsidR="00751F43" w:rsidRPr="00BC4FC7">
              <w:rPr>
                <w:rStyle w:val="Collegamentoipertestuale"/>
              </w:rPr>
              <w:t>3.3 – Valutazione complessiva della performance organizzativa</w:t>
            </w:r>
            <w:r w:rsidR="00751F43">
              <w:rPr>
                <w:webHidden/>
              </w:rPr>
              <w:tab/>
            </w:r>
            <w:r w:rsidR="00751F43">
              <w:rPr>
                <w:webHidden/>
              </w:rPr>
              <w:fldChar w:fldCharType="begin"/>
            </w:r>
            <w:r w:rsidR="00751F43">
              <w:rPr>
                <w:webHidden/>
              </w:rPr>
              <w:instrText xml:space="preserve"> PAGEREF _Toc199174538 \h </w:instrText>
            </w:r>
            <w:r w:rsidR="00751F43">
              <w:rPr>
                <w:webHidden/>
              </w:rPr>
            </w:r>
            <w:r w:rsidR="00751F43">
              <w:rPr>
                <w:webHidden/>
              </w:rPr>
              <w:fldChar w:fldCharType="separate"/>
            </w:r>
            <w:r w:rsidR="00941B9E">
              <w:rPr>
                <w:webHidden/>
              </w:rPr>
              <w:t>28</w:t>
            </w:r>
            <w:r w:rsidR="00751F43">
              <w:rPr>
                <w:webHidden/>
              </w:rPr>
              <w:fldChar w:fldCharType="end"/>
            </w:r>
          </w:hyperlink>
        </w:p>
        <w:p w14:paraId="2317427E" w14:textId="6ABA60E0" w:rsidR="00751F43" w:rsidRDefault="00977810">
          <w:pPr>
            <w:pStyle w:val="Sommario2"/>
            <w:rPr>
              <w:rStyle w:val="Collegamentoipertestuale"/>
            </w:rPr>
          </w:pPr>
          <w:hyperlink w:anchor="_Toc199174539" w:history="1">
            <w:r w:rsidR="00751F43" w:rsidRPr="00BC4FC7">
              <w:rPr>
                <w:rStyle w:val="Collegamentoipertestuale"/>
              </w:rPr>
              <w:t>3.4 – Bilancio di genere</w:t>
            </w:r>
            <w:r w:rsidR="00751F43">
              <w:rPr>
                <w:webHidden/>
              </w:rPr>
              <w:tab/>
            </w:r>
            <w:r w:rsidR="00751F43">
              <w:rPr>
                <w:webHidden/>
              </w:rPr>
              <w:fldChar w:fldCharType="begin"/>
            </w:r>
            <w:r w:rsidR="00751F43">
              <w:rPr>
                <w:webHidden/>
              </w:rPr>
              <w:instrText xml:space="preserve"> PAGEREF _Toc199174539 \h </w:instrText>
            </w:r>
            <w:r w:rsidR="00751F43">
              <w:rPr>
                <w:webHidden/>
              </w:rPr>
            </w:r>
            <w:r w:rsidR="00751F43">
              <w:rPr>
                <w:webHidden/>
              </w:rPr>
              <w:fldChar w:fldCharType="separate"/>
            </w:r>
            <w:r w:rsidR="00941B9E">
              <w:rPr>
                <w:webHidden/>
              </w:rPr>
              <w:t>30</w:t>
            </w:r>
            <w:r w:rsidR="00751F43">
              <w:rPr>
                <w:webHidden/>
              </w:rPr>
              <w:fldChar w:fldCharType="end"/>
            </w:r>
          </w:hyperlink>
        </w:p>
        <w:p w14:paraId="2CCA4411" w14:textId="77777777" w:rsidR="00751F43" w:rsidRDefault="00751F43" w:rsidP="00751F43"/>
        <w:p w14:paraId="72F266F3" w14:textId="77777777" w:rsidR="00751F43" w:rsidRDefault="00751F43" w:rsidP="00751F43"/>
        <w:p w14:paraId="224F0E58" w14:textId="77777777" w:rsidR="00751F43" w:rsidRDefault="00751F43" w:rsidP="00751F43"/>
        <w:p w14:paraId="0F2B87B6" w14:textId="77777777" w:rsidR="00751F43" w:rsidRDefault="00751F43" w:rsidP="00751F43"/>
        <w:p w14:paraId="2F3D0CF3" w14:textId="77777777" w:rsidR="00751F43" w:rsidRDefault="00751F43" w:rsidP="00751F43"/>
        <w:p w14:paraId="65B774A6" w14:textId="77777777" w:rsidR="00751F43" w:rsidRDefault="00751F43" w:rsidP="00751F43"/>
        <w:p w14:paraId="7094639D" w14:textId="77777777" w:rsidR="00751F43" w:rsidRDefault="00751F43" w:rsidP="00751F43"/>
        <w:p w14:paraId="2DA54DE2" w14:textId="77777777" w:rsidR="00751F43" w:rsidRDefault="00751F43" w:rsidP="00751F43"/>
        <w:p w14:paraId="3B6F1C52" w14:textId="77777777" w:rsidR="00751F43" w:rsidRDefault="00751F43" w:rsidP="00751F43"/>
        <w:p w14:paraId="454A7AAF" w14:textId="77777777" w:rsidR="00751F43" w:rsidRDefault="00751F43" w:rsidP="00751F43"/>
        <w:p w14:paraId="3052F22C" w14:textId="77777777" w:rsidR="00751F43" w:rsidRDefault="00751F43" w:rsidP="00751F43"/>
        <w:p w14:paraId="0B2F147B" w14:textId="77777777" w:rsidR="00751F43" w:rsidRDefault="00751F43" w:rsidP="00751F43"/>
        <w:p w14:paraId="0AF7FB42" w14:textId="77777777" w:rsidR="00751F43" w:rsidRPr="00751F43" w:rsidRDefault="00751F43" w:rsidP="00751F43"/>
        <w:p w14:paraId="4E5E95C4" w14:textId="68C937F2"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40" w:history="1">
            <w:r w:rsidR="00751F43" w:rsidRPr="00BC4FC7">
              <w:rPr>
                <w:rStyle w:val="Collegamentoipertestuale"/>
                <w:noProof/>
              </w:rPr>
              <w:t>4. RENDICONTAZIONE DEGLI OBIETTIVI INDIVIDUALI</w:t>
            </w:r>
            <w:r w:rsidR="00751F43">
              <w:rPr>
                <w:noProof/>
                <w:webHidden/>
              </w:rPr>
              <w:tab/>
            </w:r>
            <w:r w:rsidR="00751F43">
              <w:rPr>
                <w:noProof/>
                <w:webHidden/>
              </w:rPr>
              <w:fldChar w:fldCharType="begin"/>
            </w:r>
            <w:r w:rsidR="00751F43">
              <w:rPr>
                <w:noProof/>
                <w:webHidden/>
              </w:rPr>
              <w:instrText xml:space="preserve"> PAGEREF _Toc199174540 \h </w:instrText>
            </w:r>
            <w:r w:rsidR="00751F43">
              <w:rPr>
                <w:noProof/>
                <w:webHidden/>
              </w:rPr>
            </w:r>
            <w:r w:rsidR="00751F43">
              <w:rPr>
                <w:noProof/>
                <w:webHidden/>
              </w:rPr>
              <w:fldChar w:fldCharType="separate"/>
            </w:r>
            <w:r w:rsidR="00941B9E">
              <w:rPr>
                <w:noProof/>
                <w:webHidden/>
              </w:rPr>
              <w:t>31</w:t>
            </w:r>
            <w:r w:rsidR="00751F43">
              <w:rPr>
                <w:noProof/>
                <w:webHidden/>
              </w:rPr>
              <w:fldChar w:fldCharType="end"/>
            </w:r>
          </w:hyperlink>
        </w:p>
        <w:p w14:paraId="1DA470AC" w14:textId="260E3172"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41" w:history="1">
            <w:r w:rsidR="00751F43" w:rsidRPr="00BC4FC7">
              <w:rPr>
                <w:rStyle w:val="Collegamentoipertestuale"/>
                <w:noProof/>
              </w:rPr>
              <w:t>5. PROCESSO DI MISURAZIONE E VALUTAZIONE</w:t>
            </w:r>
            <w:r w:rsidR="00751F43">
              <w:rPr>
                <w:noProof/>
                <w:webHidden/>
              </w:rPr>
              <w:tab/>
            </w:r>
            <w:r w:rsidR="00751F43">
              <w:rPr>
                <w:noProof/>
                <w:webHidden/>
              </w:rPr>
              <w:fldChar w:fldCharType="begin"/>
            </w:r>
            <w:r w:rsidR="00751F43">
              <w:rPr>
                <w:noProof/>
                <w:webHidden/>
              </w:rPr>
              <w:instrText xml:space="preserve"> PAGEREF _Toc199174541 \h </w:instrText>
            </w:r>
            <w:r w:rsidR="00751F43">
              <w:rPr>
                <w:noProof/>
                <w:webHidden/>
              </w:rPr>
            </w:r>
            <w:r w:rsidR="00751F43">
              <w:rPr>
                <w:noProof/>
                <w:webHidden/>
              </w:rPr>
              <w:fldChar w:fldCharType="separate"/>
            </w:r>
            <w:r w:rsidR="00941B9E">
              <w:rPr>
                <w:noProof/>
                <w:webHidden/>
              </w:rPr>
              <w:t>44</w:t>
            </w:r>
            <w:r w:rsidR="00751F43">
              <w:rPr>
                <w:noProof/>
                <w:webHidden/>
              </w:rPr>
              <w:fldChar w:fldCharType="end"/>
            </w:r>
          </w:hyperlink>
        </w:p>
        <w:p w14:paraId="4883429C" w14:textId="4F9F8859" w:rsidR="00751F43" w:rsidRDefault="00977810">
          <w:pPr>
            <w:pStyle w:val="Sommario1"/>
            <w:tabs>
              <w:tab w:val="right" w:leader="dot" w:pos="6900"/>
            </w:tabs>
            <w:rPr>
              <w:rFonts w:eastAsiaTheme="minorEastAsia"/>
              <w:b w:val="0"/>
              <w:noProof/>
              <w:kern w:val="2"/>
              <w:sz w:val="24"/>
              <w:szCs w:val="24"/>
              <w:lang w:val="it-IT" w:eastAsia="it-IT"/>
              <w14:ligatures w14:val="standardContextual"/>
            </w:rPr>
          </w:pPr>
          <w:hyperlink w:anchor="_Toc199174542" w:history="1">
            <w:r w:rsidR="00751F43" w:rsidRPr="00BC4FC7">
              <w:rPr>
                <w:rStyle w:val="Collegamentoipertestuale"/>
                <w:noProof/>
              </w:rPr>
              <w:t>6. ALLEGATI</w:t>
            </w:r>
            <w:r w:rsidR="00751F43">
              <w:rPr>
                <w:noProof/>
                <w:webHidden/>
              </w:rPr>
              <w:tab/>
            </w:r>
            <w:r w:rsidR="00751F43">
              <w:rPr>
                <w:noProof/>
                <w:webHidden/>
              </w:rPr>
              <w:fldChar w:fldCharType="begin"/>
            </w:r>
            <w:r w:rsidR="00751F43">
              <w:rPr>
                <w:noProof/>
                <w:webHidden/>
              </w:rPr>
              <w:instrText xml:space="preserve"> PAGEREF _Toc199174542 \h </w:instrText>
            </w:r>
            <w:r w:rsidR="00751F43">
              <w:rPr>
                <w:noProof/>
                <w:webHidden/>
              </w:rPr>
            </w:r>
            <w:r w:rsidR="00751F43">
              <w:rPr>
                <w:noProof/>
                <w:webHidden/>
              </w:rPr>
              <w:fldChar w:fldCharType="separate"/>
            </w:r>
            <w:r w:rsidR="00941B9E">
              <w:rPr>
                <w:noProof/>
                <w:webHidden/>
              </w:rPr>
              <w:t>45</w:t>
            </w:r>
            <w:r w:rsidR="00751F43">
              <w:rPr>
                <w:noProof/>
                <w:webHidden/>
              </w:rPr>
              <w:fldChar w:fldCharType="end"/>
            </w:r>
          </w:hyperlink>
        </w:p>
        <w:p w14:paraId="031F2E8B" w14:textId="6E9F497D" w:rsidR="00A1411E" w:rsidRPr="00E36F74" w:rsidRDefault="00A1411E">
          <w:pPr>
            <w:rPr>
              <w:rFonts w:ascii="Segoe UI" w:hAnsi="Segoe UI" w:cs="Segoe UI"/>
              <w:highlight w:val="yellow"/>
              <w:lang w:val="it-IT"/>
            </w:rPr>
          </w:pPr>
          <w:r w:rsidRPr="00E36F74">
            <w:rPr>
              <w:rFonts w:ascii="Segoe UI" w:hAnsi="Segoe UI" w:cs="Segoe UI"/>
              <w:b/>
              <w:bCs/>
              <w:highlight w:val="yellow"/>
              <w:lang w:val="it-IT"/>
            </w:rPr>
            <w:fldChar w:fldCharType="end"/>
          </w:r>
        </w:p>
      </w:sdtContent>
    </w:sdt>
    <w:p w14:paraId="5E494085" w14:textId="77777777" w:rsidR="002E1E92" w:rsidRPr="00E36F74" w:rsidRDefault="002E1E92">
      <w:pPr>
        <w:spacing w:before="9" w:after="0" w:line="140" w:lineRule="exact"/>
        <w:rPr>
          <w:rFonts w:ascii="Segoe UI" w:hAnsi="Segoe UI" w:cs="Segoe UI"/>
          <w:sz w:val="14"/>
          <w:szCs w:val="14"/>
          <w:highlight w:val="yellow"/>
          <w:lang w:val="it-IT"/>
        </w:rPr>
      </w:pPr>
    </w:p>
    <w:p w14:paraId="3B3D06BC" w14:textId="77777777" w:rsidR="002E1E92" w:rsidRPr="00E36F74" w:rsidRDefault="002E1E92">
      <w:pPr>
        <w:spacing w:after="0"/>
        <w:rPr>
          <w:rFonts w:ascii="Segoe UI" w:hAnsi="Segoe UI" w:cs="Segoe UI"/>
          <w:highlight w:val="yellow"/>
          <w:lang w:val="it-IT"/>
        </w:rPr>
        <w:sectPr w:rsidR="002E1E92" w:rsidRPr="00E36F74" w:rsidSect="00AE4F2B">
          <w:type w:val="continuous"/>
          <w:pgSz w:w="16840" w:h="11920" w:orient="landscape"/>
          <w:pgMar w:top="960" w:right="1560" w:bottom="960" w:left="740" w:header="0" w:footer="549" w:gutter="0"/>
          <w:pgNumType w:start="1"/>
          <w:cols w:num="2" w:space="720"/>
          <w:docGrid w:linePitch="272"/>
        </w:sectPr>
      </w:pPr>
    </w:p>
    <w:p w14:paraId="2F3831AA" w14:textId="77777777" w:rsidR="002E1E92" w:rsidRPr="00E36F74" w:rsidRDefault="009F5A83" w:rsidP="009F5A83">
      <w:pPr>
        <w:pStyle w:val="Titolo2"/>
      </w:pPr>
      <w:bookmarkStart w:id="1" w:name="_Toc199174532"/>
      <w:r w:rsidRPr="00E36F74">
        <w:rPr>
          <w:rStyle w:val="Titolo1Carattere"/>
          <w:b/>
          <w:bCs/>
          <w:shd w:val="clear" w:color="auto" w:fill="auto"/>
        </w:rPr>
        <w:lastRenderedPageBreak/>
        <w:t>Premessa</w:t>
      </w:r>
      <w:bookmarkEnd w:id="1"/>
    </w:p>
    <w:p w14:paraId="19D618A8" w14:textId="77777777" w:rsidR="002E1E92" w:rsidRPr="00E36F74" w:rsidRDefault="002E1E92">
      <w:pPr>
        <w:spacing w:after="0" w:line="200" w:lineRule="exact"/>
        <w:rPr>
          <w:rFonts w:ascii="Segoe UI" w:hAnsi="Segoe UI" w:cs="Segoe UI"/>
          <w:szCs w:val="20"/>
          <w:highlight w:val="yellow"/>
          <w:lang w:val="it-IT"/>
        </w:rPr>
      </w:pPr>
    </w:p>
    <w:p w14:paraId="4D553118" w14:textId="77777777" w:rsidR="003C7545" w:rsidRPr="00E36F74" w:rsidRDefault="003C7545" w:rsidP="006B4161">
      <w:pPr>
        <w:spacing w:after="0"/>
        <w:ind w:left="250" w:right="109"/>
        <w:jc w:val="both"/>
        <w:rPr>
          <w:rFonts w:ascii="Segoe UI" w:hAnsi="Segoe UI" w:cs="Segoe UI"/>
          <w:lang w:val="it-IT"/>
        </w:rPr>
      </w:pPr>
    </w:p>
    <w:p w14:paraId="2833498C" w14:textId="77777777" w:rsidR="00E719E1" w:rsidRPr="00E36F74" w:rsidRDefault="00E719E1" w:rsidP="00D6522A">
      <w:pPr>
        <w:shd w:val="clear" w:color="auto" w:fill="D9D9D9" w:themeFill="background1" w:themeFillShade="D9"/>
        <w:spacing w:after="0"/>
        <w:ind w:left="250" w:right="109"/>
        <w:jc w:val="both"/>
        <w:rPr>
          <w:rFonts w:ascii="Segoe UI" w:hAnsi="Segoe UI" w:cs="Segoe UI"/>
          <w:spacing w:val="1"/>
          <w:highlight w:val="cyan"/>
          <w:lang w:val="it-IT"/>
        </w:rPr>
        <w:sectPr w:rsidR="00E719E1" w:rsidRPr="00E36F74" w:rsidSect="00F777D8">
          <w:footerReference w:type="default" r:id="rId12"/>
          <w:pgSz w:w="16840" w:h="11920" w:orient="landscape"/>
          <w:pgMar w:top="958" w:right="1559" w:bottom="958" w:left="743" w:header="0" w:footer="550" w:gutter="0"/>
          <w:pgNumType w:start="3"/>
          <w:cols w:space="720"/>
          <w:docGrid w:linePitch="272"/>
        </w:sectPr>
      </w:pPr>
    </w:p>
    <w:p w14:paraId="75A11EBB" w14:textId="77777777" w:rsidR="00535F27" w:rsidRPr="001B0AE4" w:rsidRDefault="00535F27" w:rsidP="00535F27">
      <w:pPr>
        <w:spacing w:after="0"/>
        <w:ind w:right="109"/>
        <w:jc w:val="both"/>
        <w:rPr>
          <w:rFonts w:ascii="Segoe UI" w:hAnsi="Segoe UI" w:cs="Segoe UI"/>
          <w:spacing w:val="1"/>
          <w:lang w:val="it-IT"/>
        </w:rPr>
      </w:pPr>
      <w:r w:rsidRPr="001B0AE4">
        <w:rPr>
          <w:rFonts w:ascii="Segoe UI" w:hAnsi="Segoe UI" w:cs="Segoe UI"/>
          <w:spacing w:val="1"/>
          <w:lang w:val="it-IT"/>
        </w:rPr>
        <w:t>La Relazione sulla performance, prevista dall’art. 10, comma 1, lettera b), del D.Lgs. 150/2009, così come modificato dal d.lgs. 74/2017, evidenzia a consuntivo, con riferimento all’anno precedente, la performance organizzativa e individuale raggiunta rispetto ai singoli obiettivi definiti in sede di pianificazione.</w:t>
      </w:r>
    </w:p>
    <w:p w14:paraId="66ABF597" w14:textId="403D6C06" w:rsidR="007077E5" w:rsidRPr="003C6586" w:rsidRDefault="00535F27" w:rsidP="007077E5">
      <w:pPr>
        <w:spacing w:after="0"/>
        <w:ind w:right="109"/>
        <w:jc w:val="both"/>
        <w:rPr>
          <w:rFonts w:ascii="Segoe UI" w:hAnsi="Segoe UI" w:cs="Segoe UI"/>
          <w:spacing w:val="1"/>
          <w:lang w:val="it-IT"/>
        </w:rPr>
      </w:pPr>
      <w:r>
        <w:rPr>
          <w:rFonts w:ascii="Segoe UI" w:hAnsi="Segoe UI" w:cs="Segoe UI"/>
          <w:spacing w:val="1"/>
          <w:lang w:val="it-IT"/>
        </w:rPr>
        <w:t>Essa</w:t>
      </w:r>
      <w:r w:rsidR="007077E5" w:rsidRPr="003C6586">
        <w:rPr>
          <w:rFonts w:ascii="Segoe UI" w:hAnsi="Segoe UI" w:cs="Segoe UI"/>
          <w:spacing w:val="1"/>
          <w:lang w:val="it-IT"/>
        </w:rPr>
        <w:t xml:space="preserve"> rappresenta lo strumento attraverso il quale la Camera di commercio di Salerno </w:t>
      </w:r>
      <w:r w:rsidR="003C6586" w:rsidRPr="003C6586">
        <w:rPr>
          <w:rFonts w:ascii="Segoe UI" w:hAnsi="Segoe UI" w:cs="Segoe UI"/>
          <w:spacing w:val="1"/>
          <w:lang w:val="it-IT"/>
        </w:rPr>
        <w:t>rendiconta i risultati programmati e poi raggiunti nel corso del 2024 ai propri stakeholder interni ed esterni, ossia in primis alle imprese,</w:t>
      </w:r>
      <w:r w:rsidR="007077E5" w:rsidRPr="003C6586">
        <w:rPr>
          <w:rFonts w:ascii="Segoe UI" w:hAnsi="Segoe UI" w:cs="Segoe UI"/>
          <w:spacing w:val="1"/>
          <w:lang w:val="it-IT"/>
        </w:rPr>
        <w:t xml:space="preserve"> ai partner istituzionali, alle risorse umane</w:t>
      </w:r>
      <w:r w:rsidR="003C6586" w:rsidRPr="003C6586">
        <w:rPr>
          <w:rFonts w:ascii="Segoe UI" w:hAnsi="Segoe UI" w:cs="Segoe UI"/>
          <w:spacing w:val="1"/>
          <w:lang w:val="it-IT"/>
        </w:rPr>
        <w:t xml:space="preserve"> dell’ente</w:t>
      </w:r>
      <w:r w:rsidR="007077E5" w:rsidRPr="003C6586">
        <w:rPr>
          <w:rFonts w:ascii="Segoe UI" w:hAnsi="Segoe UI" w:cs="Segoe UI"/>
          <w:spacing w:val="1"/>
          <w:lang w:val="it-IT"/>
        </w:rPr>
        <w:t>.</w:t>
      </w:r>
    </w:p>
    <w:p w14:paraId="6DF98FB3" w14:textId="70DCD3EC" w:rsidR="007077E5" w:rsidRPr="003C6586" w:rsidRDefault="007077E5" w:rsidP="007077E5">
      <w:pPr>
        <w:spacing w:after="0"/>
        <w:ind w:right="109"/>
        <w:jc w:val="both"/>
        <w:rPr>
          <w:rFonts w:ascii="Segoe UI" w:hAnsi="Segoe UI" w:cs="Segoe UI"/>
          <w:spacing w:val="1"/>
          <w:lang w:val="it-IT"/>
        </w:rPr>
      </w:pPr>
      <w:r w:rsidRPr="003C6586">
        <w:rPr>
          <w:rFonts w:ascii="Segoe UI" w:hAnsi="Segoe UI" w:cs="Segoe UI"/>
          <w:spacing w:val="1"/>
          <w:lang w:val="it-IT"/>
        </w:rPr>
        <w:t xml:space="preserve">Si tratta di un lavoro svolto nella convinzione che ciò rappresenti non solo un dovere istituzionale, ma anche un </w:t>
      </w:r>
      <w:r w:rsidR="003C6586" w:rsidRPr="003C6586">
        <w:rPr>
          <w:rFonts w:ascii="Segoe UI" w:hAnsi="Segoe UI" w:cs="Segoe UI"/>
          <w:spacing w:val="1"/>
          <w:lang w:val="it-IT"/>
        </w:rPr>
        <w:t>modo</w:t>
      </w:r>
      <w:r w:rsidRPr="003C6586">
        <w:rPr>
          <w:rFonts w:ascii="Segoe UI" w:hAnsi="Segoe UI" w:cs="Segoe UI"/>
          <w:spacing w:val="1"/>
          <w:lang w:val="it-IT"/>
        </w:rPr>
        <w:t xml:space="preserve"> </w:t>
      </w:r>
      <w:r w:rsidR="003C6586" w:rsidRPr="003C6586">
        <w:rPr>
          <w:rFonts w:ascii="Segoe UI" w:hAnsi="Segoe UI" w:cs="Segoe UI"/>
          <w:spacing w:val="1"/>
          <w:lang w:val="it-IT"/>
        </w:rPr>
        <w:t>per</w:t>
      </w:r>
      <w:r w:rsidRPr="003C6586">
        <w:rPr>
          <w:rFonts w:ascii="Segoe UI" w:hAnsi="Segoe UI" w:cs="Segoe UI"/>
          <w:spacing w:val="1"/>
          <w:lang w:val="it-IT"/>
        </w:rPr>
        <w:t xml:space="preserve"> rafforzare le relazioni instaurate</w:t>
      </w:r>
      <w:r w:rsidR="003C6586" w:rsidRPr="003C6586">
        <w:rPr>
          <w:rFonts w:ascii="Segoe UI" w:hAnsi="Segoe UI" w:cs="Segoe UI"/>
          <w:spacing w:val="1"/>
          <w:lang w:val="it-IT"/>
        </w:rPr>
        <w:t xml:space="preserve"> con i vari soggetti della comunità di riferimento,</w:t>
      </w:r>
      <w:r w:rsidRPr="003C6586">
        <w:rPr>
          <w:rFonts w:ascii="Segoe UI" w:hAnsi="Segoe UI" w:cs="Segoe UI"/>
          <w:spacing w:val="1"/>
          <w:lang w:val="it-IT"/>
        </w:rPr>
        <w:t xml:space="preserve"> </w:t>
      </w:r>
      <w:r w:rsidR="003C6586" w:rsidRPr="003C6586">
        <w:rPr>
          <w:rFonts w:ascii="Segoe UI" w:hAnsi="Segoe UI" w:cs="Segoe UI"/>
          <w:spacing w:val="1"/>
          <w:lang w:val="it-IT"/>
        </w:rPr>
        <w:t>favorendo la</w:t>
      </w:r>
      <w:r w:rsidRPr="003C6586">
        <w:rPr>
          <w:rFonts w:ascii="Segoe UI" w:hAnsi="Segoe UI" w:cs="Segoe UI"/>
          <w:spacing w:val="1"/>
          <w:lang w:val="it-IT"/>
        </w:rPr>
        <w:t xml:space="preserve"> conoscenza </w:t>
      </w:r>
      <w:r w:rsidR="003C6586" w:rsidRPr="003C6586">
        <w:rPr>
          <w:rFonts w:ascii="Segoe UI" w:hAnsi="Segoe UI" w:cs="Segoe UI"/>
          <w:spacing w:val="1"/>
          <w:lang w:val="it-IT"/>
        </w:rPr>
        <w:t xml:space="preserve">delle azioni portate avanti nel quadro </w:t>
      </w:r>
      <w:r w:rsidRPr="003C6586">
        <w:rPr>
          <w:rFonts w:ascii="Segoe UI" w:hAnsi="Segoe UI" w:cs="Segoe UI"/>
          <w:spacing w:val="1"/>
          <w:lang w:val="it-IT"/>
        </w:rPr>
        <w:t>della strategia definita nel programma di mandato.</w:t>
      </w:r>
    </w:p>
    <w:p w14:paraId="1A0AAACF" w14:textId="63BDD78B" w:rsidR="007077E5" w:rsidRDefault="007077E5" w:rsidP="007077E5">
      <w:pPr>
        <w:spacing w:after="0"/>
        <w:ind w:right="109"/>
        <w:jc w:val="both"/>
        <w:rPr>
          <w:rFonts w:ascii="Segoe UI" w:hAnsi="Segoe UI" w:cs="Segoe UI"/>
          <w:spacing w:val="1"/>
          <w:lang w:val="it-IT"/>
        </w:rPr>
      </w:pPr>
      <w:r w:rsidRPr="003C6586">
        <w:rPr>
          <w:rFonts w:ascii="Segoe UI" w:hAnsi="Segoe UI" w:cs="Segoe UI"/>
          <w:spacing w:val="1"/>
          <w:lang w:val="it-IT"/>
        </w:rPr>
        <w:t>Con la Relazione sulla Performance</w:t>
      </w:r>
      <w:r w:rsidR="003C6586" w:rsidRPr="003C6586">
        <w:rPr>
          <w:rFonts w:ascii="Segoe UI" w:hAnsi="Segoe UI" w:cs="Segoe UI"/>
          <w:spacing w:val="1"/>
          <w:lang w:val="it-IT"/>
        </w:rPr>
        <w:t>,</w:t>
      </w:r>
      <w:r w:rsidRPr="003C6586">
        <w:rPr>
          <w:rFonts w:ascii="Segoe UI" w:hAnsi="Segoe UI" w:cs="Segoe UI"/>
          <w:spacing w:val="1"/>
          <w:lang w:val="it-IT"/>
        </w:rPr>
        <w:t xml:space="preserve"> l’</w:t>
      </w:r>
      <w:r w:rsidR="003C6586" w:rsidRPr="003C6586">
        <w:rPr>
          <w:rFonts w:ascii="Segoe UI" w:hAnsi="Segoe UI" w:cs="Segoe UI"/>
          <w:spacing w:val="1"/>
          <w:lang w:val="it-IT"/>
        </w:rPr>
        <w:t>e</w:t>
      </w:r>
      <w:r w:rsidRPr="003C6586">
        <w:rPr>
          <w:rFonts w:ascii="Segoe UI" w:hAnsi="Segoe UI" w:cs="Segoe UI"/>
          <w:spacing w:val="1"/>
          <w:lang w:val="it-IT"/>
        </w:rPr>
        <w:t xml:space="preserve">nte </w:t>
      </w:r>
      <w:r w:rsidR="003C6586" w:rsidRPr="003C6586">
        <w:rPr>
          <w:rFonts w:ascii="Segoe UI" w:hAnsi="Segoe UI" w:cs="Segoe UI"/>
          <w:spacing w:val="1"/>
          <w:lang w:val="it-IT"/>
        </w:rPr>
        <w:t>illustra</w:t>
      </w:r>
      <w:r w:rsidRPr="003C6586">
        <w:rPr>
          <w:rFonts w:ascii="Segoe UI" w:hAnsi="Segoe UI" w:cs="Segoe UI"/>
          <w:spacing w:val="1"/>
          <w:lang w:val="it-IT"/>
        </w:rPr>
        <w:t xml:space="preserve"> </w:t>
      </w:r>
      <w:r w:rsidR="003C6586" w:rsidRPr="003C6586">
        <w:rPr>
          <w:rFonts w:ascii="Segoe UI" w:hAnsi="Segoe UI" w:cs="Segoe UI"/>
          <w:spacing w:val="1"/>
          <w:lang w:val="it-IT"/>
        </w:rPr>
        <w:t>a</w:t>
      </w:r>
      <w:r w:rsidRPr="003C6586">
        <w:rPr>
          <w:rFonts w:ascii="Segoe UI" w:hAnsi="Segoe UI" w:cs="Segoe UI"/>
          <w:spacing w:val="1"/>
          <w:lang w:val="it-IT"/>
        </w:rPr>
        <w:t xml:space="preserve">gli stakeholder </w:t>
      </w:r>
      <w:r w:rsidR="003C6586">
        <w:rPr>
          <w:rFonts w:ascii="Segoe UI" w:hAnsi="Segoe UI" w:cs="Segoe UI"/>
          <w:spacing w:val="1"/>
          <w:lang w:val="it-IT"/>
        </w:rPr>
        <w:t>in maniera</w:t>
      </w:r>
      <w:r w:rsidR="003C6586" w:rsidRPr="003C6586">
        <w:rPr>
          <w:rFonts w:ascii="Segoe UI" w:hAnsi="Segoe UI" w:cs="Segoe UI"/>
          <w:spacing w:val="1"/>
          <w:lang w:val="it-IT"/>
        </w:rPr>
        <w:t xml:space="preserve"> oggettiv</w:t>
      </w:r>
      <w:r w:rsidR="003C6586">
        <w:rPr>
          <w:rFonts w:ascii="Segoe UI" w:hAnsi="Segoe UI" w:cs="Segoe UI"/>
          <w:spacing w:val="1"/>
          <w:lang w:val="it-IT"/>
        </w:rPr>
        <w:t>a</w:t>
      </w:r>
      <w:r w:rsidR="003C6586" w:rsidRPr="003C6586">
        <w:rPr>
          <w:rFonts w:ascii="Segoe UI" w:hAnsi="Segoe UI" w:cs="Segoe UI"/>
          <w:spacing w:val="1"/>
          <w:lang w:val="it-IT"/>
        </w:rPr>
        <w:t>, in quanto suffragat</w:t>
      </w:r>
      <w:r w:rsidR="003C6586">
        <w:rPr>
          <w:rFonts w:ascii="Segoe UI" w:hAnsi="Segoe UI" w:cs="Segoe UI"/>
          <w:spacing w:val="1"/>
          <w:lang w:val="it-IT"/>
        </w:rPr>
        <w:t>a</w:t>
      </w:r>
      <w:r w:rsidR="003C6586" w:rsidRPr="003C6586">
        <w:rPr>
          <w:rFonts w:ascii="Segoe UI" w:hAnsi="Segoe UI" w:cs="Segoe UI"/>
          <w:spacing w:val="1"/>
          <w:lang w:val="it-IT"/>
        </w:rPr>
        <w:t xml:space="preserve"> dai dati, come</w:t>
      </w:r>
      <w:r w:rsidR="003C6586">
        <w:rPr>
          <w:rFonts w:ascii="Segoe UI" w:hAnsi="Segoe UI" w:cs="Segoe UI"/>
          <w:spacing w:val="1"/>
          <w:lang w:val="it-IT"/>
        </w:rPr>
        <w:t xml:space="preserve"> si siano concretizzati e siano stati tradotti in risultati gli impegni</w:t>
      </w:r>
      <w:r w:rsidR="003C6586" w:rsidRPr="003C6586">
        <w:rPr>
          <w:rFonts w:ascii="Segoe UI" w:hAnsi="Segoe UI" w:cs="Segoe UI"/>
          <w:spacing w:val="1"/>
          <w:lang w:val="it-IT"/>
        </w:rPr>
        <w:t xml:space="preserve"> </w:t>
      </w:r>
      <w:r w:rsidRPr="003C6586">
        <w:rPr>
          <w:rFonts w:ascii="Segoe UI" w:hAnsi="Segoe UI" w:cs="Segoe UI"/>
          <w:spacing w:val="1"/>
          <w:lang w:val="it-IT"/>
        </w:rPr>
        <w:t>assunti nei loro confronti</w:t>
      </w:r>
      <w:r w:rsidR="003C6586" w:rsidRPr="003C6586">
        <w:rPr>
          <w:rFonts w:ascii="Segoe UI" w:hAnsi="Segoe UI" w:cs="Segoe UI"/>
          <w:spacing w:val="1"/>
          <w:lang w:val="it-IT"/>
        </w:rPr>
        <w:t>.</w:t>
      </w:r>
      <w:r w:rsidRPr="003C6586">
        <w:rPr>
          <w:rFonts w:ascii="Segoe UI" w:hAnsi="Segoe UI" w:cs="Segoe UI"/>
          <w:spacing w:val="1"/>
          <w:lang w:val="it-IT"/>
        </w:rPr>
        <w:t xml:space="preserve"> </w:t>
      </w:r>
      <w:r w:rsidR="003C6586">
        <w:rPr>
          <w:rFonts w:ascii="Segoe UI" w:hAnsi="Segoe UI" w:cs="Segoe UI"/>
          <w:spacing w:val="1"/>
          <w:lang w:val="it-IT"/>
        </w:rPr>
        <w:t>Grazie a questo documento, viene, dunque,</w:t>
      </w:r>
      <w:r w:rsidRPr="003C6586">
        <w:rPr>
          <w:rFonts w:ascii="Segoe UI" w:hAnsi="Segoe UI" w:cs="Segoe UI"/>
          <w:spacing w:val="1"/>
          <w:lang w:val="it-IT"/>
        </w:rPr>
        <w:t xml:space="preserve"> </w:t>
      </w:r>
      <w:r w:rsidR="003C6586">
        <w:rPr>
          <w:rFonts w:ascii="Segoe UI" w:hAnsi="Segoe UI" w:cs="Segoe UI"/>
          <w:spacing w:val="1"/>
          <w:lang w:val="it-IT"/>
        </w:rPr>
        <w:t>effettuato il reporting a</w:t>
      </w:r>
      <w:r w:rsidRPr="003C6586">
        <w:rPr>
          <w:rFonts w:ascii="Segoe UI" w:hAnsi="Segoe UI" w:cs="Segoe UI"/>
          <w:spacing w:val="1"/>
          <w:lang w:val="it-IT"/>
        </w:rPr>
        <w:t xml:space="preserve"> consuntivo </w:t>
      </w:r>
      <w:r w:rsidR="003C6586">
        <w:rPr>
          <w:rFonts w:ascii="Segoe UI" w:hAnsi="Segoe UI" w:cs="Segoe UI"/>
          <w:spacing w:val="1"/>
          <w:lang w:val="it-IT"/>
        </w:rPr>
        <w:t>de</w:t>
      </w:r>
      <w:r w:rsidRPr="003C6586">
        <w:rPr>
          <w:rFonts w:ascii="Segoe UI" w:hAnsi="Segoe UI" w:cs="Segoe UI"/>
          <w:spacing w:val="1"/>
          <w:lang w:val="it-IT"/>
        </w:rPr>
        <w:t xml:space="preserve">i risultati organizzativi e individuali raggiunti rispetto ai singoli obiettivi programmati </w:t>
      </w:r>
      <w:r w:rsidRPr="003C6586">
        <w:rPr>
          <w:rFonts w:ascii="Segoe UI" w:hAnsi="Segoe UI" w:cs="Segoe UI"/>
          <w:spacing w:val="1"/>
          <w:lang w:val="it-IT"/>
        </w:rPr>
        <w:t>e alle risorse, rilevando gli eventuali scostamenti e indicandone le cause e le misure correttive da attuare.</w:t>
      </w:r>
    </w:p>
    <w:p w14:paraId="21003C17" w14:textId="7044C4AC" w:rsidR="007077E5" w:rsidRPr="004E68D9" w:rsidRDefault="00535F27" w:rsidP="007077E5">
      <w:pPr>
        <w:spacing w:after="0"/>
        <w:ind w:right="109"/>
        <w:jc w:val="both"/>
        <w:rPr>
          <w:rFonts w:ascii="Segoe UI" w:hAnsi="Segoe UI" w:cs="Segoe UI"/>
          <w:spacing w:val="1"/>
          <w:lang w:val="it-IT"/>
        </w:rPr>
      </w:pPr>
      <w:r w:rsidRPr="00535F27">
        <w:rPr>
          <w:rFonts w:ascii="Segoe UI" w:hAnsi="Segoe UI" w:cs="Segoe UI"/>
          <w:spacing w:val="1"/>
          <w:lang w:val="it-IT"/>
        </w:rPr>
        <w:t xml:space="preserve">In pratica, la Relazione rappresenta il </w:t>
      </w:r>
      <w:r w:rsidR="007077E5" w:rsidRPr="00535F27">
        <w:rPr>
          <w:rFonts w:ascii="Segoe UI" w:hAnsi="Segoe UI" w:cs="Segoe UI"/>
          <w:spacing w:val="1"/>
          <w:lang w:val="it-IT"/>
        </w:rPr>
        <w:t>rendiconto</w:t>
      </w:r>
      <w:r w:rsidRPr="00535F27">
        <w:rPr>
          <w:rFonts w:ascii="Segoe UI" w:hAnsi="Segoe UI" w:cs="Segoe UI"/>
          <w:spacing w:val="1"/>
          <w:lang w:val="it-IT"/>
        </w:rPr>
        <w:t xml:space="preserve"> della specifica sezione</w:t>
      </w:r>
      <w:r w:rsidR="007077E5" w:rsidRPr="00535F27">
        <w:rPr>
          <w:rFonts w:ascii="Segoe UI" w:hAnsi="Segoe UI" w:cs="Segoe UI"/>
          <w:spacing w:val="1"/>
          <w:lang w:val="it-IT"/>
        </w:rPr>
        <w:t xml:space="preserve"> del Piano</w:t>
      </w:r>
      <w:r w:rsidRPr="00535F27">
        <w:rPr>
          <w:rFonts w:ascii="Segoe UI" w:hAnsi="Segoe UI" w:cs="Segoe UI"/>
          <w:spacing w:val="1"/>
          <w:lang w:val="it-IT"/>
        </w:rPr>
        <w:t xml:space="preserve"> integrato di attività e organizzazione (PIAO), evidenziando </w:t>
      </w:r>
      <w:r w:rsidR="007077E5" w:rsidRPr="00535F27">
        <w:rPr>
          <w:rFonts w:ascii="Segoe UI" w:hAnsi="Segoe UI" w:cs="Segoe UI"/>
          <w:spacing w:val="1"/>
          <w:lang w:val="it-IT"/>
        </w:rPr>
        <w:t xml:space="preserve">i risultati della </w:t>
      </w:r>
      <w:r w:rsidR="007077E5" w:rsidRPr="004E68D9">
        <w:rPr>
          <w:rFonts w:ascii="Segoe UI" w:hAnsi="Segoe UI" w:cs="Segoe UI"/>
          <w:spacing w:val="1"/>
          <w:lang w:val="it-IT"/>
        </w:rPr>
        <w:t>capacità organizzativa dell’</w:t>
      </w:r>
      <w:r w:rsidRPr="004E68D9">
        <w:rPr>
          <w:rFonts w:ascii="Segoe UI" w:hAnsi="Segoe UI" w:cs="Segoe UI"/>
          <w:spacing w:val="1"/>
          <w:lang w:val="it-IT"/>
        </w:rPr>
        <w:t>e</w:t>
      </w:r>
      <w:r w:rsidR="007077E5" w:rsidRPr="004E68D9">
        <w:rPr>
          <w:rFonts w:ascii="Segoe UI" w:hAnsi="Segoe UI" w:cs="Segoe UI"/>
          <w:spacing w:val="1"/>
          <w:lang w:val="it-IT"/>
        </w:rPr>
        <w:t>nte, rappresentando il grado di raggiungimento degli obiettivi strategici ed operativi, nonché gli eventuali scostamenti rilevati.</w:t>
      </w:r>
    </w:p>
    <w:p w14:paraId="7A4ED064" w14:textId="77777777" w:rsidR="004E68D9" w:rsidRPr="004E68D9" w:rsidRDefault="007077E5" w:rsidP="007077E5">
      <w:pPr>
        <w:spacing w:after="0"/>
        <w:ind w:right="109"/>
        <w:jc w:val="both"/>
        <w:rPr>
          <w:rFonts w:ascii="Segoe UI" w:hAnsi="Segoe UI" w:cs="Segoe UI"/>
          <w:spacing w:val="1"/>
          <w:lang w:val="it-IT"/>
        </w:rPr>
      </w:pPr>
      <w:r w:rsidRPr="004E68D9">
        <w:rPr>
          <w:rFonts w:ascii="Segoe UI" w:hAnsi="Segoe UI" w:cs="Segoe UI"/>
          <w:spacing w:val="1"/>
          <w:lang w:val="it-IT"/>
        </w:rPr>
        <w:t xml:space="preserve">La presente </w:t>
      </w:r>
      <w:r w:rsidR="004E68D9" w:rsidRPr="004E68D9">
        <w:rPr>
          <w:rFonts w:ascii="Segoe UI" w:hAnsi="Segoe UI" w:cs="Segoe UI"/>
          <w:spacing w:val="1"/>
          <w:lang w:val="it-IT"/>
        </w:rPr>
        <w:t xml:space="preserve">Relazione </w:t>
      </w:r>
      <w:r w:rsidRPr="004E68D9">
        <w:rPr>
          <w:rFonts w:ascii="Segoe UI" w:hAnsi="Segoe UI" w:cs="Segoe UI"/>
          <w:spacing w:val="1"/>
          <w:lang w:val="it-IT"/>
        </w:rPr>
        <w:t>è relativa alla annualità 202</w:t>
      </w:r>
      <w:r w:rsidR="00535F27" w:rsidRPr="004E68D9">
        <w:rPr>
          <w:rFonts w:ascii="Segoe UI" w:hAnsi="Segoe UI" w:cs="Segoe UI"/>
          <w:spacing w:val="1"/>
          <w:lang w:val="it-IT"/>
        </w:rPr>
        <w:t>4</w:t>
      </w:r>
      <w:r w:rsidRPr="004E68D9">
        <w:rPr>
          <w:rFonts w:ascii="Segoe UI" w:hAnsi="Segoe UI" w:cs="Segoe UI"/>
          <w:spacing w:val="1"/>
          <w:lang w:val="it-IT"/>
        </w:rPr>
        <w:t xml:space="preserve"> del </w:t>
      </w:r>
      <w:r w:rsidR="004E68D9" w:rsidRPr="004E68D9">
        <w:rPr>
          <w:rFonts w:ascii="Segoe UI" w:hAnsi="Segoe UI" w:cs="Segoe UI"/>
          <w:spacing w:val="1"/>
          <w:lang w:val="it-IT"/>
        </w:rPr>
        <w:t xml:space="preserve">Ciclo </w:t>
      </w:r>
      <w:r w:rsidRPr="004E68D9">
        <w:rPr>
          <w:rFonts w:ascii="Segoe UI" w:hAnsi="Segoe UI" w:cs="Segoe UI"/>
          <w:spacing w:val="1"/>
          <w:lang w:val="it-IT"/>
        </w:rPr>
        <w:t xml:space="preserve">di gestione della performance di cui al Programma Pluriennale 2022-2027 della Camera di </w:t>
      </w:r>
      <w:r w:rsidR="00535F27" w:rsidRPr="004E68D9">
        <w:rPr>
          <w:rFonts w:ascii="Segoe UI" w:hAnsi="Segoe UI" w:cs="Segoe UI"/>
          <w:spacing w:val="1"/>
          <w:lang w:val="it-IT"/>
        </w:rPr>
        <w:t>c</w:t>
      </w:r>
      <w:r w:rsidRPr="004E68D9">
        <w:rPr>
          <w:rFonts w:ascii="Segoe UI" w:hAnsi="Segoe UI" w:cs="Segoe UI"/>
          <w:spacing w:val="1"/>
          <w:lang w:val="it-IT"/>
        </w:rPr>
        <w:t>ommercio di Salerno.</w:t>
      </w:r>
    </w:p>
    <w:p w14:paraId="1BAE515C" w14:textId="01081BF6" w:rsidR="00E719E1" w:rsidRPr="004E68D9" w:rsidRDefault="004E68D9" w:rsidP="00E719E1">
      <w:pPr>
        <w:spacing w:after="0"/>
        <w:ind w:right="109"/>
        <w:jc w:val="both"/>
        <w:rPr>
          <w:rFonts w:ascii="Segoe UI" w:hAnsi="Segoe UI" w:cs="Segoe UI"/>
          <w:spacing w:val="1"/>
          <w:lang w:val="it-IT"/>
        </w:rPr>
      </w:pPr>
      <w:r w:rsidRPr="004E68D9">
        <w:rPr>
          <w:rFonts w:ascii="Segoe UI" w:hAnsi="Segoe UI" w:cs="Segoe UI"/>
          <w:spacing w:val="1"/>
          <w:lang w:val="it-IT"/>
        </w:rPr>
        <w:t xml:space="preserve">Essa permette di illustrare, in un’ottica di trasparenza ed accountability, lo stato di avanzamento dei risultati in relazione all’impianto strategico e programmatico dell’ente, così come definito dai suoi organi di governo e in attuazione della sua </w:t>
      </w:r>
      <w:r w:rsidRPr="004E68D9">
        <w:rPr>
          <w:rFonts w:ascii="Segoe UI" w:hAnsi="Segoe UI" w:cs="Segoe UI"/>
          <w:i/>
          <w:iCs/>
          <w:spacing w:val="1"/>
          <w:lang w:val="it-IT"/>
        </w:rPr>
        <w:t>mission</w:t>
      </w:r>
      <w:r w:rsidRPr="004E68D9">
        <w:rPr>
          <w:rFonts w:ascii="Segoe UI" w:hAnsi="Segoe UI" w:cs="Segoe UI"/>
          <w:spacing w:val="1"/>
          <w:lang w:val="it-IT"/>
        </w:rPr>
        <w:t xml:space="preserve"> di rappresentanza e sostegno delle imprese, anche attraverso la progettualità di sistema; tra queste ultime, occorre menzionare i </w:t>
      </w:r>
      <w:r w:rsidR="007077E5" w:rsidRPr="004E68D9">
        <w:rPr>
          <w:rFonts w:ascii="Segoe UI" w:hAnsi="Segoe UI" w:cs="Segoe UI"/>
          <w:spacing w:val="1"/>
          <w:lang w:val="it-IT"/>
        </w:rPr>
        <w:t>progetti finalizzati</w:t>
      </w:r>
      <w:r w:rsidRPr="004E68D9">
        <w:rPr>
          <w:rFonts w:ascii="Segoe UI" w:hAnsi="Segoe UI" w:cs="Segoe UI"/>
          <w:spacing w:val="1"/>
          <w:lang w:val="it-IT"/>
        </w:rPr>
        <w:t xml:space="preserve"> alla Doppia transizione, al Turismo, alla Formazione e Lavoro e all’Internazionalizzazione</w:t>
      </w:r>
      <w:r w:rsidR="007077E5" w:rsidRPr="004E68D9">
        <w:rPr>
          <w:rFonts w:ascii="Segoe UI" w:hAnsi="Segoe UI" w:cs="Segoe UI"/>
          <w:spacing w:val="1"/>
          <w:lang w:val="it-IT"/>
        </w:rPr>
        <w:t xml:space="preserve"> mediante un incremento del 20% del diritto annuale</w:t>
      </w:r>
      <w:r w:rsidRPr="004E68D9">
        <w:rPr>
          <w:rFonts w:ascii="Segoe UI" w:hAnsi="Segoe UI" w:cs="Segoe UI"/>
          <w:spacing w:val="1"/>
          <w:lang w:val="it-IT"/>
        </w:rPr>
        <w:t>, divenuti una priorità condivisa per tutta la rete camerale.</w:t>
      </w:r>
    </w:p>
    <w:p w14:paraId="5299573A" w14:textId="77777777" w:rsidR="00E719E1" w:rsidRPr="00E36F74" w:rsidRDefault="00E719E1" w:rsidP="00675F9E">
      <w:pPr>
        <w:rPr>
          <w:lang w:val="it-IT"/>
        </w:rPr>
        <w:sectPr w:rsidR="00E719E1" w:rsidRPr="00E36F74" w:rsidSect="00E719E1">
          <w:type w:val="continuous"/>
          <w:pgSz w:w="16840" w:h="11920" w:orient="landscape"/>
          <w:pgMar w:top="958" w:right="1559" w:bottom="958" w:left="743" w:header="0" w:footer="550" w:gutter="0"/>
          <w:cols w:num="2" w:space="720"/>
          <w:docGrid w:linePitch="272"/>
        </w:sectPr>
      </w:pPr>
    </w:p>
    <w:p w14:paraId="4592771C" w14:textId="77777777" w:rsidR="00675F9E" w:rsidRPr="00E36F74" w:rsidRDefault="00675F9E" w:rsidP="00675F9E">
      <w:pPr>
        <w:rPr>
          <w:lang w:val="it-IT"/>
        </w:rPr>
      </w:pPr>
    </w:p>
    <w:p w14:paraId="11DAF181" w14:textId="77777777" w:rsidR="00E719E1" w:rsidRPr="00E36F74" w:rsidRDefault="00E719E1" w:rsidP="00675F9E">
      <w:pPr>
        <w:rPr>
          <w:lang w:val="it-IT"/>
        </w:rPr>
      </w:pPr>
    </w:p>
    <w:p w14:paraId="324793AC" w14:textId="77777777" w:rsidR="00E719E1" w:rsidRPr="00E36F74" w:rsidRDefault="00E719E1" w:rsidP="00675F9E">
      <w:pPr>
        <w:rPr>
          <w:lang w:val="it-IT"/>
        </w:rPr>
      </w:pPr>
    </w:p>
    <w:p w14:paraId="33E4F043" w14:textId="77777777" w:rsidR="00E719E1" w:rsidRPr="00E36F74" w:rsidRDefault="00E719E1" w:rsidP="00675F9E">
      <w:pPr>
        <w:rPr>
          <w:lang w:val="it-IT"/>
        </w:rPr>
      </w:pPr>
    </w:p>
    <w:p w14:paraId="12A373BD" w14:textId="77777777" w:rsidR="00675F9E" w:rsidRPr="00E36F74" w:rsidRDefault="00675F9E">
      <w:pPr>
        <w:rPr>
          <w:lang w:val="it-IT"/>
        </w:rPr>
      </w:pPr>
      <w:r w:rsidRPr="00E36F74">
        <w:rPr>
          <w:lang w:val="it-IT"/>
        </w:rPr>
        <w:br w:type="page"/>
      </w:r>
    </w:p>
    <w:p w14:paraId="239BCE56" w14:textId="52C1A1F4" w:rsidR="002E1E92" w:rsidRPr="00E36F74" w:rsidRDefault="003C7403" w:rsidP="0048071B">
      <w:pPr>
        <w:pStyle w:val="Titolo1"/>
      </w:pPr>
      <w:bookmarkStart w:id="2" w:name="_Toc199174533"/>
      <w:r w:rsidRPr="00E36F74">
        <w:lastRenderedPageBreak/>
        <w:t xml:space="preserve">1. </w:t>
      </w:r>
      <w:r w:rsidR="00AA3DFD">
        <w:t>PRINCIPALI RISULTATI RAGGIUNTI</w:t>
      </w:r>
      <w:bookmarkEnd w:id="2"/>
    </w:p>
    <w:p w14:paraId="2B478752" w14:textId="77777777" w:rsidR="002E1E92" w:rsidRPr="00E36F74" w:rsidRDefault="002E1E92">
      <w:pPr>
        <w:spacing w:before="1" w:after="0" w:line="150" w:lineRule="exact"/>
        <w:rPr>
          <w:rFonts w:ascii="Segoe UI" w:hAnsi="Segoe UI" w:cs="Segoe UI"/>
          <w:highlight w:val="yellow"/>
          <w:lang w:val="it-IT"/>
        </w:rPr>
      </w:pPr>
    </w:p>
    <w:p w14:paraId="721F129A" w14:textId="5499DE48" w:rsidR="002E1E92" w:rsidRPr="00E36F74" w:rsidRDefault="00AE5D3D">
      <w:pPr>
        <w:spacing w:after="0" w:line="200" w:lineRule="exact"/>
        <w:rPr>
          <w:rFonts w:ascii="Segoe UI" w:hAnsi="Segoe UI" w:cs="Segoe UI"/>
          <w:szCs w:val="20"/>
          <w:highlight w:val="yellow"/>
          <w:lang w:val="it-IT"/>
        </w:rPr>
      </w:pPr>
      <w:r>
        <w:rPr>
          <w:rFonts w:ascii="Segoe UI" w:hAnsi="Segoe UI" w:cs="Segoe UI"/>
          <w:iCs/>
          <w:noProof/>
          <w:lang w:val="it-IT"/>
        </w:rPr>
        <w:drawing>
          <wp:anchor distT="0" distB="0" distL="114300" distR="114300" simplePos="0" relativeHeight="251741696" behindDoc="0" locked="0" layoutInCell="1" allowOverlap="1" wp14:anchorId="5595FFC0" wp14:editId="6F2ACBFC">
            <wp:simplePos x="0" y="0"/>
            <wp:positionH relativeFrom="column">
              <wp:posOffset>157480</wp:posOffset>
            </wp:positionH>
            <wp:positionV relativeFrom="paragraph">
              <wp:posOffset>6562</wp:posOffset>
            </wp:positionV>
            <wp:extent cx="8812106" cy="5835933"/>
            <wp:effectExtent l="0" t="0" r="8255" b="0"/>
            <wp:wrapNone/>
            <wp:docPr id="2022995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12106" cy="5835933"/>
                    </a:xfrm>
                    <a:prstGeom prst="rect">
                      <a:avLst/>
                    </a:prstGeom>
                    <a:noFill/>
                  </pic:spPr>
                </pic:pic>
              </a:graphicData>
            </a:graphic>
            <wp14:sizeRelH relativeFrom="page">
              <wp14:pctWidth>0</wp14:pctWidth>
            </wp14:sizeRelH>
            <wp14:sizeRelV relativeFrom="page">
              <wp14:pctHeight>0</wp14:pctHeight>
            </wp14:sizeRelV>
          </wp:anchor>
        </w:drawing>
      </w:r>
    </w:p>
    <w:p w14:paraId="2A663C28" w14:textId="3A4A6F3A" w:rsidR="002E1E92" w:rsidRPr="00E36F74" w:rsidRDefault="002E1E92" w:rsidP="00BB74E1">
      <w:pPr>
        <w:spacing w:after="60"/>
        <w:ind w:left="142"/>
        <w:jc w:val="both"/>
        <w:rPr>
          <w:rFonts w:ascii="Segoe UI" w:hAnsi="Segoe UI" w:cs="Segoe UI"/>
          <w:lang w:val="it-IT"/>
        </w:rPr>
      </w:pPr>
    </w:p>
    <w:p w14:paraId="43D1678A" w14:textId="77777777" w:rsidR="00E719E1" w:rsidRPr="00E36F74" w:rsidRDefault="00E719E1" w:rsidP="005207B9">
      <w:pPr>
        <w:spacing w:before="1" w:after="0" w:line="260" w:lineRule="exact"/>
        <w:ind w:left="142"/>
        <w:rPr>
          <w:rFonts w:ascii="Segoe UI" w:hAnsi="Segoe UI" w:cs="Segoe UI"/>
          <w:iCs/>
          <w:lang w:val="it-IT"/>
        </w:rPr>
        <w:sectPr w:rsidR="00E719E1" w:rsidRPr="00E36F74" w:rsidSect="00E719E1">
          <w:type w:val="continuous"/>
          <w:pgSz w:w="16840" w:h="11920" w:orient="landscape"/>
          <w:pgMar w:top="958" w:right="1559" w:bottom="958" w:left="743" w:header="0" w:footer="550" w:gutter="0"/>
          <w:cols w:space="720"/>
          <w:docGrid w:linePitch="272"/>
        </w:sectPr>
      </w:pPr>
    </w:p>
    <w:p w14:paraId="5A1DFD90" w14:textId="29C51DAA" w:rsidR="005207B9" w:rsidRPr="00E36F74" w:rsidRDefault="005207B9" w:rsidP="002E169B">
      <w:pPr>
        <w:spacing w:before="1" w:after="0"/>
        <w:ind w:left="142"/>
        <w:rPr>
          <w:rFonts w:ascii="Segoe UI" w:hAnsi="Segoe UI" w:cs="Segoe UI"/>
          <w:iCs/>
          <w:lang w:val="it-IT"/>
        </w:rPr>
      </w:pPr>
    </w:p>
    <w:p w14:paraId="349777BB" w14:textId="77777777" w:rsidR="00E719E1" w:rsidRPr="00E36F74" w:rsidRDefault="00E719E1" w:rsidP="002E169B">
      <w:pPr>
        <w:spacing w:before="1" w:after="0"/>
        <w:ind w:left="142"/>
        <w:rPr>
          <w:rFonts w:ascii="Segoe UI" w:hAnsi="Segoe UI" w:cs="Segoe UI"/>
          <w:iCs/>
          <w:lang w:val="it-IT"/>
        </w:rPr>
      </w:pPr>
    </w:p>
    <w:p w14:paraId="2B0FE085" w14:textId="412DE0B9" w:rsidR="0058656F" w:rsidRDefault="0058656F" w:rsidP="002E169B">
      <w:pPr>
        <w:spacing w:before="1" w:after="0"/>
        <w:ind w:left="142"/>
        <w:rPr>
          <w:rFonts w:ascii="Segoe UI" w:hAnsi="Segoe UI" w:cs="Segoe UI"/>
          <w:b/>
          <w:bCs/>
          <w:iCs/>
          <w:lang w:val="it-IT"/>
        </w:rPr>
      </w:pPr>
    </w:p>
    <w:p w14:paraId="1680B844" w14:textId="77777777" w:rsidR="00AE5D3D" w:rsidRDefault="00AE5D3D" w:rsidP="002E169B">
      <w:pPr>
        <w:spacing w:before="1" w:after="0"/>
        <w:ind w:left="142"/>
        <w:rPr>
          <w:rFonts w:ascii="Segoe UI" w:hAnsi="Segoe UI" w:cs="Segoe UI"/>
          <w:b/>
          <w:bCs/>
          <w:iCs/>
          <w:lang w:val="it-IT"/>
        </w:rPr>
      </w:pPr>
    </w:p>
    <w:p w14:paraId="5275AA45" w14:textId="77777777" w:rsidR="00AE5D3D" w:rsidRDefault="00AE5D3D" w:rsidP="002E169B">
      <w:pPr>
        <w:spacing w:before="1" w:after="0"/>
        <w:ind w:left="142"/>
        <w:rPr>
          <w:rFonts w:ascii="Segoe UI" w:hAnsi="Segoe UI" w:cs="Segoe UI"/>
          <w:b/>
          <w:bCs/>
          <w:iCs/>
          <w:lang w:val="it-IT"/>
        </w:rPr>
      </w:pPr>
    </w:p>
    <w:p w14:paraId="59BCBC21" w14:textId="77777777" w:rsidR="00AE5D3D" w:rsidRDefault="00AE5D3D" w:rsidP="002E169B">
      <w:pPr>
        <w:spacing w:before="1" w:after="0"/>
        <w:ind w:left="142"/>
        <w:rPr>
          <w:rFonts w:ascii="Segoe UI" w:hAnsi="Segoe UI" w:cs="Segoe UI"/>
          <w:b/>
          <w:bCs/>
          <w:iCs/>
          <w:lang w:val="it-IT"/>
        </w:rPr>
      </w:pPr>
    </w:p>
    <w:p w14:paraId="2617024D" w14:textId="77777777" w:rsidR="00AE5D3D" w:rsidRDefault="00AE5D3D" w:rsidP="002E169B">
      <w:pPr>
        <w:spacing w:before="1" w:after="0"/>
        <w:ind w:left="142"/>
        <w:rPr>
          <w:rFonts w:ascii="Segoe UI" w:hAnsi="Segoe UI" w:cs="Segoe UI"/>
          <w:b/>
          <w:bCs/>
          <w:iCs/>
          <w:lang w:val="it-IT"/>
        </w:rPr>
      </w:pPr>
    </w:p>
    <w:p w14:paraId="6FB29ADE" w14:textId="77777777" w:rsidR="00AE5D3D" w:rsidRDefault="00AE5D3D" w:rsidP="002E169B">
      <w:pPr>
        <w:spacing w:before="1" w:after="0"/>
        <w:ind w:left="142"/>
        <w:rPr>
          <w:rFonts w:ascii="Segoe UI" w:hAnsi="Segoe UI" w:cs="Segoe UI"/>
          <w:b/>
          <w:bCs/>
          <w:iCs/>
          <w:lang w:val="it-IT"/>
        </w:rPr>
      </w:pPr>
    </w:p>
    <w:p w14:paraId="4C54CE49" w14:textId="77777777" w:rsidR="00AE5D3D" w:rsidRDefault="00AE5D3D" w:rsidP="002E169B">
      <w:pPr>
        <w:spacing w:before="1" w:after="0"/>
        <w:ind w:left="142"/>
        <w:rPr>
          <w:rFonts w:ascii="Segoe UI" w:hAnsi="Segoe UI" w:cs="Segoe UI"/>
          <w:b/>
          <w:bCs/>
          <w:iCs/>
          <w:lang w:val="it-IT"/>
        </w:rPr>
      </w:pPr>
    </w:p>
    <w:p w14:paraId="3974C36E" w14:textId="77777777" w:rsidR="00AE5D3D" w:rsidRDefault="00AE5D3D" w:rsidP="002E169B">
      <w:pPr>
        <w:spacing w:before="1" w:after="0"/>
        <w:ind w:left="142"/>
        <w:rPr>
          <w:rFonts w:ascii="Segoe UI" w:hAnsi="Segoe UI" w:cs="Segoe UI"/>
          <w:b/>
          <w:bCs/>
          <w:iCs/>
          <w:lang w:val="it-IT"/>
        </w:rPr>
      </w:pPr>
    </w:p>
    <w:p w14:paraId="193E7260" w14:textId="77777777" w:rsidR="00AE5D3D" w:rsidRDefault="00AE5D3D" w:rsidP="002E169B">
      <w:pPr>
        <w:spacing w:before="1" w:after="0"/>
        <w:ind w:left="142"/>
        <w:rPr>
          <w:rFonts w:ascii="Segoe UI" w:hAnsi="Segoe UI" w:cs="Segoe UI"/>
          <w:b/>
          <w:bCs/>
          <w:iCs/>
          <w:lang w:val="it-IT"/>
        </w:rPr>
      </w:pPr>
    </w:p>
    <w:p w14:paraId="77941E41" w14:textId="77777777" w:rsidR="00AE5D3D" w:rsidRDefault="00AE5D3D" w:rsidP="002E169B">
      <w:pPr>
        <w:spacing w:before="1" w:after="0"/>
        <w:ind w:left="142"/>
        <w:rPr>
          <w:rFonts w:ascii="Segoe UI" w:hAnsi="Segoe UI" w:cs="Segoe UI"/>
          <w:b/>
          <w:bCs/>
          <w:iCs/>
          <w:lang w:val="it-IT"/>
        </w:rPr>
      </w:pPr>
    </w:p>
    <w:p w14:paraId="759E8369" w14:textId="77777777" w:rsidR="00AE5D3D" w:rsidRDefault="00AE5D3D" w:rsidP="002E169B">
      <w:pPr>
        <w:spacing w:before="1" w:after="0"/>
        <w:ind w:left="142"/>
        <w:rPr>
          <w:rFonts w:ascii="Segoe UI" w:hAnsi="Segoe UI" w:cs="Segoe UI"/>
          <w:b/>
          <w:bCs/>
          <w:iCs/>
          <w:lang w:val="it-IT"/>
        </w:rPr>
      </w:pPr>
    </w:p>
    <w:p w14:paraId="51EC99B3" w14:textId="77777777" w:rsidR="00AE5D3D" w:rsidRPr="00E36F74" w:rsidRDefault="00AE5D3D" w:rsidP="002E169B">
      <w:pPr>
        <w:spacing w:before="1" w:after="0"/>
        <w:ind w:left="142"/>
        <w:rPr>
          <w:rFonts w:ascii="Segoe UI" w:hAnsi="Segoe UI" w:cs="Segoe UI"/>
          <w:b/>
          <w:bCs/>
          <w:iCs/>
          <w:lang w:val="it-IT"/>
        </w:rPr>
      </w:pPr>
    </w:p>
    <w:p w14:paraId="7B0F5D5F" w14:textId="5CA2BBFB" w:rsidR="0058656F" w:rsidRPr="00E36F74" w:rsidRDefault="0058656F" w:rsidP="002E169B">
      <w:pPr>
        <w:spacing w:before="1" w:after="0"/>
        <w:ind w:left="142"/>
        <w:rPr>
          <w:rFonts w:ascii="Segoe UI" w:hAnsi="Segoe UI" w:cs="Segoe UI"/>
          <w:b/>
          <w:bCs/>
          <w:iCs/>
          <w:lang w:val="it-IT"/>
        </w:rPr>
      </w:pPr>
    </w:p>
    <w:p w14:paraId="07EABE2E" w14:textId="77777777" w:rsidR="0058656F" w:rsidRPr="00E36F74" w:rsidRDefault="0058656F" w:rsidP="002E169B">
      <w:pPr>
        <w:spacing w:before="1" w:after="0"/>
        <w:ind w:left="142"/>
        <w:rPr>
          <w:rFonts w:ascii="Segoe UI" w:hAnsi="Segoe UI" w:cs="Segoe UI"/>
          <w:b/>
          <w:bCs/>
          <w:iCs/>
          <w:lang w:val="it-IT"/>
        </w:rPr>
      </w:pPr>
    </w:p>
    <w:p w14:paraId="22152093" w14:textId="77777777" w:rsidR="0058656F" w:rsidRPr="00E36F74" w:rsidRDefault="0058656F" w:rsidP="002E169B">
      <w:pPr>
        <w:spacing w:before="1" w:after="0"/>
        <w:ind w:left="142"/>
        <w:rPr>
          <w:rFonts w:ascii="Segoe UI" w:hAnsi="Segoe UI" w:cs="Segoe UI"/>
          <w:b/>
          <w:bCs/>
          <w:iCs/>
          <w:lang w:val="it-IT"/>
        </w:rPr>
      </w:pPr>
    </w:p>
    <w:p w14:paraId="5EC87FEB" w14:textId="77777777" w:rsidR="0058656F" w:rsidRPr="00E36F74" w:rsidRDefault="0058656F" w:rsidP="002E169B">
      <w:pPr>
        <w:spacing w:before="1" w:after="0"/>
        <w:ind w:left="142"/>
        <w:rPr>
          <w:rFonts w:ascii="Segoe UI" w:hAnsi="Segoe UI" w:cs="Segoe UI"/>
          <w:b/>
          <w:bCs/>
          <w:iCs/>
          <w:lang w:val="it-IT"/>
        </w:rPr>
      </w:pPr>
    </w:p>
    <w:p w14:paraId="538CE744" w14:textId="77777777" w:rsidR="0058656F" w:rsidRPr="00E36F74" w:rsidRDefault="0058656F" w:rsidP="002E169B">
      <w:pPr>
        <w:spacing w:before="1" w:after="0"/>
        <w:ind w:left="142"/>
        <w:rPr>
          <w:rFonts w:ascii="Segoe UI" w:hAnsi="Segoe UI" w:cs="Segoe UI"/>
          <w:b/>
          <w:bCs/>
          <w:iCs/>
          <w:lang w:val="it-IT"/>
        </w:rPr>
      </w:pPr>
    </w:p>
    <w:p w14:paraId="597E8C44" w14:textId="77777777" w:rsidR="0058656F" w:rsidRPr="00E36F74" w:rsidRDefault="0058656F" w:rsidP="002E169B">
      <w:pPr>
        <w:spacing w:before="1" w:after="0"/>
        <w:ind w:left="142"/>
        <w:rPr>
          <w:rFonts w:ascii="Segoe UI" w:hAnsi="Segoe UI" w:cs="Segoe UI"/>
          <w:b/>
          <w:bCs/>
          <w:iCs/>
          <w:lang w:val="it-IT"/>
        </w:rPr>
      </w:pPr>
    </w:p>
    <w:p w14:paraId="0768C97F" w14:textId="77777777" w:rsidR="0058656F" w:rsidRPr="00E36F74" w:rsidRDefault="0058656F" w:rsidP="002E169B">
      <w:pPr>
        <w:spacing w:before="1" w:after="0"/>
        <w:ind w:left="142"/>
        <w:rPr>
          <w:rFonts w:ascii="Segoe UI" w:hAnsi="Segoe UI" w:cs="Segoe UI"/>
          <w:b/>
          <w:bCs/>
          <w:iCs/>
          <w:lang w:val="it-IT"/>
        </w:rPr>
      </w:pPr>
    </w:p>
    <w:p w14:paraId="4D71B73A" w14:textId="77777777" w:rsidR="0058656F" w:rsidRPr="00E36F74" w:rsidRDefault="0058656F" w:rsidP="002E169B">
      <w:pPr>
        <w:spacing w:before="1" w:after="0"/>
        <w:ind w:left="142"/>
        <w:rPr>
          <w:rFonts w:ascii="Segoe UI" w:hAnsi="Segoe UI" w:cs="Segoe UI"/>
          <w:b/>
          <w:bCs/>
          <w:iCs/>
          <w:lang w:val="it-IT"/>
        </w:rPr>
      </w:pPr>
    </w:p>
    <w:p w14:paraId="5865FF36" w14:textId="77777777" w:rsidR="0058656F" w:rsidRPr="00E36F74" w:rsidRDefault="0058656F" w:rsidP="002E169B">
      <w:pPr>
        <w:spacing w:before="1" w:after="0"/>
        <w:ind w:left="142"/>
        <w:rPr>
          <w:rFonts w:ascii="Segoe UI" w:hAnsi="Segoe UI" w:cs="Segoe UI"/>
          <w:b/>
          <w:bCs/>
          <w:iCs/>
          <w:lang w:val="it-IT"/>
        </w:rPr>
      </w:pPr>
    </w:p>
    <w:p w14:paraId="055C2CB8" w14:textId="77777777" w:rsidR="0058656F" w:rsidRPr="00E36F74" w:rsidRDefault="0058656F" w:rsidP="002E169B">
      <w:pPr>
        <w:spacing w:before="1" w:after="0"/>
        <w:ind w:left="142"/>
        <w:rPr>
          <w:rFonts w:ascii="Segoe UI" w:hAnsi="Segoe UI" w:cs="Segoe UI"/>
          <w:b/>
          <w:bCs/>
          <w:iCs/>
          <w:lang w:val="it-IT"/>
        </w:rPr>
      </w:pPr>
    </w:p>
    <w:p w14:paraId="0BC4D543" w14:textId="77777777" w:rsidR="0058656F" w:rsidRPr="00E36F74" w:rsidRDefault="0058656F" w:rsidP="002E169B">
      <w:pPr>
        <w:spacing w:before="1" w:after="0"/>
        <w:ind w:left="142"/>
        <w:rPr>
          <w:rFonts w:ascii="Segoe UI" w:hAnsi="Segoe UI" w:cs="Segoe UI"/>
          <w:b/>
          <w:bCs/>
          <w:iCs/>
          <w:lang w:val="it-IT"/>
        </w:rPr>
      </w:pPr>
    </w:p>
    <w:p w14:paraId="7CD59E55" w14:textId="77777777" w:rsidR="00AA6CCE" w:rsidRPr="00E36F74" w:rsidRDefault="00AA6CCE" w:rsidP="00774258">
      <w:pPr>
        <w:spacing w:before="60" w:after="60"/>
        <w:rPr>
          <w:lang w:val="it-IT"/>
        </w:rPr>
      </w:pPr>
    </w:p>
    <w:p w14:paraId="61B9C43B" w14:textId="77777777" w:rsidR="00AA6CCE" w:rsidRPr="00E36F74" w:rsidRDefault="00AA6CCE" w:rsidP="00774258">
      <w:pPr>
        <w:spacing w:before="60" w:after="60"/>
        <w:rPr>
          <w:lang w:val="it-IT"/>
        </w:rPr>
      </w:pPr>
    </w:p>
    <w:p w14:paraId="0E2B0C6C" w14:textId="40372AB9" w:rsidR="00202152" w:rsidRPr="00E36F74" w:rsidRDefault="00202152" w:rsidP="00202152">
      <w:pPr>
        <w:rPr>
          <w:lang w:val="it-IT"/>
        </w:rPr>
      </w:pPr>
      <w:r w:rsidRPr="00E36F74">
        <w:rPr>
          <w:lang w:val="it-IT"/>
        </w:rPr>
        <w:br w:type="page"/>
      </w:r>
    </w:p>
    <w:p w14:paraId="24883472" w14:textId="4F416CF3" w:rsidR="002E1E92" w:rsidRPr="00E36F74" w:rsidRDefault="00567678" w:rsidP="0048071B">
      <w:pPr>
        <w:pStyle w:val="Titolo1"/>
      </w:pPr>
      <w:bookmarkStart w:id="3" w:name="_Toc199174534"/>
      <w:r w:rsidRPr="00E36F74">
        <w:lastRenderedPageBreak/>
        <w:t>2</w:t>
      </w:r>
      <w:r w:rsidR="003C7403" w:rsidRPr="00E36F74">
        <w:t>. ANALISI DEL CONTESTO</w:t>
      </w:r>
      <w:r w:rsidRPr="00E36F74">
        <w:t xml:space="preserve"> E</w:t>
      </w:r>
      <w:r w:rsidR="00AA3DFD">
        <w:t xml:space="preserve"> DELLE RISORSE</w:t>
      </w:r>
      <w:bookmarkEnd w:id="3"/>
    </w:p>
    <w:p w14:paraId="75D97B8A" w14:textId="77777777" w:rsidR="00A517DD" w:rsidRPr="00E36F74" w:rsidRDefault="00A517DD" w:rsidP="00A517DD">
      <w:pPr>
        <w:rPr>
          <w:lang w:val="it-IT"/>
        </w:rPr>
      </w:pPr>
    </w:p>
    <w:p w14:paraId="23CED3B7" w14:textId="77777777" w:rsidR="00B67DE6" w:rsidRPr="00E36F74" w:rsidRDefault="00B67DE6" w:rsidP="00C03618">
      <w:pPr>
        <w:spacing w:before="60" w:after="60"/>
        <w:ind w:left="142" w:right="110"/>
        <w:jc w:val="both"/>
        <w:rPr>
          <w:lang w:val="it-IT"/>
        </w:rPr>
        <w:sectPr w:rsidR="00B67DE6" w:rsidRPr="00E36F74" w:rsidSect="00B67DE6">
          <w:type w:val="continuous"/>
          <w:pgSz w:w="16840" w:h="11920" w:orient="landscape"/>
          <w:pgMar w:top="958" w:right="1559" w:bottom="958" w:left="743" w:header="0" w:footer="550" w:gutter="0"/>
          <w:cols w:space="720"/>
          <w:docGrid w:linePitch="272"/>
        </w:sectPr>
      </w:pPr>
    </w:p>
    <w:p w14:paraId="25D6B72E"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b/>
          <w:bCs/>
          <w:color w:val="002060"/>
          <w:sz w:val="18"/>
          <w:szCs w:val="18"/>
          <w:lang w:val="it-IT"/>
        </w:rPr>
        <w:t>PROFILO SOCIO-ECONOMICO</w:t>
      </w:r>
    </w:p>
    <w:p w14:paraId="393E2BD7"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L’economia salernitana si è significativamente diversificata negli ultimi decenni e ha visto crescere settori quali il turismo, l'industria alimentare, la nautica e la logistica. Negli ultimi anni, ha puntato molto sulla ricerca e innovazione, con un occhio di riguardo per le tecnologie marine e le energie rinnovabili.</w:t>
      </w:r>
    </w:p>
    <w:p w14:paraId="21249F90"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Il valore aggiunto totale della provincia nel 2023 è stato pari a 22,5 miliardi di euro, posizionando Salerno al 22° posto della graduatoria nazionale, mentre il valore aggiunto pro capite si è attestato a 21.232 euro nello stesso anno (86</w:t>
      </w:r>
      <w:r w:rsidRPr="00970276">
        <w:rPr>
          <w:rFonts w:ascii="Segoe UI" w:hAnsi="Segoe UI" w:cs="Segoe UI"/>
          <w:vertAlign w:val="superscript"/>
          <w:lang w:val="it-IT"/>
        </w:rPr>
        <w:t>a</w:t>
      </w:r>
      <w:r w:rsidRPr="00970276">
        <w:rPr>
          <w:rFonts w:ascii="Segoe UI" w:hAnsi="Segoe UI" w:cs="Segoe UI"/>
          <w:lang w:val="it-IT"/>
        </w:rPr>
        <w:t xml:space="preserve"> posizione tra le province italiane).</w:t>
      </w:r>
    </w:p>
    <w:p w14:paraId="150A2398"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Secondo l’u</w:t>
      </w:r>
      <w:r>
        <w:rPr>
          <w:rFonts w:ascii="Segoe UI" w:hAnsi="Segoe UI" w:cs="Segoe UI"/>
          <w:lang w:val="it-IT"/>
        </w:rPr>
        <w:t>ltima rilevazione disponibile (31.12.2024</w:t>
      </w:r>
      <w:r w:rsidRPr="00970276">
        <w:rPr>
          <w:rFonts w:ascii="Segoe UI" w:hAnsi="Segoe UI" w:cs="Segoe UI"/>
          <w:lang w:val="it-IT"/>
        </w:rPr>
        <w:t xml:space="preserve">), si sono attestate a </w:t>
      </w:r>
      <w:r>
        <w:rPr>
          <w:rFonts w:ascii="Segoe UI" w:hAnsi="Segoe UI" w:cs="Segoe UI"/>
          <w:lang w:val="it-IT"/>
        </w:rPr>
        <w:t>quasi</w:t>
      </w:r>
      <w:r w:rsidRPr="00622CB2">
        <w:rPr>
          <w:rFonts w:ascii="Segoe UI" w:hAnsi="Segoe UI" w:cs="Segoe UI"/>
          <w:lang w:val="it-IT"/>
        </w:rPr>
        <w:t xml:space="preserve"> 120.000 le imprese registrate, di cui </w:t>
      </w:r>
      <w:r>
        <w:rPr>
          <w:rFonts w:ascii="Segoe UI" w:hAnsi="Segoe UI" w:cs="Segoe UI"/>
          <w:lang w:val="it-IT"/>
        </w:rPr>
        <w:t>oltre 99mila</w:t>
      </w:r>
      <w:r w:rsidRPr="00EB1E5C">
        <w:rPr>
          <w:rFonts w:ascii="Segoe UI" w:hAnsi="Segoe UI" w:cs="Segoe UI"/>
          <w:lang w:val="it-IT"/>
        </w:rPr>
        <w:t xml:space="preserve"> attive</w:t>
      </w:r>
      <w:r w:rsidRPr="00622CB2">
        <w:rPr>
          <w:rFonts w:ascii="Segoe UI" w:hAnsi="Segoe UI" w:cs="Segoe UI"/>
          <w:lang w:val="it-IT"/>
        </w:rPr>
        <w:t>, con commercio (30%), agricoltura (12,6%) e costruzioni (11,7%) tra i settori più numerosi.</w:t>
      </w:r>
    </w:p>
    <w:p w14:paraId="41042E40" w14:textId="77777777" w:rsidR="0002077F"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Il valore dell’export 202</w:t>
      </w:r>
      <w:r>
        <w:rPr>
          <w:rFonts w:ascii="Segoe UI" w:hAnsi="Segoe UI" w:cs="Segoe UI"/>
          <w:lang w:val="it-IT"/>
        </w:rPr>
        <w:t>4</w:t>
      </w:r>
      <w:r w:rsidRPr="00970276">
        <w:rPr>
          <w:rFonts w:ascii="Segoe UI" w:hAnsi="Segoe UI" w:cs="Segoe UI"/>
          <w:lang w:val="it-IT"/>
        </w:rPr>
        <w:t>, i cui mercati di sbocco più rilevanti si trovano in Europa e America, ha superato i 3</w:t>
      </w:r>
      <w:r w:rsidRPr="00940948">
        <w:rPr>
          <w:rFonts w:ascii="Segoe UI" w:hAnsi="Segoe UI" w:cs="Segoe UI"/>
          <w:lang w:val="it-IT"/>
        </w:rPr>
        <w:t xml:space="preserve">,8 miliardi di euro, grazie al </w:t>
      </w:r>
      <w:r>
        <w:rPr>
          <w:rFonts w:ascii="Segoe UI" w:hAnsi="Segoe UI" w:cs="Segoe UI"/>
          <w:lang w:val="it-IT"/>
        </w:rPr>
        <w:t>contributo del</w:t>
      </w:r>
      <w:r w:rsidRPr="00622CB2">
        <w:rPr>
          <w:rFonts w:ascii="Segoe UI" w:hAnsi="Segoe UI" w:cs="Segoe UI"/>
          <w:lang w:val="it-IT"/>
        </w:rPr>
        <w:t xml:space="preserve"> comparto agroalimentare che da solo</w:t>
      </w:r>
      <w:r>
        <w:rPr>
          <w:rFonts w:ascii="Segoe UI" w:hAnsi="Segoe UI" w:cs="Segoe UI"/>
          <w:lang w:val="it-IT"/>
        </w:rPr>
        <w:t xml:space="preserve"> </w:t>
      </w:r>
      <w:r w:rsidRPr="00622CB2">
        <w:rPr>
          <w:rFonts w:ascii="Segoe UI" w:hAnsi="Segoe UI" w:cs="Segoe UI"/>
          <w:lang w:val="it-IT"/>
        </w:rPr>
        <w:t>genera oltre 2,3 milioni di euro, ovvero oltre la metà dell’export provinciale, in aumento del 5,3% rispetto all’anno precedente</w:t>
      </w:r>
      <w:r>
        <w:rPr>
          <w:rFonts w:ascii="Segoe UI" w:hAnsi="Segoe UI" w:cs="Segoe UI"/>
          <w:lang w:val="it-IT"/>
        </w:rPr>
        <w:t>,</w:t>
      </w:r>
    </w:p>
    <w:p w14:paraId="586F1149" w14:textId="77777777" w:rsidR="0002077F" w:rsidRPr="00970276" w:rsidRDefault="0002077F" w:rsidP="0002077F">
      <w:pPr>
        <w:spacing w:before="60" w:after="60"/>
        <w:ind w:left="142" w:right="108"/>
        <w:jc w:val="both"/>
        <w:rPr>
          <w:rFonts w:ascii="Segoe UI" w:hAnsi="Segoe UI" w:cs="Segoe UI"/>
          <w:lang w:val="it-IT"/>
        </w:rPr>
      </w:pPr>
      <w:r w:rsidRPr="004646B9">
        <w:rPr>
          <w:rFonts w:ascii="Segoe UI" w:hAnsi="Segoe UI" w:cs="Segoe UI"/>
          <w:lang w:val="it-IT"/>
        </w:rPr>
        <w:t>Sul versante del mercato del lavoro, sono circa 365.000 gli occupati 2024 in provincia di Salerno, con un tasso di disoccupazione al 12,7%.</w:t>
      </w:r>
    </w:p>
    <w:p w14:paraId="37F6F4A9"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Il turismo della provincia, favorito dalla bellezza costiera e da importanti siti archeologici, si basa su 3.681 strutture ricettive e 100.237 posti letto. Nel 2023 ha generato quasi 1,4 milioni di arrivi e oltre 5 milioni di presenze, con incrementi significativi rispetto all’anno precedente, in particolare della componente straniera.</w:t>
      </w:r>
    </w:p>
    <w:p w14:paraId="1814DAC1" w14:textId="77777777" w:rsidR="0002077F" w:rsidRPr="00970276" w:rsidRDefault="0002077F" w:rsidP="0002077F">
      <w:pPr>
        <w:spacing w:before="60" w:after="60"/>
        <w:ind w:left="142" w:right="108"/>
        <w:jc w:val="both"/>
        <w:rPr>
          <w:rFonts w:ascii="Segoe UI" w:hAnsi="Segoe UI" w:cs="Segoe UI"/>
          <w:lang w:val="it-IT"/>
        </w:rPr>
      </w:pPr>
      <w:r w:rsidRPr="00970276">
        <w:rPr>
          <w:rFonts w:ascii="Segoe UI" w:hAnsi="Segoe UI" w:cs="Segoe UI"/>
          <w:lang w:val="it-IT"/>
        </w:rPr>
        <w:t>Il settore turistico, così come l’intera l’economia locale, può contare su rilevanti infrastrutture, quali il Porto di Salerno e l’Aeroporto Salerno-Costa d’Amalfi, che ha iniziato la sua operatività nel luglio 2024 e ha fatto registrare subito dei flussi significativi.</w:t>
      </w:r>
    </w:p>
    <w:p w14:paraId="7318CC0B" w14:textId="77777777" w:rsidR="0002077F" w:rsidRPr="00970276" w:rsidRDefault="0002077F" w:rsidP="0002077F">
      <w:pPr>
        <w:spacing w:before="60" w:after="60"/>
        <w:ind w:left="142" w:right="108"/>
        <w:jc w:val="both"/>
        <w:rPr>
          <w:rFonts w:ascii="Segoe UI" w:hAnsi="Segoe UI" w:cs="Segoe UI"/>
          <w:lang w:val="it-IT"/>
        </w:rPr>
      </w:pPr>
    </w:p>
    <w:tbl>
      <w:tblPr>
        <w:tblW w:w="5331" w:type="pct"/>
        <w:tblLayout w:type="fixed"/>
        <w:tblCellMar>
          <w:left w:w="28" w:type="dxa"/>
          <w:right w:w="28" w:type="dxa"/>
        </w:tblCellMar>
        <w:tblLook w:val="04A0" w:firstRow="1" w:lastRow="0" w:firstColumn="1" w:lastColumn="0" w:noHBand="0" w:noVBand="1"/>
      </w:tblPr>
      <w:tblGrid>
        <w:gridCol w:w="2024"/>
        <w:gridCol w:w="972"/>
        <w:gridCol w:w="704"/>
        <w:gridCol w:w="1969"/>
        <w:gridCol w:w="1852"/>
      </w:tblGrid>
      <w:tr w:rsidR="0002077F" w:rsidRPr="00970276" w14:paraId="138A7859" w14:textId="77777777" w:rsidTr="00AF5E73">
        <w:trPr>
          <w:trHeight w:val="340"/>
        </w:trPr>
        <w:tc>
          <w:tcPr>
            <w:tcW w:w="1346" w:type="pct"/>
            <w:tcBorders>
              <w:top w:val="single" w:sz="8" w:space="0" w:color="0070C0"/>
              <w:left w:val="nil"/>
              <w:bottom w:val="nil"/>
              <w:right w:val="nil"/>
            </w:tcBorders>
            <w:shd w:val="clear" w:color="000000" w:fill="F2F2F2"/>
            <w:vAlign w:val="center"/>
            <w:hideMark/>
          </w:tcPr>
          <w:p w14:paraId="1958A91A"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Comuni</w:t>
            </w:r>
          </w:p>
        </w:tc>
        <w:tc>
          <w:tcPr>
            <w:tcW w:w="646" w:type="pct"/>
            <w:tcBorders>
              <w:top w:val="single" w:sz="8" w:space="0" w:color="0070C0"/>
              <w:left w:val="nil"/>
              <w:bottom w:val="nil"/>
              <w:right w:val="nil"/>
            </w:tcBorders>
            <w:shd w:val="clear" w:color="000000" w:fill="F2F2F2"/>
            <w:vAlign w:val="center"/>
            <w:hideMark/>
          </w:tcPr>
          <w:p w14:paraId="795BFB85"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158</w:t>
            </w:r>
          </w:p>
        </w:tc>
        <w:tc>
          <w:tcPr>
            <w:tcW w:w="468" w:type="pct"/>
            <w:tcBorders>
              <w:top w:val="single" w:sz="8" w:space="0" w:color="0070C0"/>
              <w:left w:val="nil"/>
              <w:bottom w:val="nil"/>
              <w:right w:val="nil"/>
            </w:tcBorders>
            <w:shd w:val="clear" w:color="000000" w:fill="F2F2F2"/>
            <w:vAlign w:val="center"/>
            <w:hideMark/>
          </w:tcPr>
          <w:p w14:paraId="58CD1C8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single" w:sz="8" w:space="0" w:color="0070C0"/>
              <w:left w:val="nil"/>
              <w:bottom w:val="nil"/>
              <w:right w:val="nil"/>
            </w:tcBorders>
            <w:shd w:val="clear" w:color="000000" w:fill="F2F2F2"/>
            <w:vAlign w:val="center"/>
            <w:hideMark/>
          </w:tcPr>
          <w:p w14:paraId="4FCCEAD2"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231" w:type="pct"/>
            <w:vMerge w:val="restart"/>
            <w:tcBorders>
              <w:top w:val="single" w:sz="8" w:space="0" w:color="0070C0"/>
              <w:left w:val="nil"/>
              <w:right w:val="nil"/>
            </w:tcBorders>
            <w:shd w:val="clear" w:color="000000" w:fill="F2F2F2"/>
            <w:hideMark/>
          </w:tcPr>
          <w:p w14:paraId="03594A77"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noProof/>
                <w:color w:val="000000"/>
                <w:sz w:val="16"/>
                <w:szCs w:val="16"/>
                <w:lang w:val="it-IT" w:eastAsia="it-IT"/>
              </w:rPr>
              <w:drawing>
                <wp:anchor distT="0" distB="0" distL="114300" distR="114300" simplePos="0" relativeHeight="251743744" behindDoc="0" locked="0" layoutInCell="1" allowOverlap="1" wp14:anchorId="2E88C541" wp14:editId="5004278D">
                  <wp:simplePos x="0" y="0"/>
                  <wp:positionH relativeFrom="column">
                    <wp:posOffset>81280</wp:posOffset>
                  </wp:positionH>
                  <wp:positionV relativeFrom="paragraph">
                    <wp:posOffset>100965</wp:posOffset>
                  </wp:positionV>
                  <wp:extent cx="1033137" cy="890211"/>
                  <wp:effectExtent l="0" t="0" r="0" b="5715"/>
                  <wp:wrapNone/>
                  <wp:docPr id="1471269675" name="Immagine 4"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69675" name="Immagine 4" descr="Immagine che contiene mappa&#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033137" cy="890211"/>
                          </a:xfrm>
                          <a:prstGeom prst="rect">
                            <a:avLst/>
                          </a:prstGeom>
                        </pic:spPr>
                      </pic:pic>
                    </a:graphicData>
                  </a:graphic>
                  <wp14:sizeRelH relativeFrom="page">
                    <wp14:pctWidth>0</wp14:pctWidth>
                  </wp14:sizeRelH>
                  <wp14:sizeRelV relativeFrom="page">
                    <wp14:pctHeight>0</wp14:pctHeight>
                  </wp14:sizeRelV>
                </wp:anchor>
              </w:drawing>
            </w:r>
            <w:r w:rsidRPr="00970276">
              <w:rPr>
                <w:rFonts w:ascii="Segoe UI" w:eastAsia="Times New Roman" w:hAnsi="Segoe UI" w:cs="Segoe UI"/>
                <w:color w:val="000000"/>
                <w:sz w:val="16"/>
                <w:szCs w:val="16"/>
                <w:lang w:val="it-IT" w:eastAsia="it-IT"/>
              </w:rPr>
              <w:t> </w:t>
            </w:r>
          </w:p>
        </w:tc>
      </w:tr>
      <w:tr w:rsidR="0002077F" w:rsidRPr="00970276" w14:paraId="37D42009" w14:textId="77777777" w:rsidTr="00AF5E73">
        <w:trPr>
          <w:trHeight w:val="340"/>
        </w:trPr>
        <w:tc>
          <w:tcPr>
            <w:tcW w:w="1346" w:type="pct"/>
            <w:tcBorders>
              <w:top w:val="single" w:sz="8" w:space="0" w:color="0070C0"/>
              <w:left w:val="nil"/>
              <w:bottom w:val="single" w:sz="8" w:space="0" w:color="0070C0"/>
              <w:right w:val="nil"/>
            </w:tcBorders>
            <w:shd w:val="clear" w:color="000000" w:fill="F2F2F2"/>
            <w:vAlign w:val="center"/>
            <w:hideMark/>
          </w:tcPr>
          <w:p w14:paraId="42379BE3"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Superficie</w:t>
            </w:r>
          </w:p>
        </w:tc>
        <w:tc>
          <w:tcPr>
            <w:tcW w:w="646" w:type="pct"/>
            <w:tcBorders>
              <w:top w:val="single" w:sz="8" w:space="0" w:color="0070C0"/>
              <w:left w:val="nil"/>
              <w:bottom w:val="single" w:sz="8" w:space="0" w:color="0070C0"/>
              <w:right w:val="nil"/>
            </w:tcBorders>
            <w:shd w:val="clear" w:color="000000" w:fill="F2F2F2"/>
            <w:vAlign w:val="center"/>
            <w:hideMark/>
          </w:tcPr>
          <w:p w14:paraId="6A643E16"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 4.923 </w:t>
            </w:r>
          </w:p>
        </w:tc>
        <w:tc>
          <w:tcPr>
            <w:tcW w:w="468" w:type="pct"/>
            <w:tcBorders>
              <w:top w:val="single" w:sz="8" w:space="0" w:color="0070C0"/>
              <w:left w:val="nil"/>
              <w:bottom w:val="single" w:sz="8" w:space="0" w:color="0070C0"/>
              <w:right w:val="nil"/>
            </w:tcBorders>
            <w:shd w:val="clear" w:color="000000" w:fill="F2F2F2"/>
            <w:vAlign w:val="center"/>
            <w:hideMark/>
          </w:tcPr>
          <w:p w14:paraId="22AEBE0A"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km</w:t>
            </w:r>
            <w:r w:rsidRPr="00970276">
              <w:rPr>
                <w:rFonts w:ascii="Segoe UI" w:eastAsia="Times New Roman" w:hAnsi="Segoe UI" w:cs="Segoe UI"/>
                <w:color w:val="000000"/>
                <w:sz w:val="16"/>
                <w:szCs w:val="16"/>
                <w:vertAlign w:val="superscript"/>
                <w:lang w:val="it-IT" w:eastAsia="it-IT"/>
              </w:rPr>
              <w:t>2</w:t>
            </w:r>
          </w:p>
        </w:tc>
        <w:tc>
          <w:tcPr>
            <w:tcW w:w="1309" w:type="pct"/>
            <w:tcBorders>
              <w:top w:val="single" w:sz="8" w:space="0" w:color="0070C0"/>
              <w:left w:val="nil"/>
              <w:bottom w:val="single" w:sz="8" w:space="0" w:color="0070C0"/>
              <w:right w:val="nil"/>
            </w:tcBorders>
            <w:shd w:val="clear" w:color="000000" w:fill="F2F2F2"/>
            <w:vAlign w:val="center"/>
            <w:hideMark/>
          </w:tcPr>
          <w:p w14:paraId="24BD5CA0"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231" w:type="pct"/>
            <w:vMerge/>
            <w:tcBorders>
              <w:left w:val="nil"/>
              <w:right w:val="nil"/>
            </w:tcBorders>
            <w:vAlign w:val="center"/>
            <w:hideMark/>
          </w:tcPr>
          <w:p w14:paraId="0F973B8C"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0BF8CB35"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5FDDB942"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Popolazione </w:t>
            </w:r>
          </w:p>
        </w:tc>
        <w:tc>
          <w:tcPr>
            <w:tcW w:w="646" w:type="pct"/>
            <w:tcBorders>
              <w:top w:val="nil"/>
              <w:left w:val="nil"/>
              <w:bottom w:val="single" w:sz="8" w:space="0" w:color="0070C0"/>
              <w:right w:val="nil"/>
            </w:tcBorders>
            <w:shd w:val="clear" w:color="000000" w:fill="F2F2F2"/>
            <w:vAlign w:val="center"/>
            <w:hideMark/>
          </w:tcPr>
          <w:p w14:paraId="5818F776"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1.054.766</w:t>
            </w:r>
            <w:r w:rsidRPr="00970276">
              <w:rPr>
                <w:rFonts w:ascii="Segoe UI" w:eastAsia="Times New Roman" w:hAnsi="Segoe UI" w:cs="Segoe UI"/>
                <w:color w:val="000000"/>
                <w:sz w:val="16"/>
                <w:szCs w:val="16"/>
                <w:lang w:val="it-IT" w:eastAsia="it-IT"/>
              </w:rPr>
              <w:t xml:space="preserve"> </w:t>
            </w:r>
          </w:p>
        </w:tc>
        <w:tc>
          <w:tcPr>
            <w:tcW w:w="468" w:type="pct"/>
            <w:tcBorders>
              <w:top w:val="nil"/>
              <w:left w:val="nil"/>
              <w:bottom w:val="single" w:sz="8" w:space="0" w:color="0070C0"/>
              <w:right w:val="nil"/>
            </w:tcBorders>
            <w:shd w:val="clear" w:color="000000" w:fill="F2F2F2"/>
            <w:vAlign w:val="center"/>
            <w:hideMark/>
          </w:tcPr>
          <w:p w14:paraId="50DA459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ab.</w:t>
            </w:r>
          </w:p>
        </w:tc>
        <w:tc>
          <w:tcPr>
            <w:tcW w:w="1309" w:type="pct"/>
            <w:tcBorders>
              <w:top w:val="nil"/>
              <w:left w:val="nil"/>
              <w:bottom w:val="single" w:sz="8" w:space="0" w:color="0070C0"/>
              <w:right w:val="nil"/>
            </w:tcBorders>
            <w:shd w:val="clear" w:color="000000" w:fill="F2F2F2"/>
            <w:vAlign w:val="center"/>
            <w:hideMark/>
          </w:tcPr>
          <w:p w14:paraId="60AC253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(residenti </w:t>
            </w:r>
            <w:r>
              <w:rPr>
                <w:rFonts w:ascii="Segoe UI" w:eastAsia="Times New Roman" w:hAnsi="Segoe UI" w:cs="Segoe UI"/>
                <w:color w:val="000000"/>
                <w:sz w:val="16"/>
                <w:szCs w:val="16"/>
                <w:lang w:val="it-IT" w:eastAsia="it-IT"/>
              </w:rPr>
              <w:t>1.1.2025)</w:t>
            </w:r>
          </w:p>
        </w:tc>
        <w:tc>
          <w:tcPr>
            <w:tcW w:w="1231" w:type="pct"/>
            <w:vMerge/>
            <w:tcBorders>
              <w:left w:val="nil"/>
              <w:right w:val="nil"/>
            </w:tcBorders>
            <w:vAlign w:val="center"/>
            <w:hideMark/>
          </w:tcPr>
          <w:p w14:paraId="471BAE4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3EE2D3F1"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629870B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Densità</w:t>
            </w:r>
          </w:p>
        </w:tc>
        <w:tc>
          <w:tcPr>
            <w:tcW w:w="646" w:type="pct"/>
            <w:tcBorders>
              <w:top w:val="nil"/>
              <w:left w:val="nil"/>
              <w:bottom w:val="single" w:sz="8" w:space="0" w:color="0070C0"/>
              <w:right w:val="nil"/>
            </w:tcBorders>
            <w:shd w:val="clear" w:color="000000" w:fill="F2F2F2"/>
            <w:vAlign w:val="center"/>
            <w:hideMark/>
          </w:tcPr>
          <w:p w14:paraId="0D28183C"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214 </w:t>
            </w:r>
          </w:p>
        </w:tc>
        <w:tc>
          <w:tcPr>
            <w:tcW w:w="468" w:type="pct"/>
            <w:tcBorders>
              <w:top w:val="nil"/>
              <w:left w:val="nil"/>
              <w:bottom w:val="single" w:sz="8" w:space="0" w:color="0070C0"/>
              <w:right w:val="nil"/>
            </w:tcBorders>
            <w:shd w:val="clear" w:color="000000" w:fill="F2F2F2"/>
            <w:vAlign w:val="center"/>
            <w:hideMark/>
          </w:tcPr>
          <w:p w14:paraId="563678C8"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ab./km</w:t>
            </w:r>
            <w:r w:rsidRPr="00970276">
              <w:rPr>
                <w:rFonts w:ascii="Segoe UI" w:eastAsia="Times New Roman" w:hAnsi="Segoe UI" w:cs="Segoe UI"/>
                <w:color w:val="000000"/>
                <w:sz w:val="16"/>
                <w:szCs w:val="16"/>
                <w:vertAlign w:val="superscript"/>
                <w:lang w:val="it-IT" w:eastAsia="it-IT"/>
              </w:rPr>
              <w:t>2</w:t>
            </w:r>
          </w:p>
        </w:tc>
        <w:tc>
          <w:tcPr>
            <w:tcW w:w="1309" w:type="pct"/>
            <w:tcBorders>
              <w:top w:val="nil"/>
              <w:left w:val="nil"/>
              <w:bottom w:val="single" w:sz="8" w:space="0" w:color="0070C0"/>
              <w:right w:val="nil"/>
            </w:tcBorders>
            <w:shd w:val="clear" w:color="000000" w:fill="F2F2F2"/>
            <w:vAlign w:val="center"/>
            <w:hideMark/>
          </w:tcPr>
          <w:p w14:paraId="02C47956"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231" w:type="pct"/>
            <w:vMerge/>
            <w:tcBorders>
              <w:left w:val="nil"/>
              <w:right w:val="nil"/>
            </w:tcBorders>
            <w:vAlign w:val="center"/>
            <w:hideMark/>
          </w:tcPr>
          <w:p w14:paraId="466F823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770FDE8A"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1EE9A73C"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Popolazione in età attiva</w:t>
            </w:r>
          </w:p>
        </w:tc>
        <w:tc>
          <w:tcPr>
            <w:tcW w:w="646" w:type="pct"/>
            <w:tcBorders>
              <w:top w:val="nil"/>
              <w:left w:val="nil"/>
              <w:bottom w:val="single" w:sz="8" w:space="0" w:color="0070C0"/>
              <w:right w:val="nil"/>
            </w:tcBorders>
            <w:shd w:val="clear" w:color="000000" w:fill="F2F2F2"/>
            <w:vAlign w:val="center"/>
            <w:hideMark/>
          </w:tcPr>
          <w:p w14:paraId="04C164BE" w14:textId="77777777" w:rsidR="0002077F" w:rsidRPr="00C0647F"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C0647F">
              <w:rPr>
                <w:rFonts w:ascii="Segoe UI" w:eastAsia="Times New Roman" w:hAnsi="Segoe UI" w:cs="Segoe UI"/>
                <w:color w:val="000000"/>
                <w:sz w:val="16"/>
                <w:szCs w:val="16"/>
                <w:lang w:val="it-IT" w:eastAsia="it-IT"/>
              </w:rPr>
              <w:t xml:space="preserve"> 698 </w:t>
            </w:r>
          </w:p>
        </w:tc>
        <w:tc>
          <w:tcPr>
            <w:tcW w:w="468" w:type="pct"/>
            <w:tcBorders>
              <w:top w:val="nil"/>
              <w:left w:val="nil"/>
              <w:bottom w:val="single" w:sz="8" w:space="0" w:color="0070C0"/>
              <w:right w:val="nil"/>
            </w:tcBorders>
            <w:shd w:val="clear" w:color="000000" w:fill="F2F2F2"/>
            <w:vAlign w:val="center"/>
            <w:hideMark/>
          </w:tcPr>
          <w:p w14:paraId="0A428C7E" w14:textId="77777777" w:rsidR="0002077F" w:rsidRPr="00C0647F" w:rsidRDefault="0002077F" w:rsidP="00AF5E73">
            <w:pPr>
              <w:widowControl/>
              <w:spacing w:after="0" w:line="240" w:lineRule="auto"/>
              <w:rPr>
                <w:rFonts w:ascii="Segoe UI" w:eastAsia="Times New Roman" w:hAnsi="Segoe UI" w:cs="Segoe UI"/>
                <w:color w:val="000000"/>
                <w:sz w:val="16"/>
                <w:szCs w:val="16"/>
                <w:lang w:val="it-IT" w:eastAsia="it-IT"/>
              </w:rPr>
            </w:pPr>
            <w:r w:rsidRPr="00C0647F">
              <w:rPr>
                <w:rFonts w:ascii="Segoe UI" w:eastAsia="Times New Roman" w:hAnsi="Segoe UI" w:cs="Segoe UI"/>
                <w:color w:val="000000"/>
                <w:sz w:val="16"/>
                <w:szCs w:val="16"/>
                <w:lang w:val="it-IT" w:eastAsia="it-IT"/>
              </w:rPr>
              <w:t>mila </w:t>
            </w:r>
          </w:p>
        </w:tc>
        <w:tc>
          <w:tcPr>
            <w:tcW w:w="1309" w:type="pct"/>
            <w:tcBorders>
              <w:top w:val="nil"/>
              <w:left w:val="nil"/>
              <w:bottom w:val="single" w:sz="8" w:space="0" w:color="0070C0"/>
              <w:right w:val="nil"/>
            </w:tcBorders>
            <w:shd w:val="clear" w:color="000000" w:fill="F2F2F2"/>
            <w:vAlign w:val="center"/>
            <w:hideMark/>
          </w:tcPr>
          <w:p w14:paraId="36146B7B" w14:textId="77777777" w:rsidR="0002077F" w:rsidRPr="00C0647F" w:rsidRDefault="0002077F" w:rsidP="00AF5E73">
            <w:pPr>
              <w:widowControl/>
              <w:spacing w:after="0" w:line="240" w:lineRule="auto"/>
              <w:rPr>
                <w:rFonts w:ascii="Segoe UI" w:eastAsia="Times New Roman" w:hAnsi="Segoe UI" w:cs="Segoe UI"/>
                <w:color w:val="000000"/>
                <w:sz w:val="16"/>
                <w:szCs w:val="16"/>
                <w:lang w:val="it-IT" w:eastAsia="it-IT"/>
              </w:rPr>
            </w:pPr>
            <w:r w:rsidRPr="00C0647F">
              <w:rPr>
                <w:rFonts w:ascii="Segoe UI" w:eastAsia="Times New Roman" w:hAnsi="Segoe UI" w:cs="Segoe UI"/>
                <w:color w:val="000000"/>
                <w:sz w:val="16"/>
                <w:szCs w:val="16"/>
                <w:lang w:val="it-IT" w:eastAsia="it-IT"/>
              </w:rPr>
              <w:t>(</w:t>
            </w:r>
            <w:r w:rsidRPr="00970276">
              <w:rPr>
                <w:rFonts w:ascii="Segoe UI" w:eastAsia="Times New Roman" w:hAnsi="Segoe UI" w:cs="Segoe UI"/>
                <w:color w:val="000000"/>
                <w:sz w:val="16"/>
                <w:szCs w:val="16"/>
                <w:lang w:val="it-IT" w:eastAsia="it-IT"/>
              </w:rPr>
              <w:t xml:space="preserve">residenti </w:t>
            </w:r>
            <w:r>
              <w:rPr>
                <w:rFonts w:ascii="Segoe UI" w:eastAsia="Times New Roman" w:hAnsi="Segoe UI" w:cs="Segoe UI"/>
                <w:color w:val="000000"/>
                <w:sz w:val="16"/>
                <w:szCs w:val="16"/>
                <w:lang w:val="it-IT" w:eastAsia="it-IT"/>
              </w:rPr>
              <w:t>1.1.2025)</w:t>
            </w:r>
          </w:p>
        </w:tc>
        <w:tc>
          <w:tcPr>
            <w:tcW w:w="1231" w:type="pct"/>
            <w:vMerge/>
            <w:tcBorders>
              <w:left w:val="nil"/>
              <w:right w:val="nil"/>
            </w:tcBorders>
            <w:vAlign w:val="center"/>
            <w:hideMark/>
          </w:tcPr>
          <w:p w14:paraId="486C1FE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0263B69D"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36D9523D"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Popolazione straniera</w:t>
            </w:r>
          </w:p>
        </w:tc>
        <w:tc>
          <w:tcPr>
            <w:tcW w:w="646" w:type="pct"/>
            <w:tcBorders>
              <w:top w:val="nil"/>
              <w:left w:val="nil"/>
              <w:bottom w:val="single" w:sz="8" w:space="0" w:color="0070C0"/>
              <w:right w:val="nil"/>
            </w:tcBorders>
            <w:shd w:val="clear" w:color="000000" w:fill="F2F2F2"/>
            <w:vAlign w:val="center"/>
            <w:hideMark/>
          </w:tcPr>
          <w:p w14:paraId="4A34BC9C"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35AC4">
              <w:rPr>
                <w:rFonts w:ascii="Segoe UI" w:eastAsia="Times New Roman" w:hAnsi="Segoe UI" w:cs="Segoe UI"/>
                <w:color w:val="000000"/>
                <w:sz w:val="16"/>
                <w:szCs w:val="16"/>
                <w:lang w:val="it-IT" w:eastAsia="it-IT"/>
              </w:rPr>
              <w:t>58.051</w:t>
            </w:r>
            <w:r w:rsidRPr="00970276">
              <w:rPr>
                <w:rFonts w:ascii="Segoe UI" w:eastAsia="Times New Roman" w:hAnsi="Segoe UI" w:cs="Segoe UI"/>
                <w:color w:val="000000"/>
                <w:sz w:val="16"/>
                <w:szCs w:val="16"/>
                <w:lang w:val="it-IT" w:eastAsia="it-IT"/>
              </w:rPr>
              <w:t> </w:t>
            </w:r>
          </w:p>
        </w:tc>
        <w:tc>
          <w:tcPr>
            <w:tcW w:w="468" w:type="pct"/>
            <w:tcBorders>
              <w:top w:val="nil"/>
              <w:left w:val="nil"/>
              <w:bottom w:val="single" w:sz="8" w:space="0" w:color="0070C0"/>
              <w:right w:val="nil"/>
            </w:tcBorders>
            <w:shd w:val="clear" w:color="000000" w:fill="F2F2F2"/>
            <w:vAlign w:val="center"/>
            <w:hideMark/>
          </w:tcPr>
          <w:p w14:paraId="64348D5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ab.</w:t>
            </w:r>
          </w:p>
        </w:tc>
        <w:tc>
          <w:tcPr>
            <w:tcW w:w="1309" w:type="pct"/>
            <w:tcBorders>
              <w:top w:val="nil"/>
              <w:left w:val="nil"/>
              <w:bottom w:val="single" w:sz="8" w:space="0" w:color="0070C0"/>
              <w:right w:val="nil"/>
            </w:tcBorders>
            <w:shd w:val="clear" w:color="000000" w:fill="F2F2F2"/>
            <w:vAlign w:val="center"/>
            <w:hideMark/>
          </w:tcPr>
          <w:p w14:paraId="4F1EB57E"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(residenti </w:t>
            </w:r>
            <w:r>
              <w:rPr>
                <w:rFonts w:ascii="Segoe UI" w:eastAsia="Times New Roman" w:hAnsi="Segoe UI" w:cs="Segoe UI"/>
                <w:color w:val="000000"/>
                <w:sz w:val="16"/>
                <w:szCs w:val="16"/>
                <w:lang w:val="it-IT" w:eastAsia="it-IT"/>
              </w:rPr>
              <w:t>1.1.2025)</w:t>
            </w:r>
          </w:p>
        </w:tc>
        <w:tc>
          <w:tcPr>
            <w:tcW w:w="1231" w:type="pct"/>
            <w:vMerge/>
            <w:tcBorders>
              <w:left w:val="nil"/>
              <w:right w:val="nil"/>
            </w:tcBorders>
            <w:vAlign w:val="center"/>
            <w:hideMark/>
          </w:tcPr>
          <w:p w14:paraId="682584C7"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5428A827" w14:textId="77777777" w:rsidTr="00AF5E73">
        <w:trPr>
          <w:trHeight w:val="340"/>
        </w:trPr>
        <w:tc>
          <w:tcPr>
            <w:tcW w:w="1346" w:type="pct"/>
            <w:vMerge w:val="restart"/>
            <w:tcBorders>
              <w:top w:val="nil"/>
              <w:left w:val="nil"/>
              <w:bottom w:val="single" w:sz="8" w:space="0" w:color="0070C0"/>
              <w:right w:val="nil"/>
            </w:tcBorders>
            <w:shd w:val="clear" w:color="000000" w:fill="F2F2F2"/>
            <w:vAlign w:val="center"/>
            <w:hideMark/>
          </w:tcPr>
          <w:p w14:paraId="4661633A"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Occupati</w:t>
            </w:r>
          </w:p>
        </w:tc>
        <w:tc>
          <w:tcPr>
            <w:tcW w:w="646" w:type="pct"/>
            <w:tcBorders>
              <w:top w:val="nil"/>
              <w:left w:val="nil"/>
              <w:bottom w:val="nil"/>
              <w:right w:val="nil"/>
            </w:tcBorders>
            <w:shd w:val="clear" w:color="000000" w:fill="F2F2F2"/>
            <w:vAlign w:val="center"/>
            <w:hideMark/>
          </w:tcPr>
          <w:p w14:paraId="212878C6"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 xml:space="preserve">     </w:t>
            </w:r>
            <w:r w:rsidRPr="00970276">
              <w:rPr>
                <w:rFonts w:ascii="Segoe UI" w:eastAsia="Times New Roman" w:hAnsi="Segoe UI" w:cs="Segoe UI"/>
                <w:color w:val="000000"/>
                <w:sz w:val="16"/>
                <w:szCs w:val="16"/>
                <w:lang w:val="it-IT" w:eastAsia="it-IT"/>
              </w:rPr>
              <w:t xml:space="preserve"> </w:t>
            </w:r>
            <w:r>
              <w:rPr>
                <w:rFonts w:ascii="Segoe UI" w:eastAsia="Times New Roman" w:hAnsi="Segoe UI" w:cs="Segoe UI"/>
                <w:color w:val="000000"/>
                <w:sz w:val="16"/>
                <w:szCs w:val="16"/>
                <w:lang w:val="it-IT" w:eastAsia="it-IT"/>
              </w:rPr>
              <w:t xml:space="preserve">360 </w:t>
            </w:r>
          </w:p>
        </w:tc>
        <w:tc>
          <w:tcPr>
            <w:tcW w:w="468" w:type="pct"/>
            <w:tcBorders>
              <w:top w:val="nil"/>
              <w:left w:val="nil"/>
              <w:bottom w:val="nil"/>
              <w:right w:val="nil"/>
            </w:tcBorders>
            <w:shd w:val="clear" w:color="000000" w:fill="F2F2F2"/>
            <w:vAlign w:val="center"/>
            <w:hideMark/>
          </w:tcPr>
          <w:p w14:paraId="28AE001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mila</w:t>
            </w:r>
          </w:p>
        </w:tc>
        <w:tc>
          <w:tcPr>
            <w:tcW w:w="1309" w:type="pct"/>
            <w:tcBorders>
              <w:top w:val="nil"/>
              <w:left w:val="nil"/>
              <w:bottom w:val="nil"/>
              <w:right w:val="nil"/>
            </w:tcBorders>
            <w:shd w:val="clear" w:color="000000" w:fill="F2F2F2"/>
            <w:vAlign w:val="center"/>
            <w:hideMark/>
          </w:tcPr>
          <w:p w14:paraId="3646937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202</w:t>
            </w:r>
            <w:r>
              <w:rPr>
                <w:rFonts w:ascii="Segoe UI" w:eastAsia="Times New Roman" w:hAnsi="Segoe UI" w:cs="Segoe UI"/>
                <w:color w:val="000000"/>
                <w:sz w:val="16"/>
                <w:szCs w:val="16"/>
                <w:lang w:val="it-IT" w:eastAsia="it-IT"/>
              </w:rPr>
              <w:t>4</w:t>
            </w:r>
          </w:p>
        </w:tc>
        <w:tc>
          <w:tcPr>
            <w:tcW w:w="1231" w:type="pct"/>
            <w:vMerge/>
            <w:tcBorders>
              <w:left w:val="nil"/>
              <w:right w:val="nil"/>
            </w:tcBorders>
            <w:vAlign w:val="center"/>
            <w:hideMark/>
          </w:tcPr>
          <w:p w14:paraId="4C9390D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6D06899A" w14:textId="77777777" w:rsidTr="00AF5E73">
        <w:trPr>
          <w:trHeight w:val="340"/>
        </w:trPr>
        <w:tc>
          <w:tcPr>
            <w:tcW w:w="1346" w:type="pct"/>
            <w:vMerge/>
            <w:tcBorders>
              <w:top w:val="nil"/>
              <w:left w:val="nil"/>
              <w:bottom w:val="single" w:sz="8" w:space="0" w:color="0070C0"/>
              <w:right w:val="nil"/>
            </w:tcBorders>
            <w:vAlign w:val="center"/>
            <w:hideMark/>
          </w:tcPr>
          <w:p w14:paraId="36C7B96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c>
          <w:tcPr>
            <w:tcW w:w="646" w:type="pct"/>
            <w:tcBorders>
              <w:top w:val="nil"/>
              <w:left w:val="nil"/>
              <w:bottom w:val="single" w:sz="8" w:space="0" w:color="0070C0"/>
              <w:right w:val="nil"/>
            </w:tcBorders>
            <w:shd w:val="clear" w:color="000000" w:fill="F2F2F2"/>
            <w:vAlign w:val="center"/>
            <w:hideMark/>
          </w:tcPr>
          <w:p w14:paraId="2720B16F"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r>
              <w:rPr>
                <w:rFonts w:ascii="Segoe UI" w:eastAsia="Times New Roman" w:hAnsi="Segoe UI" w:cs="Segoe UI"/>
                <w:color w:val="000000"/>
                <w:sz w:val="16"/>
                <w:szCs w:val="16"/>
                <w:lang w:val="it-IT" w:eastAsia="it-IT"/>
              </w:rPr>
              <w:t>5,8</w:t>
            </w:r>
          </w:p>
        </w:tc>
        <w:tc>
          <w:tcPr>
            <w:tcW w:w="468" w:type="pct"/>
            <w:tcBorders>
              <w:top w:val="nil"/>
              <w:left w:val="nil"/>
              <w:bottom w:val="single" w:sz="8" w:space="0" w:color="0070C0"/>
              <w:right w:val="nil"/>
            </w:tcBorders>
            <w:shd w:val="clear" w:color="000000" w:fill="F2F2F2"/>
            <w:vAlign w:val="center"/>
            <w:hideMark/>
          </w:tcPr>
          <w:p w14:paraId="2C43C352"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nil"/>
              <w:left w:val="nil"/>
              <w:bottom w:val="single" w:sz="8" w:space="0" w:color="0070C0"/>
              <w:right w:val="nil"/>
            </w:tcBorders>
            <w:shd w:val="clear" w:color="000000" w:fill="F2F2F2"/>
            <w:vAlign w:val="center"/>
            <w:hideMark/>
          </w:tcPr>
          <w:p w14:paraId="3EA8EC0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var % vs 2023</w:t>
            </w:r>
          </w:p>
        </w:tc>
        <w:tc>
          <w:tcPr>
            <w:tcW w:w="1231" w:type="pct"/>
            <w:vMerge/>
            <w:tcBorders>
              <w:left w:val="nil"/>
              <w:right w:val="nil"/>
            </w:tcBorders>
            <w:vAlign w:val="center"/>
            <w:hideMark/>
          </w:tcPr>
          <w:p w14:paraId="71733D60"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6FF86210"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2ED9D15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Tasso di disoccupazione</w:t>
            </w:r>
          </w:p>
        </w:tc>
        <w:tc>
          <w:tcPr>
            <w:tcW w:w="646" w:type="pct"/>
            <w:tcBorders>
              <w:top w:val="nil"/>
              <w:left w:val="nil"/>
              <w:bottom w:val="nil"/>
              <w:right w:val="nil"/>
            </w:tcBorders>
            <w:shd w:val="clear" w:color="000000" w:fill="F2F2F2"/>
            <w:vAlign w:val="center"/>
            <w:hideMark/>
          </w:tcPr>
          <w:p w14:paraId="75416600"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12,7</w:t>
            </w:r>
          </w:p>
        </w:tc>
        <w:tc>
          <w:tcPr>
            <w:tcW w:w="468" w:type="pct"/>
            <w:tcBorders>
              <w:top w:val="nil"/>
              <w:left w:val="nil"/>
              <w:bottom w:val="nil"/>
              <w:right w:val="nil"/>
            </w:tcBorders>
            <w:shd w:val="clear" w:color="000000" w:fill="F2F2F2"/>
            <w:vAlign w:val="center"/>
            <w:hideMark/>
          </w:tcPr>
          <w:p w14:paraId="68F2F4F3"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nil"/>
              <w:left w:val="nil"/>
              <w:bottom w:val="nil"/>
              <w:right w:val="nil"/>
            </w:tcBorders>
            <w:shd w:val="clear" w:color="000000" w:fill="F2F2F2"/>
            <w:vAlign w:val="center"/>
            <w:hideMark/>
          </w:tcPr>
          <w:p w14:paraId="4BABFE4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r>
              <w:rPr>
                <w:rFonts w:ascii="Segoe UI" w:eastAsia="Times New Roman" w:hAnsi="Segoe UI" w:cs="Segoe UI"/>
                <w:color w:val="000000"/>
                <w:sz w:val="16"/>
                <w:szCs w:val="16"/>
                <w:lang w:val="it-IT" w:eastAsia="it-IT"/>
              </w:rPr>
              <w:t>2024</w:t>
            </w:r>
            <w:r w:rsidRPr="00970276">
              <w:rPr>
                <w:rFonts w:ascii="Segoe UI" w:eastAsia="Times New Roman" w:hAnsi="Segoe UI" w:cs="Segoe UI"/>
                <w:color w:val="000000"/>
                <w:sz w:val="16"/>
                <w:szCs w:val="16"/>
                <w:lang w:val="it-IT" w:eastAsia="it-IT"/>
              </w:rPr>
              <w:t>)</w:t>
            </w:r>
          </w:p>
        </w:tc>
        <w:tc>
          <w:tcPr>
            <w:tcW w:w="1231" w:type="pct"/>
            <w:vMerge/>
            <w:tcBorders>
              <w:left w:val="nil"/>
              <w:right w:val="nil"/>
            </w:tcBorders>
            <w:vAlign w:val="center"/>
            <w:hideMark/>
          </w:tcPr>
          <w:p w14:paraId="2047724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10D8C374"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26D6F035"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Valore aggiunto totale</w:t>
            </w:r>
          </w:p>
        </w:tc>
        <w:tc>
          <w:tcPr>
            <w:tcW w:w="646" w:type="pct"/>
            <w:tcBorders>
              <w:top w:val="single" w:sz="8" w:space="0" w:color="0070C0"/>
              <w:left w:val="nil"/>
              <w:bottom w:val="single" w:sz="4" w:space="0" w:color="0070C0"/>
              <w:right w:val="nil"/>
            </w:tcBorders>
            <w:shd w:val="clear" w:color="000000" w:fill="F2F2F2"/>
            <w:vAlign w:val="center"/>
            <w:hideMark/>
          </w:tcPr>
          <w:p w14:paraId="1EC9E66A"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22,50</w:t>
            </w:r>
          </w:p>
        </w:tc>
        <w:tc>
          <w:tcPr>
            <w:tcW w:w="468" w:type="pct"/>
            <w:tcBorders>
              <w:top w:val="single" w:sz="8" w:space="0" w:color="0070C0"/>
              <w:left w:val="nil"/>
              <w:bottom w:val="single" w:sz="4" w:space="0" w:color="0070C0"/>
              <w:right w:val="nil"/>
            </w:tcBorders>
            <w:shd w:val="clear" w:color="000000" w:fill="F2F2F2"/>
            <w:vAlign w:val="center"/>
            <w:hideMark/>
          </w:tcPr>
          <w:p w14:paraId="42993D16"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mld €</w:t>
            </w:r>
          </w:p>
        </w:tc>
        <w:tc>
          <w:tcPr>
            <w:tcW w:w="1309" w:type="pct"/>
            <w:tcBorders>
              <w:top w:val="single" w:sz="8" w:space="0" w:color="0070C0"/>
              <w:left w:val="nil"/>
              <w:bottom w:val="single" w:sz="4" w:space="0" w:color="0070C0"/>
              <w:right w:val="nil"/>
            </w:tcBorders>
            <w:shd w:val="clear" w:color="000000" w:fill="F2F2F2"/>
            <w:vAlign w:val="center"/>
            <w:hideMark/>
          </w:tcPr>
          <w:p w14:paraId="0BC940E6"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(2023)</w:t>
            </w:r>
          </w:p>
        </w:tc>
        <w:tc>
          <w:tcPr>
            <w:tcW w:w="1231" w:type="pct"/>
            <w:vMerge/>
            <w:tcBorders>
              <w:left w:val="nil"/>
              <w:right w:val="nil"/>
            </w:tcBorders>
            <w:vAlign w:val="center"/>
            <w:hideMark/>
          </w:tcPr>
          <w:p w14:paraId="42CB6B1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31B719FD" w14:textId="77777777" w:rsidTr="00AF5E73">
        <w:trPr>
          <w:trHeight w:val="340"/>
        </w:trPr>
        <w:tc>
          <w:tcPr>
            <w:tcW w:w="1346" w:type="pct"/>
            <w:tcBorders>
              <w:top w:val="nil"/>
              <w:left w:val="nil"/>
              <w:bottom w:val="nil"/>
              <w:right w:val="nil"/>
            </w:tcBorders>
            <w:shd w:val="clear" w:color="000000" w:fill="F2F2F2"/>
            <w:vAlign w:val="center"/>
            <w:hideMark/>
          </w:tcPr>
          <w:p w14:paraId="66CEE80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Valore aggiunto pro capite</w:t>
            </w:r>
          </w:p>
        </w:tc>
        <w:tc>
          <w:tcPr>
            <w:tcW w:w="646" w:type="pct"/>
            <w:tcBorders>
              <w:top w:val="single" w:sz="4" w:space="0" w:color="0070C0"/>
              <w:left w:val="nil"/>
              <w:bottom w:val="nil"/>
              <w:right w:val="nil"/>
            </w:tcBorders>
            <w:shd w:val="clear" w:color="000000" w:fill="F2F2F2"/>
            <w:vAlign w:val="center"/>
            <w:hideMark/>
          </w:tcPr>
          <w:p w14:paraId="2AA8E2F6"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 21.232 </w:t>
            </w:r>
          </w:p>
        </w:tc>
        <w:tc>
          <w:tcPr>
            <w:tcW w:w="468" w:type="pct"/>
            <w:tcBorders>
              <w:top w:val="single" w:sz="4" w:space="0" w:color="0070C0"/>
              <w:left w:val="nil"/>
              <w:bottom w:val="nil"/>
              <w:right w:val="nil"/>
            </w:tcBorders>
            <w:shd w:val="clear" w:color="000000" w:fill="F2F2F2"/>
            <w:vAlign w:val="center"/>
            <w:hideMark/>
          </w:tcPr>
          <w:p w14:paraId="2C17BF9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p>
        </w:tc>
        <w:tc>
          <w:tcPr>
            <w:tcW w:w="1309" w:type="pct"/>
            <w:tcBorders>
              <w:top w:val="single" w:sz="4" w:space="0" w:color="0070C0"/>
              <w:left w:val="nil"/>
              <w:bottom w:val="nil"/>
              <w:right w:val="nil"/>
            </w:tcBorders>
            <w:shd w:val="clear" w:color="000000" w:fill="F2F2F2"/>
            <w:vAlign w:val="center"/>
            <w:hideMark/>
          </w:tcPr>
          <w:p w14:paraId="261E2E52"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(2003)</w:t>
            </w:r>
          </w:p>
        </w:tc>
        <w:tc>
          <w:tcPr>
            <w:tcW w:w="1231" w:type="pct"/>
            <w:vMerge/>
            <w:tcBorders>
              <w:left w:val="nil"/>
              <w:right w:val="nil"/>
            </w:tcBorders>
            <w:vAlign w:val="center"/>
            <w:hideMark/>
          </w:tcPr>
          <w:p w14:paraId="6EE3BC2E"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699F82BD" w14:textId="77777777" w:rsidTr="00AF5E73">
        <w:trPr>
          <w:trHeight w:val="340"/>
        </w:trPr>
        <w:tc>
          <w:tcPr>
            <w:tcW w:w="1346" w:type="pct"/>
            <w:vMerge w:val="restart"/>
            <w:tcBorders>
              <w:top w:val="single" w:sz="8" w:space="0" w:color="0070C0"/>
              <w:left w:val="nil"/>
              <w:bottom w:val="single" w:sz="8" w:space="0" w:color="0070C0"/>
              <w:right w:val="nil"/>
            </w:tcBorders>
            <w:shd w:val="clear" w:color="000000" w:fill="F2F2F2"/>
            <w:vAlign w:val="center"/>
            <w:hideMark/>
          </w:tcPr>
          <w:p w14:paraId="586CBA5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Export</w:t>
            </w:r>
          </w:p>
        </w:tc>
        <w:tc>
          <w:tcPr>
            <w:tcW w:w="646" w:type="pct"/>
            <w:tcBorders>
              <w:top w:val="single" w:sz="8" w:space="0" w:color="0070C0"/>
              <w:left w:val="nil"/>
              <w:bottom w:val="nil"/>
              <w:right w:val="nil"/>
            </w:tcBorders>
            <w:shd w:val="clear" w:color="000000" w:fill="F2F2F2"/>
            <w:vAlign w:val="center"/>
            <w:hideMark/>
          </w:tcPr>
          <w:p w14:paraId="5E3503ED"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3,</w:t>
            </w:r>
            <w:r>
              <w:rPr>
                <w:rFonts w:ascii="Segoe UI" w:eastAsia="Times New Roman" w:hAnsi="Segoe UI" w:cs="Segoe UI"/>
                <w:color w:val="000000"/>
                <w:sz w:val="16"/>
                <w:szCs w:val="16"/>
                <w:lang w:val="it-IT" w:eastAsia="it-IT"/>
              </w:rPr>
              <w:t>8</w:t>
            </w:r>
            <w:r w:rsidRPr="00970276">
              <w:rPr>
                <w:rFonts w:ascii="Segoe UI" w:eastAsia="Times New Roman" w:hAnsi="Segoe UI" w:cs="Segoe UI"/>
                <w:color w:val="000000"/>
                <w:sz w:val="16"/>
                <w:szCs w:val="16"/>
                <w:lang w:val="it-IT" w:eastAsia="it-IT"/>
              </w:rPr>
              <w:t xml:space="preserve"> </w:t>
            </w:r>
          </w:p>
        </w:tc>
        <w:tc>
          <w:tcPr>
            <w:tcW w:w="468" w:type="pct"/>
            <w:tcBorders>
              <w:top w:val="single" w:sz="8" w:space="0" w:color="0070C0"/>
              <w:left w:val="nil"/>
              <w:bottom w:val="nil"/>
              <w:right w:val="nil"/>
            </w:tcBorders>
            <w:shd w:val="clear" w:color="000000" w:fill="F2F2F2"/>
            <w:vAlign w:val="center"/>
            <w:hideMark/>
          </w:tcPr>
          <w:p w14:paraId="32E48C0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mld €</w:t>
            </w:r>
          </w:p>
        </w:tc>
        <w:tc>
          <w:tcPr>
            <w:tcW w:w="1309" w:type="pct"/>
            <w:tcBorders>
              <w:top w:val="single" w:sz="8" w:space="0" w:color="0070C0"/>
              <w:left w:val="nil"/>
              <w:bottom w:val="nil"/>
              <w:right w:val="nil"/>
            </w:tcBorders>
            <w:shd w:val="clear" w:color="000000" w:fill="F2F2F2"/>
            <w:vAlign w:val="center"/>
            <w:hideMark/>
          </w:tcPr>
          <w:p w14:paraId="04DC4508"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(202</w:t>
            </w:r>
            <w:r>
              <w:rPr>
                <w:rFonts w:ascii="Segoe UI" w:eastAsia="Times New Roman" w:hAnsi="Segoe UI" w:cs="Segoe UI"/>
                <w:color w:val="000000"/>
                <w:sz w:val="16"/>
                <w:szCs w:val="16"/>
                <w:lang w:val="it-IT" w:eastAsia="it-IT"/>
              </w:rPr>
              <w:t>4</w:t>
            </w:r>
            <w:r w:rsidRPr="00970276">
              <w:rPr>
                <w:rFonts w:ascii="Segoe UI" w:eastAsia="Times New Roman" w:hAnsi="Segoe UI" w:cs="Segoe UI"/>
                <w:color w:val="000000"/>
                <w:sz w:val="16"/>
                <w:szCs w:val="16"/>
                <w:lang w:val="it-IT" w:eastAsia="it-IT"/>
              </w:rPr>
              <w:t>)</w:t>
            </w:r>
          </w:p>
        </w:tc>
        <w:tc>
          <w:tcPr>
            <w:tcW w:w="1231" w:type="pct"/>
            <w:vMerge/>
            <w:tcBorders>
              <w:left w:val="nil"/>
              <w:right w:val="nil"/>
            </w:tcBorders>
            <w:vAlign w:val="center"/>
            <w:hideMark/>
          </w:tcPr>
          <w:p w14:paraId="1150F3A4"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7BDBF049" w14:textId="77777777" w:rsidTr="00AF5E73">
        <w:trPr>
          <w:trHeight w:val="340"/>
        </w:trPr>
        <w:tc>
          <w:tcPr>
            <w:tcW w:w="1346" w:type="pct"/>
            <w:vMerge/>
            <w:tcBorders>
              <w:top w:val="single" w:sz="8" w:space="0" w:color="0070C0"/>
              <w:left w:val="nil"/>
              <w:bottom w:val="single" w:sz="8" w:space="0" w:color="0070C0"/>
              <w:right w:val="nil"/>
            </w:tcBorders>
            <w:vAlign w:val="center"/>
            <w:hideMark/>
          </w:tcPr>
          <w:p w14:paraId="2767744A"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c>
          <w:tcPr>
            <w:tcW w:w="646" w:type="pct"/>
            <w:tcBorders>
              <w:top w:val="nil"/>
              <w:left w:val="nil"/>
              <w:bottom w:val="single" w:sz="8" w:space="0" w:color="0070C0"/>
              <w:right w:val="nil"/>
            </w:tcBorders>
            <w:shd w:val="clear" w:color="000000" w:fill="F2F2F2"/>
            <w:vAlign w:val="center"/>
            <w:hideMark/>
          </w:tcPr>
          <w:p w14:paraId="46E4F660"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+2,8</w:t>
            </w:r>
          </w:p>
        </w:tc>
        <w:tc>
          <w:tcPr>
            <w:tcW w:w="468" w:type="pct"/>
            <w:tcBorders>
              <w:top w:val="nil"/>
              <w:left w:val="nil"/>
              <w:bottom w:val="single" w:sz="8" w:space="0" w:color="0070C0"/>
              <w:right w:val="nil"/>
            </w:tcBorders>
            <w:shd w:val="clear" w:color="000000" w:fill="F2F2F2"/>
            <w:vAlign w:val="center"/>
            <w:hideMark/>
          </w:tcPr>
          <w:p w14:paraId="58CCA34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nil"/>
              <w:left w:val="nil"/>
              <w:bottom w:val="single" w:sz="8" w:space="0" w:color="0070C0"/>
              <w:right w:val="nil"/>
            </w:tcBorders>
            <w:shd w:val="clear" w:color="000000" w:fill="F2F2F2"/>
            <w:vAlign w:val="center"/>
            <w:hideMark/>
          </w:tcPr>
          <w:p w14:paraId="3D9FE16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Pr>
                <w:rFonts w:ascii="Segoe UI" w:eastAsia="Times New Roman" w:hAnsi="Segoe UI" w:cs="Segoe UI"/>
                <w:color w:val="000000"/>
                <w:sz w:val="16"/>
                <w:szCs w:val="16"/>
                <w:lang w:val="it-IT" w:eastAsia="it-IT"/>
              </w:rPr>
              <w:t>var % vs 2023</w:t>
            </w:r>
          </w:p>
        </w:tc>
        <w:tc>
          <w:tcPr>
            <w:tcW w:w="1231" w:type="pct"/>
            <w:vMerge/>
            <w:tcBorders>
              <w:left w:val="nil"/>
              <w:right w:val="nil"/>
            </w:tcBorders>
            <w:vAlign w:val="center"/>
            <w:hideMark/>
          </w:tcPr>
          <w:p w14:paraId="39974918"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72816D98" w14:textId="77777777" w:rsidTr="00AF5E73">
        <w:trPr>
          <w:trHeight w:val="340"/>
        </w:trPr>
        <w:tc>
          <w:tcPr>
            <w:tcW w:w="1346" w:type="pct"/>
            <w:tcBorders>
              <w:top w:val="nil"/>
              <w:left w:val="nil"/>
              <w:bottom w:val="single" w:sz="8" w:space="0" w:color="0070C0"/>
              <w:right w:val="nil"/>
            </w:tcBorders>
            <w:shd w:val="clear" w:color="000000" w:fill="F2F2F2"/>
            <w:vAlign w:val="center"/>
            <w:hideMark/>
          </w:tcPr>
          <w:p w14:paraId="3F9E272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Imprese registrate</w:t>
            </w:r>
          </w:p>
        </w:tc>
        <w:tc>
          <w:tcPr>
            <w:tcW w:w="646" w:type="pct"/>
            <w:tcBorders>
              <w:top w:val="nil"/>
              <w:left w:val="nil"/>
              <w:bottom w:val="single" w:sz="8" w:space="0" w:color="0070C0"/>
              <w:right w:val="nil"/>
            </w:tcBorders>
            <w:shd w:val="clear" w:color="000000" w:fill="F2F2F2"/>
            <w:vAlign w:val="center"/>
            <w:hideMark/>
          </w:tcPr>
          <w:p w14:paraId="31515FD5"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xml:space="preserve"> 1</w:t>
            </w:r>
            <w:r>
              <w:rPr>
                <w:rFonts w:ascii="Segoe UI" w:eastAsia="Times New Roman" w:hAnsi="Segoe UI" w:cs="Segoe UI"/>
                <w:color w:val="000000"/>
                <w:sz w:val="16"/>
                <w:szCs w:val="16"/>
                <w:lang w:val="it-IT" w:eastAsia="it-IT"/>
              </w:rPr>
              <w:t>19.609</w:t>
            </w:r>
            <w:r w:rsidRPr="00970276">
              <w:rPr>
                <w:rFonts w:ascii="Segoe UI" w:eastAsia="Times New Roman" w:hAnsi="Segoe UI" w:cs="Segoe UI"/>
                <w:color w:val="000000"/>
                <w:sz w:val="16"/>
                <w:szCs w:val="16"/>
                <w:lang w:val="it-IT" w:eastAsia="it-IT"/>
              </w:rPr>
              <w:t xml:space="preserve"> </w:t>
            </w:r>
          </w:p>
        </w:tc>
        <w:tc>
          <w:tcPr>
            <w:tcW w:w="468" w:type="pct"/>
            <w:tcBorders>
              <w:top w:val="nil"/>
              <w:left w:val="nil"/>
              <w:bottom w:val="single" w:sz="8" w:space="0" w:color="0070C0"/>
              <w:right w:val="nil"/>
            </w:tcBorders>
            <w:shd w:val="clear" w:color="000000" w:fill="F2F2F2"/>
            <w:vAlign w:val="center"/>
            <w:hideMark/>
          </w:tcPr>
          <w:p w14:paraId="19D6459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nil"/>
              <w:left w:val="nil"/>
              <w:bottom w:val="single" w:sz="8" w:space="0" w:color="0070C0"/>
              <w:right w:val="nil"/>
            </w:tcBorders>
            <w:shd w:val="clear" w:color="000000" w:fill="F2F2F2"/>
            <w:vAlign w:val="center"/>
            <w:hideMark/>
          </w:tcPr>
          <w:p w14:paraId="4C38C28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r>
              <w:rPr>
                <w:rFonts w:ascii="Segoe UI" w:eastAsia="Times New Roman" w:hAnsi="Segoe UI" w:cs="Segoe UI"/>
                <w:color w:val="000000"/>
                <w:sz w:val="16"/>
                <w:szCs w:val="16"/>
                <w:lang w:val="it-IT" w:eastAsia="it-IT"/>
              </w:rPr>
              <w:t>31 dicembre</w:t>
            </w:r>
            <w:r w:rsidRPr="00970276">
              <w:rPr>
                <w:rFonts w:ascii="Segoe UI" w:eastAsia="Times New Roman" w:hAnsi="Segoe UI" w:cs="Segoe UI"/>
                <w:color w:val="000000"/>
                <w:sz w:val="16"/>
                <w:szCs w:val="16"/>
                <w:lang w:val="it-IT" w:eastAsia="it-IT"/>
              </w:rPr>
              <w:t xml:space="preserve"> 2024)</w:t>
            </w:r>
          </w:p>
        </w:tc>
        <w:tc>
          <w:tcPr>
            <w:tcW w:w="1231" w:type="pct"/>
            <w:vMerge/>
            <w:tcBorders>
              <w:left w:val="nil"/>
              <w:right w:val="nil"/>
            </w:tcBorders>
            <w:vAlign w:val="center"/>
            <w:hideMark/>
          </w:tcPr>
          <w:p w14:paraId="388C1EAC"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5BFBE361" w14:textId="77777777" w:rsidTr="00AF5E73">
        <w:trPr>
          <w:trHeight w:val="340"/>
        </w:trPr>
        <w:tc>
          <w:tcPr>
            <w:tcW w:w="1346" w:type="pct"/>
            <w:tcBorders>
              <w:top w:val="single" w:sz="8" w:space="0" w:color="0070C0"/>
              <w:left w:val="nil"/>
              <w:bottom w:val="single" w:sz="4" w:space="0" w:color="0070C0"/>
              <w:right w:val="nil"/>
            </w:tcBorders>
            <w:shd w:val="clear" w:color="000000" w:fill="F2F2F2"/>
            <w:vAlign w:val="center"/>
            <w:hideMark/>
          </w:tcPr>
          <w:p w14:paraId="6A565A80"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Imprese attive</w:t>
            </w:r>
          </w:p>
        </w:tc>
        <w:tc>
          <w:tcPr>
            <w:tcW w:w="646" w:type="pct"/>
            <w:tcBorders>
              <w:top w:val="single" w:sz="8" w:space="0" w:color="0070C0"/>
              <w:left w:val="nil"/>
              <w:bottom w:val="single" w:sz="4" w:space="0" w:color="0070C0"/>
              <w:right w:val="nil"/>
            </w:tcBorders>
            <w:shd w:val="clear" w:color="000000" w:fill="F2F2F2"/>
            <w:vAlign w:val="center"/>
            <w:hideMark/>
          </w:tcPr>
          <w:p w14:paraId="0DDACB20" w14:textId="77777777" w:rsidR="0002077F" w:rsidRPr="00EB1E5C"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EB1E5C">
              <w:rPr>
                <w:rFonts w:ascii="Segoe UI" w:eastAsia="Times New Roman" w:hAnsi="Segoe UI" w:cs="Segoe UI"/>
                <w:color w:val="000000"/>
                <w:sz w:val="16"/>
                <w:szCs w:val="16"/>
                <w:lang w:val="it-IT" w:eastAsia="it-IT"/>
              </w:rPr>
              <w:t xml:space="preserve"> 99.380 </w:t>
            </w:r>
          </w:p>
        </w:tc>
        <w:tc>
          <w:tcPr>
            <w:tcW w:w="468" w:type="pct"/>
            <w:tcBorders>
              <w:top w:val="single" w:sz="8" w:space="0" w:color="0070C0"/>
              <w:left w:val="nil"/>
              <w:bottom w:val="single" w:sz="4" w:space="0" w:color="0070C0"/>
              <w:right w:val="nil"/>
            </w:tcBorders>
            <w:shd w:val="clear" w:color="000000" w:fill="F2F2F2"/>
            <w:vAlign w:val="center"/>
            <w:hideMark/>
          </w:tcPr>
          <w:p w14:paraId="1DAF5050" w14:textId="77777777" w:rsidR="0002077F" w:rsidRPr="00EB1E5C" w:rsidRDefault="0002077F" w:rsidP="00AF5E73">
            <w:pPr>
              <w:widowControl/>
              <w:spacing w:after="0" w:line="240" w:lineRule="auto"/>
              <w:rPr>
                <w:rFonts w:ascii="Segoe UI" w:eastAsia="Times New Roman" w:hAnsi="Segoe UI" w:cs="Segoe UI"/>
                <w:color w:val="000000"/>
                <w:sz w:val="16"/>
                <w:szCs w:val="16"/>
                <w:lang w:val="it-IT" w:eastAsia="it-IT"/>
              </w:rPr>
            </w:pPr>
            <w:r w:rsidRPr="00EB1E5C">
              <w:rPr>
                <w:rFonts w:ascii="Segoe UI" w:eastAsia="Times New Roman" w:hAnsi="Segoe UI" w:cs="Segoe UI"/>
                <w:color w:val="000000"/>
                <w:sz w:val="16"/>
                <w:szCs w:val="16"/>
                <w:lang w:val="it-IT" w:eastAsia="it-IT"/>
              </w:rPr>
              <w:t> </w:t>
            </w:r>
          </w:p>
        </w:tc>
        <w:tc>
          <w:tcPr>
            <w:tcW w:w="1309" w:type="pct"/>
            <w:tcBorders>
              <w:top w:val="single" w:sz="8" w:space="0" w:color="0070C0"/>
              <w:left w:val="nil"/>
              <w:bottom w:val="single" w:sz="4" w:space="0" w:color="0070C0"/>
              <w:right w:val="nil"/>
            </w:tcBorders>
            <w:shd w:val="clear" w:color="000000" w:fill="F2F2F2"/>
            <w:vAlign w:val="center"/>
            <w:hideMark/>
          </w:tcPr>
          <w:p w14:paraId="69A8BDB0"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r>
              <w:rPr>
                <w:rFonts w:ascii="Segoe UI" w:eastAsia="Times New Roman" w:hAnsi="Segoe UI" w:cs="Segoe UI"/>
                <w:color w:val="000000"/>
                <w:sz w:val="16"/>
                <w:szCs w:val="16"/>
                <w:lang w:val="it-IT" w:eastAsia="it-IT"/>
              </w:rPr>
              <w:t>31 dicembre</w:t>
            </w:r>
            <w:r w:rsidRPr="00970276">
              <w:rPr>
                <w:rFonts w:ascii="Segoe UI" w:eastAsia="Times New Roman" w:hAnsi="Segoe UI" w:cs="Segoe UI"/>
                <w:color w:val="000000"/>
                <w:sz w:val="16"/>
                <w:szCs w:val="16"/>
                <w:lang w:val="it-IT" w:eastAsia="it-IT"/>
              </w:rPr>
              <w:t xml:space="preserve"> 2024)</w:t>
            </w:r>
          </w:p>
        </w:tc>
        <w:tc>
          <w:tcPr>
            <w:tcW w:w="1231" w:type="pct"/>
            <w:vMerge/>
            <w:tcBorders>
              <w:left w:val="nil"/>
              <w:right w:val="nil"/>
            </w:tcBorders>
            <w:vAlign w:val="center"/>
            <w:hideMark/>
          </w:tcPr>
          <w:p w14:paraId="098204B9"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4BD02EE5" w14:textId="77777777" w:rsidTr="00AF5E73">
        <w:trPr>
          <w:trHeight w:val="340"/>
        </w:trPr>
        <w:tc>
          <w:tcPr>
            <w:tcW w:w="1346" w:type="pct"/>
            <w:vMerge w:val="restart"/>
            <w:tcBorders>
              <w:top w:val="single" w:sz="4" w:space="0" w:color="0070C0"/>
              <w:left w:val="nil"/>
              <w:bottom w:val="single" w:sz="8" w:space="0" w:color="0070C0"/>
              <w:right w:val="nil"/>
            </w:tcBorders>
            <w:shd w:val="clear" w:color="000000" w:fill="F2F2F2"/>
            <w:vAlign w:val="center"/>
            <w:hideMark/>
          </w:tcPr>
          <w:p w14:paraId="694EE697"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Turisti (arrivi totali)</w:t>
            </w:r>
          </w:p>
        </w:tc>
        <w:tc>
          <w:tcPr>
            <w:tcW w:w="646" w:type="pct"/>
            <w:tcBorders>
              <w:top w:val="single" w:sz="4" w:space="0" w:color="0070C0"/>
              <w:left w:val="nil"/>
              <w:bottom w:val="nil"/>
              <w:right w:val="nil"/>
            </w:tcBorders>
            <w:shd w:val="clear" w:color="000000" w:fill="F2F2F2"/>
            <w:vAlign w:val="center"/>
            <w:hideMark/>
          </w:tcPr>
          <w:p w14:paraId="12F10D58"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1.366.142</w:t>
            </w:r>
          </w:p>
        </w:tc>
        <w:tc>
          <w:tcPr>
            <w:tcW w:w="468" w:type="pct"/>
            <w:tcBorders>
              <w:top w:val="single" w:sz="4" w:space="0" w:color="0070C0"/>
              <w:left w:val="nil"/>
              <w:bottom w:val="nil"/>
              <w:right w:val="nil"/>
            </w:tcBorders>
            <w:shd w:val="clear" w:color="000000" w:fill="F2F2F2"/>
            <w:vAlign w:val="center"/>
            <w:hideMark/>
          </w:tcPr>
          <w:p w14:paraId="44999E5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single" w:sz="4" w:space="0" w:color="0070C0"/>
              <w:left w:val="nil"/>
              <w:bottom w:val="nil"/>
              <w:right w:val="nil"/>
            </w:tcBorders>
            <w:shd w:val="clear" w:color="000000" w:fill="F2F2F2"/>
            <w:vAlign w:val="center"/>
            <w:hideMark/>
          </w:tcPr>
          <w:p w14:paraId="545B6FDA"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(2023)</w:t>
            </w:r>
          </w:p>
        </w:tc>
        <w:tc>
          <w:tcPr>
            <w:tcW w:w="1231" w:type="pct"/>
            <w:vMerge/>
            <w:tcBorders>
              <w:left w:val="nil"/>
              <w:right w:val="nil"/>
            </w:tcBorders>
            <w:vAlign w:val="center"/>
            <w:hideMark/>
          </w:tcPr>
          <w:p w14:paraId="52DEE3A6"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52E06039" w14:textId="77777777" w:rsidTr="00AF5E73">
        <w:trPr>
          <w:trHeight w:val="340"/>
        </w:trPr>
        <w:tc>
          <w:tcPr>
            <w:tcW w:w="1346" w:type="pct"/>
            <w:vMerge/>
            <w:tcBorders>
              <w:top w:val="nil"/>
              <w:left w:val="nil"/>
              <w:bottom w:val="single" w:sz="8" w:space="0" w:color="0070C0"/>
              <w:right w:val="nil"/>
            </w:tcBorders>
            <w:vAlign w:val="center"/>
            <w:hideMark/>
          </w:tcPr>
          <w:p w14:paraId="0CA3EDFF"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c>
          <w:tcPr>
            <w:tcW w:w="646" w:type="pct"/>
            <w:tcBorders>
              <w:top w:val="nil"/>
              <w:left w:val="nil"/>
              <w:bottom w:val="single" w:sz="8" w:space="0" w:color="0070C0"/>
              <w:right w:val="nil"/>
            </w:tcBorders>
            <w:shd w:val="clear" w:color="000000" w:fill="F2F2F2"/>
            <w:vAlign w:val="center"/>
            <w:hideMark/>
          </w:tcPr>
          <w:p w14:paraId="07EE0B35"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+13,0</w:t>
            </w:r>
          </w:p>
        </w:tc>
        <w:tc>
          <w:tcPr>
            <w:tcW w:w="468" w:type="pct"/>
            <w:tcBorders>
              <w:top w:val="nil"/>
              <w:left w:val="nil"/>
              <w:bottom w:val="single" w:sz="8" w:space="0" w:color="0070C0"/>
              <w:right w:val="nil"/>
            </w:tcBorders>
            <w:shd w:val="clear" w:color="000000" w:fill="F2F2F2"/>
            <w:vAlign w:val="center"/>
            <w:hideMark/>
          </w:tcPr>
          <w:p w14:paraId="5230B33D"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 </w:t>
            </w:r>
          </w:p>
        </w:tc>
        <w:tc>
          <w:tcPr>
            <w:tcW w:w="1309" w:type="pct"/>
            <w:tcBorders>
              <w:top w:val="nil"/>
              <w:left w:val="nil"/>
              <w:bottom w:val="single" w:sz="8" w:space="0" w:color="0070C0"/>
              <w:right w:val="nil"/>
            </w:tcBorders>
            <w:shd w:val="clear" w:color="000000" w:fill="F2F2F2"/>
            <w:vAlign w:val="center"/>
            <w:hideMark/>
          </w:tcPr>
          <w:p w14:paraId="315913D6"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var % vs 2022</w:t>
            </w:r>
          </w:p>
        </w:tc>
        <w:tc>
          <w:tcPr>
            <w:tcW w:w="1231" w:type="pct"/>
            <w:vMerge/>
            <w:tcBorders>
              <w:left w:val="nil"/>
              <w:right w:val="nil"/>
            </w:tcBorders>
            <w:vAlign w:val="center"/>
            <w:hideMark/>
          </w:tcPr>
          <w:p w14:paraId="415AC911"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2818A565" w14:textId="77777777" w:rsidTr="00AF5E73">
        <w:trPr>
          <w:trHeight w:val="340"/>
        </w:trPr>
        <w:tc>
          <w:tcPr>
            <w:tcW w:w="1346" w:type="pct"/>
            <w:vMerge w:val="restart"/>
            <w:tcBorders>
              <w:top w:val="nil"/>
              <w:left w:val="nil"/>
              <w:right w:val="nil"/>
            </w:tcBorders>
            <w:shd w:val="clear" w:color="000000" w:fill="F2F2F2"/>
            <w:vAlign w:val="center"/>
          </w:tcPr>
          <w:p w14:paraId="04D85CC0"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Turisti (presenze totali)</w:t>
            </w:r>
          </w:p>
        </w:tc>
        <w:tc>
          <w:tcPr>
            <w:tcW w:w="646" w:type="pct"/>
            <w:tcBorders>
              <w:top w:val="nil"/>
              <w:left w:val="nil"/>
              <w:bottom w:val="nil"/>
              <w:right w:val="nil"/>
            </w:tcBorders>
            <w:shd w:val="clear" w:color="000000" w:fill="F2F2F2"/>
            <w:vAlign w:val="center"/>
          </w:tcPr>
          <w:p w14:paraId="7B6AF6C1"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5.045.238</w:t>
            </w:r>
          </w:p>
        </w:tc>
        <w:tc>
          <w:tcPr>
            <w:tcW w:w="468" w:type="pct"/>
            <w:tcBorders>
              <w:top w:val="nil"/>
              <w:left w:val="nil"/>
              <w:bottom w:val="nil"/>
              <w:right w:val="nil"/>
            </w:tcBorders>
            <w:shd w:val="clear" w:color="000000" w:fill="F2F2F2"/>
            <w:vAlign w:val="center"/>
          </w:tcPr>
          <w:p w14:paraId="5189557B"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c>
          <w:tcPr>
            <w:tcW w:w="1309" w:type="pct"/>
            <w:tcBorders>
              <w:top w:val="nil"/>
              <w:left w:val="nil"/>
              <w:bottom w:val="nil"/>
              <w:right w:val="nil"/>
            </w:tcBorders>
            <w:shd w:val="clear" w:color="000000" w:fill="F2F2F2"/>
            <w:vAlign w:val="center"/>
          </w:tcPr>
          <w:p w14:paraId="1CA123D5"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(2023)</w:t>
            </w:r>
          </w:p>
        </w:tc>
        <w:tc>
          <w:tcPr>
            <w:tcW w:w="1231" w:type="pct"/>
            <w:vMerge/>
            <w:tcBorders>
              <w:left w:val="nil"/>
              <w:right w:val="nil"/>
            </w:tcBorders>
            <w:vAlign w:val="center"/>
          </w:tcPr>
          <w:p w14:paraId="6CE8552E"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r w:rsidR="0002077F" w:rsidRPr="00970276" w14:paraId="20D6FBF9" w14:textId="77777777" w:rsidTr="00AF5E73">
        <w:trPr>
          <w:trHeight w:val="340"/>
        </w:trPr>
        <w:tc>
          <w:tcPr>
            <w:tcW w:w="1346" w:type="pct"/>
            <w:vMerge/>
            <w:tcBorders>
              <w:left w:val="nil"/>
              <w:bottom w:val="single" w:sz="8" w:space="0" w:color="0070C0"/>
              <w:right w:val="nil"/>
            </w:tcBorders>
            <w:shd w:val="clear" w:color="000000" w:fill="F2F2F2"/>
            <w:vAlign w:val="center"/>
          </w:tcPr>
          <w:p w14:paraId="548DEBE2"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c>
          <w:tcPr>
            <w:tcW w:w="646" w:type="pct"/>
            <w:tcBorders>
              <w:top w:val="nil"/>
              <w:left w:val="nil"/>
              <w:bottom w:val="single" w:sz="4" w:space="0" w:color="0070C0"/>
              <w:right w:val="nil"/>
            </w:tcBorders>
            <w:shd w:val="clear" w:color="000000" w:fill="F2F2F2"/>
            <w:vAlign w:val="center"/>
          </w:tcPr>
          <w:p w14:paraId="639F0EEC" w14:textId="77777777" w:rsidR="0002077F" w:rsidRPr="00970276" w:rsidRDefault="0002077F" w:rsidP="00AF5E73">
            <w:pPr>
              <w:widowControl/>
              <w:spacing w:after="0" w:line="240" w:lineRule="auto"/>
              <w:jc w:val="right"/>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+6,8</w:t>
            </w:r>
          </w:p>
        </w:tc>
        <w:tc>
          <w:tcPr>
            <w:tcW w:w="468" w:type="pct"/>
            <w:tcBorders>
              <w:top w:val="nil"/>
              <w:left w:val="nil"/>
              <w:bottom w:val="single" w:sz="4" w:space="0" w:color="0070C0"/>
              <w:right w:val="nil"/>
            </w:tcBorders>
            <w:shd w:val="clear" w:color="000000" w:fill="F2F2F2"/>
            <w:vAlign w:val="center"/>
          </w:tcPr>
          <w:p w14:paraId="680C5B0F"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w:t>
            </w:r>
          </w:p>
        </w:tc>
        <w:tc>
          <w:tcPr>
            <w:tcW w:w="1309" w:type="pct"/>
            <w:tcBorders>
              <w:top w:val="nil"/>
              <w:left w:val="nil"/>
              <w:bottom w:val="single" w:sz="4" w:space="0" w:color="0070C0"/>
              <w:right w:val="nil"/>
            </w:tcBorders>
            <w:shd w:val="clear" w:color="000000" w:fill="F2F2F2"/>
            <w:vAlign w:val="center"/>
          </w:tcPr>
          <w:p w14:paraId="3D0E3ACC"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r w:rsidRPr="00970276">
              <w:rPr>
                <w:rFonts w:ascii="Segoe UI" w:eastAsia="Times New Roman" w:hAnsi="Segoe UI" w:cs="Segoe UI"/>
                <w:color w:val="000000"/>
                <w:sz w:val="16"/>
                <w:szCs w:val="16"/>
                <w:lang w:val="it-IT" w:eastAsia="it-IT"/>
              </w:rPr>
              <w:t>var % vs 2022</w:t>
            </w:r>
          </w:p>
        </w:tc>
        <w:tc>
          <w:tcPr>
            <w:tcW w:w="1231" w:type="pct"/>
            <w:vMerge/>
            <w:tcBorders>
              <w:left w:val="nil"/>
              <w:bottom w:val="single" w:sz="4" w:space="0" w:color="0070C0"/>
              <w:right w:val="nil"/>
            </w:tcBorders>
            <w:vAlign w:val="center"/>
          </w:tcPr>
          <w:p w14:paraId="65F2709C" w14:textId="77777777" w:rsidR="0002077F" w:rsidRPr="00970276" w:rsidRDefault="0002077F" w:rsidP="00AF5E73">
            <w:pPr>
              <w:widowControl/>
              <w:spacing w:after="0" w:line="240" w:lineRule="auto"/>
              <w:rPr>
                <w:rFonts w:ascii="Segoe UI" w:eastAsia="Times New Roman" w:hAnsi="Segoe UI" w:cs="Segoe UI"/>
                <w:color w:val="000000"/>
                <w:sz w:val="16"/>
                <w:szCs w:val="16"/>
                <w:lang w:val="it-IT" w:eastAsia="it-IT"/>
              </w:rPr>
            </w:pPr>
          </w:p>
        </w:tc>
      </w:tr>
    </w:tbl>
    <w:p w14:paraId="728D3720" w14:textId="77777777" w:rsidR="0002077F" w:rsidRPr="00970276" w:rsidRDefault="0002077F" w:rsidP="0002077F">
      <w:pPr>
        <w:spacing w:after="0"/>
        <w:ind w:left="142" w:right="110"/>
        <w:jc w:val="both"/>
        <w:rPr>
          <w:lang w:val="it-IT"/>
        </w:rPr>
      </w:pPr>
    </w:p>
    <w:p w14:paraId="5984DCC1" w14:textId="77777777" w:rsidR="007077E5" w:rsidRDefault="007077E5" w:rsidP="00C03618">
      <w:pPr>
        <w:spacing w:after="0"/>
        <w:ind w:left="142" w:right="110"/>
        <w:jc w:val="both"/>
        <w:rPr>
          <w:lang w:val="it-IT"/>
        </w:rPr>
      </w:pPr>
    </w:p>
    <w:p w14:paraId="19816587" w14:textId="77777777" w:rsidR="0002077F" w:rsidRDefault="0002077F" w:rsidP="00C03618">
      <w:pPr>
        <w:spacing w:after="0"/>
        <w:ind w:left="142" w:right="110"/>
        <w:jc w:val="both"/>
        <w:rPr>
          <w:lang w:val="it-IT"/>
        </w:rPr>
      </w:pPr>
    </w:p>
    <w:p w14:paraId="464ED80D" w14:textId="77777777" w:rsidR="0002077F" w:rsidRDefault="0002077F" w:rsidP="00C03618">
      <w:pPr>
        <w:spacing w:after="0"/>
        <w:ind w:left="142" w:right="110"/>
        <w:jc w:val="both"/>
        <w:rPr>
          <w:lang w:val="it-IT"/>
        </w:rPr>
      </w:pPr>
    </w:p>
    <w:p w14:paraId="1210A16F" w14:textId="77777777" w:rsidR="0002077F" w:rsidRDefault="0002077F" w:rsidP="007077E5">
      <w:pPr>
        <w:spacing w:before="60" w:after="60"/>
        <w:jc w:val="both"/>
        <w:rPr>
          <w:rFonts w:ascii="Segoe UI" w:hAnsi="Segoe UI" w:cs="Segoe UI"/>
          <w:b/>
          <w:bCs/>
          <w:color w:val="002060"/>
          <w:sz w:val="18"/>
          <w:szCs w:val="18"/>
          <w:lang w:val="it-IT"/>
        </w:rPr>
      </w:pPr>
    </w:p>
    <w:p w14:paraId="65260B17" w14:textId="77777777" w:rsidR="0002077F" w:rsidRDefault="0002077F" w:rsidP="007077E5">
      <w:pPr>
        <w:spacing w:before="60" w:after="60"/>
        <w:jc w:val="both"/>
        <w:rPr>
          <w:rFonts w:ascii="Segoe UI" w:hAnsi="Segoe UI" w:cs="Segoe UI"/>
          <w:b/>
          <w:bCs/>
          <w:color w:val="002060"/>
          <w:sz w:val="18"/>
          <w:szCs w:val="18"/>
          <w:lang w:val="it-IT"/>
        </w:rPr>
      </w:pPr>
    </w:p>
    <w:p w14:paraId="4260EAA3" w14:textId="230DD80C" w:rsidR="007077E5" w:rsidRPr="00623B7C" w:rsidRDefault="007077E5" w:rsidP="007077E5">
      <w:pPr>
        <w:spacing w:before="60" w:after="60"/>
        <w:jc w:val="both"/>
        <w:rPr>
          <w:rFonts w:ascii="Segoe UI" w:hAnsi="Segoe UI" w:cs="Segoe UI"/>
          <w:lang w:val="it-IT"/>
        </w:rPr>
      </w:pPr>
      <w:r w:rsidRPr="00623B7C">
        <w:rPr>
          <w:rFonts w:ascii="Segoe UI" w:hAnsi="Segoe UI" w:cs="Segoe UI"/>
          <w:b/>
          <w:bCs/>
          <w:color w:val="002060"/>
          <w:sz w:val="18"/>
          <w:szCs w:val="18"/>
          <w:lang w:val="it-IT"/>
        </w:rPr>
        <w:lastRenderedPageBreak/>
        <w:t>RISORSE ECONOMICHE DISPONIBILI</w:t>
      </w:r>
    </w:p>
    <w:p w14:paraId="48FC099C" w14:textId="4D8F3BF5" w:rsidR="007077E5" w:rsidRPr="007077E5" w:rsidRDefault="007077E5" w:rsidP="007077E5">
      <w:pPr>
        <w:spacing w:before="60" w:after="60"/>
        <w:jc w:val="both"/>
        <w:rPr>
          <w:rFonts w:ascii="Segoe UI" w:hAnsi="Segoe UI" w:cs="Segoe UI"/>
          <w:highlight w:val="yellow"/>
          <w:lang w:val="it-IT"/>
        </w:rPr>
      </w:pPr>
      <w:r w:rsidRPr="00623B7C">
        <w:rPr>
          <w:rFonts w:ascii="Segoe UI" w:hAnsi="Segoe UI" w:cs="Segoe UI"/>
          <w:lang w:val="it-IT"/>
        </w:rPr>
        <w:t xml:space="preserve">Dal punto di vista dell’equilibrio economico, nel periodo considerato, l’andamento della gestione ha sempre visto dei risultati positivi. Guardando alla dinamica e alla composizione dei proventi correnti, il diritto annuale costituisce naturalmente il principale canale di finanziamento delle attività camerali, avendo contribuito alla formazione dei proventi stessi per una quota vicina ai tre quarti </w:t>
      </w:r>
      <w:r w:rsidRPr="00623B7C">
        <w:rPr>
          <w:rFonts w:ascii="Segoe UI" w:hAnsi="Segoe UI" w:cs="Segoe UI"/>
          <w:lang w:val="it-IT"/>
        </w:rPr>
        <w:t>sul totale.</w:t>
      </w:r>
    </w:p>
    <w:p w14:paraId="08098309" w14:textId="7AB65C0A" w:rsidR="007077E5" w:rsidRPr="007077E5" w:rsidRDefault="007077E5" w:rsidP="007077E5">
      <w:pPr>
        <w:spacing w:before="60" w:after="60"/>
        <w:rPr>
          <w:rFonts w:ascii="Segoe UI" w:hAnsi="Segoe UI" w:cs="Segoe UI"/>
          <w:highlight w:val="yellow"/>
          <w:lang w:val="it-IT"/>
        </w:rPr>
      </w:pPr>
      <w:r w:rsidRPr="00623B7C">
        <w:rPr>
          <w:rFonts w:ascii="Segoe UI" w:hAnsi="Segoe UI" w:cs="Segoe UI"/>
          <w:lang w:val="it-IT"/>
        </w:rPr>
        <w:t xml:space="preserve">L’analisi patrimoniale evidenzia una </w:t>
      </w:r>
      <w:r w:rsidR="00623B7C">
        <w:rPr>
          <w:rFonts w:ascii="Segoe UI" w:hAnsi="Segoe UI" w:cs="Segoe UI"/>
          <w:lang w:val="it-IT"/>
        </w:rPr>
        <w:t xml:space="preserve">ulteriore </w:t>
      </w:r>
      <w:r w:rsidRPr="00623B7C">
        <w:rPr>
          <w:rFonts w:ascii="Segoe UI" w:hAnsi="Segoe UI" w:cs="Segoe UI"/>
          <w:lang w:val="it-IT"/>
        </w:rPr>
        <w:t>crescita delle disponibilità liquide nel 202</w:t>
      </w:r>
      <w:r w:rsidR="00623B7C" w:rsidRPr="00623B7C">
        <w:rPr>
          <w:rFonts w:ascii="Segoe UI" w:hAnsi="Segoe UI" w:cs="Segoe UI"/>
          <w:lang w:val="it-IT"/>
        </w:rPr>
        <w:t>4</w:t>
      </w:r>
      <w:r w:rsidRPr="00623B7C">
        <w:rPr>
          <w:rFonts w:ascii="Segoe UI" w:hAnsi="Segoe UI" w:cs="Segoe UI"/>
          <w:lang w:val="it-IT"/>
        </w:rPr>
        <w:t>.</w:t>
      </w:r>
    </w:p>
    <w:p w14:paraId="6FF4B02E" w14:textId="77777777" w:rsidR="007077E5" w:rsidRPr="007077E5" w:rsidRDefault="007077E5" w:rsidP="007077E5">
      <w:pPr>
        <w:spacing w:before="60" w:after="60"/>
        <w:rPr>
          <w:rFonts w:cs="Segoe UI"/>
          <w:highlight w:val="yellow"/>
          <w:lang w:val="it-IT"/>
        </w:rPr>
      </w:pPr>
    </w:p>
    <w:p w14:paraId="1917D298" w14:textId="77777777" w:rsidR="007077E5" w:rsidRPr="007077E5" w:rsidRDefault="007077E5" w:rsidP="007077E5">
      <w:pPr>
        <w:spacing w:afterLines="50" w:after="120"/>
        <w:rPr>
          <w:rFonts w:ascii="Calibri" w:hAnsi="Calibri" w:cs="Segoe UI"/>
          <w:b/>
          <w:bCs/>
          <w:color w:val="002060"/>
          <w:szCs w:val="20"/>
          <w:highlight w:val="yellow"/>
          <w:lang w:val="it-IT"/>
        </w:rPr>
        <w:sectPr w:rsidR="007077E5" w:rsidRPr="007077E5" w:rsidSect="0002077F">
          <w:type w:val="continuous"/>
          <w:pgSz w:w="16840" w:h="11920" w:orient="landscape"/>
          <w:pgMar w:top="958" w:right="1559" w:bottom="958" w:left="743" w:header="0" w:footer="550" w:gutter="0"/>
          <w:cols w:num="2" w:space="430"/>
          <w:docGrid w:linePitch="272"/>
        </w:sectPr>
      </w:pPr>
    </w:p>
    <w:p w14:paraId="41F6CAB0" w14:textId="77777777" w:rsidR="007077E5" w:rsidRPr="007077E5" w:rsidRDefault="007077E5" w:rsidP="007077E5">
      <w:pPr>
        <w:spacing w:after="0"/>
        <w:rPr>
          <w:rFonts w:ascii="Calibri" w:hAnsi="Calibri" w:cs="Segoe UI"/>
          <w:b/>
          <w:bCs/>
          <w:color w:val="002060"/>
          <w:szCs w:val="20"/>
          <w:highlight w:val="yellow"/>
          <w:lang w:val="it-IT"/>
        </w:rPr>
      </w:pPr>
    </w:p>
    <w:p w14:paraId="33CAA7FE" w14:textId="0AE1F827" w:rsidR="007077E5" w:rsidRPr="0078716A" w:rsidRDefault="007077E5" w:rsidP="007077E5">
      <w:pPr>
        <w:spacing w:after="0"/>
        <w:rPr>
          <w:rFonts w:ascii="Calibri" w:hAnsi="Calibri" w:cs="Segoe UI"/>
          <w:b/>
          <w:bCs/>
          <w:color w:val="002060"/>
          <w:szCs w:val="20"/>
          <w:lang w:val="it-IT"/>
        </w:rPr>
      </w:pPr>
      <w:r w:rsidRPr="0078716A">
        <w:rPr>
          <w:rFonts w:ascii="Calibri" w:hAnsi="Calibri" w:cs="Segoe UI"/>
          <w:b/>
          <w:bCs/>
          <w:color w:val="002060"/>
          <w:szCs w:val="20"/>
          <w:lang w:val="it-IT"/>
        </w:rPr>
        <w:t>Principali risultanze del Conto economico (anni 2020-202</w:t>
      </w:r>
      <w:r w:rsidR="0078716A" w:rsidRPr="0078716A">
        <w:rPr>
          <w:rFonts w:ascii="Calibri" w:hAnsi="Calibri" w:cs="Segoe UI"/>
          <w:b/>
          <w:bCs/>
          <w:color w:val="002060"/>
          <w:szCs w:val="20"/>
          <w:lang w:val="it-IT"/>
        </w:rPr>
        <w:t>4</w:t>
      </w:r>
      <w:r w:rsidRPr="0078716A">
        <w:rPr>
          <w:rFonts w:ascii="Calibri" w:hAnsi="Calibri" w:cs="Segoe UI"/>
          <w:b/>
          <w:bCs/>
          <w:color w:val="002060"/>
          <w:szCs w:val="20"/>
          <w:lang w:val="it-IT"/>
        </w:rPr>
        <w:t>)</w:t>
      </w:r>
    </w:p>
    <w:tbl>
      <w:tblPr>
        <w:tblW w:w="5000" w:type="pct"/>
        <w:tblCellMar>
          <w:left w:w="70" w:type="dxa"/>
          <w:right w:w="70" w:type="dxa"/>
        </w:tblCellMar>
        <w:tblLook w:val="04A0" w:firstRow="1" w:lastRow="0" w:firstColumn="1" w:lastColumn="0" w:noHBand="0" w:noVBand="1"/>
      </w:tblPr>
      <w:tblGrid>
        <w:gridCol w:w="1363"/>
        <w:gridCol w:w="3251"/>
        <w:gridCol w:w="1986"/>
        <w:gridCol w:w="1986"/>
        <w:gridCol w:w="1986"/>
        <w:gridCol w:w="1986"/>
        <w:gridCol w:w="1980"/>
      </w:tblGrid>
      <w:tr w:rsidR="0078716A" w:rsidRPr="007077E5" w14:paraId="3B099264" w14:textId="77777777" w:rsidTr="0078716A">
        <w:trPr>
          <w:trHeight w:val="283"/>
        </w:trPr>
        <w:tc>
          <w:tcPr>
            <w:tcW w:w="469" w:type="pct"/>
            <w:tcBorders>
              <w:top w:val="nil"/>
              <w:left w:val="nil"/>
              <w:bottom w:val="single" w:sz="8" w:space="0" w:color="2F75B5"/>
              <w:right w:val="nil"/>
            </w:tcBorders>
            <w:shd w:val="clear" w:color="auto" w:fill="0070C0"/>
            <w:noWrap/>
            <w:vAlign w:val="center"/>
            <w:hideMark/>
          </w:tcPr>
          <w:p w14:paraId="009B7DE4" w14:textId="5F9F6B89" w:rsidR="0078716A" w:rsidRPr="007077E5" w:rsidRDefault="0078716A" w:rsidP="00244EC3">
            <w:pPr>
              <w:widowControl/>
              <w:spacing w:after="0" w:line="240" w:lineRule="auto"/>
              <w:rPr>
                <w:rFonts w:ascii="Segoe UI" w:eastAsia="Times New Roman" w:hAnsi="Segoe UI" w:cs="Segoe UI"/>
                <w:color w:val="FFFFFF"/>
                <w:sz w:val="16"/>
                <w:szCs w:val="16"/>
                <w:highlight w:val="yellow"/>
                <w:lang w:val="it-IT" w:eastAsia="it-IT"/>
              </w:rPr>
            </w:pPr>
          </w:p>
        </w:tc>
        <w:tc>
          <w:tcPr>
            <w:tcW w:w="1118" w:type="pct"/>
            <w:tcBorders>
              <w:top w:val="nil"/>
              <w:left w:val="nil"/>
              <w:bottom w:val="single" w:sz="8" w:space="0" w:color="2F75B5"/>
              <w:right w:val="nil"/>
            </w:tcBorders>
            <w:shd w:val="clear" w:color="auto" w:fill="0070C0"/>
            <w:noWrap/>
            <w:vAlign w:val="center"/>
            <w:hideMark/>
          </w:tcPr>
          <w:p w14:paraId="6839334C" w14:textId="77777777" w:rsidR="0078716A" w:rsidRPr="0078716A" w:rsidRDefault="0078716A" w:rsidP="00244EC3">
            <w:pPr>
              <w:widowControl/>
              <w:spacing w:after="0" w:line="240" w:lineRule="auto"/>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 </w:t>
            </w:r>
          </w:p>
        </w:tc>
        <w:tc>
          <w:tcPr>
            <w:tcW w:w="683" w:type="pct"/>
            <w:tcBorders>
              <w:top w:val="nil"/>
              <w:left w:val="nil"/>
              <w:bottom w:val="single" w:sz="8" w:space="0" w:color="2F75B5"/>
              <w:right w:val="nil"/>
            </w:tcBorders>
            <w:shd w:val="clear" w:color="auto" w:fill="0070C0"/>
            <w:noWrap/>
            <w:vAlign w:val="center"/>
            <w:hideMark/>
          </w:tcPr>
          <w:p w14:paraId="7571CF89"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2020</w:t>
            </w:r>
          </w:p>
        </w:tc>
        <w:tc>
          <w:tcPr>
            <w:tcW w:w="683" w:type="pct"/>
            <w:tcBorders>
              <w:top w:val="nil"/>
              <w:left w:val="nil"/>
              <w:bottom w:val="single" w:sz="8" w:space="0" w:color="2F75B5"/>
              <w:right w:val="nil"/>
            </w:tcBorders>
            <w:shd w:val="clear" w:color="auto" w:fill="0070C0"/>
            <w:noWrap/>
            <w:vAlign w:val="center"/>
            <w:hideMark/>
          </w:tcPr>
          <w:p w14:paraId="2A33B9C6"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2021</w:t>
            </w:r>
          </w:p>
        </w:tc>
        <w:tc>
          <w:tcPr>
            <w:tcW w:w="683" w:type="pct"/>
            <w:tcBorders>
              <w:top w:val="nil"/>
              <w:left w:val="nil"/>
              <w:bottom w:val="single" w:sz="8" w:space="0" w:color="2F75B5"/>
              <w:right w:val="nil"/>
            </w:tcBorders>
            <w:shd w:val="clear" w:color="auto" w:fill="0070C0"/>
            <w:noWrap/>
            <w:vAlign w:val="center"/>
            <w:hideMark/>
          </w:tcPr>
          <w:p w14:paraId="1D6AB647"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2022</w:t>
            </w:r>
          </w:p>
        </w:tc>
        <w:tc>
          <w:tcPr>
            <w:tcW w:w="683" w:type="pct"/>
            <w:tcBorders>
              <w:top w:val="nil"/>
              <w:left w:val="nil"/>
              <w:bottom w:val="single" w:sz="8" w:space="0" w:color="2F75B5"/>
            </w:tcBorders>
            <w:shd w:val="clear" w:color="auto" w:fill="0070C0"/>
            <w:noWrap/>
            <w:vAlign w:val="center"/>
            <w:hideMark/>
          </w:tcPr>
          <w:p w14:paraId="21DF7100"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2023</w:t>
            </w:r>
          </w:p>
        </w:tc>
        <w:tc>
          <w:tcPr>
            <w:tcW w:w="681" w:type="pct"/>
            <w:tcBorders>
              <w:top w:val="nil"/>
              <w:bottom w:val="single" w:sz="8" w:space="0" w:color="2F75B5"/>
            </w:tcBorders>
            <w:shd w:val="clear" w:color="auto" w:fill="0070C0"/>
            <w:noWrap/>
            <w:vAlign w:val="center"/>
            <w:hideMark/>
          </w:tcPr>
          <w:p w14:paraId="13FED11D" w14:textId="45965A4E" w:rsidR="0078716A" w:rsidRPr="007077E5" w:rsidRDefault="0078716A" w:rsidP="0078716A">
            <w:pPr>
              <w:widowControl/>
              <w:spacing w:after="0" w:line="240" w:lineRule="auto"/>
              <w:jc w:val="right"/>
              <w:rPr>
                <w:rFonts w:ascii="Segoe UI" w:eastAsia="Times New Roman" w:hAnsi="Segoe UI" w:cs="Segoe UI"/>
                <w:color w:val="FFFFFF"/>
                <w:sz w:val="16"/>
                <w:szCs w:val="16"/>
                <w:highlight w:val="yellow"/>
                <w:lang w:val="it-IT" w:eastAsia="it-IT"/>
              </w:rPr>
            </w:pPr>
            <w:r w:rsidRPr="0078716A">
              <w:rPr>
                <w:rFonts w:ascii="Segoe UI" w:eastAsia="Times New Roman" w:hAnsi="Segoe UI" w:cs="Segoe UI"/>
                <w:color w:val="FFFFFF"/>
                <w:sz w:val="16"/>
                <w:szCs w:val="16"/>
                <w:lang w:val="it-IT" w:eastAsia="it-IT"/>
              </w:rPr>
              <w:t>2024</w:t>
            </w:r>
          </w:p>
        </w:tc>
      </w:tr>
      <w:tr w:rsidR="0078716A" w:rsidRPr="007077E5" w14:paraId="1C011A7B" w14:textId="77777777" w:rsidTr="0078716A">
        <w:trPr>
          <w:trHeight w:val="227"/>
        </w:trPr>
        <w:tc>
          <w:tcPr>
            <w:tcW w:w="469" w:type="pct"/>
            <w:tcBorders>
              <w:top w:val="nil"/>
              <w:left w:val="nil"/>
              <w:bottom w:val="nil"/>
              <w:right w:val="nil"/>
            </w:tcBorders>
            <w:shd w:val="clear" w:color="auto" w:fill="auto"/>
            <w:noWrap/>
            <w:vAlign w:val="bottom"/>
            <w:hideMark/>
          </w:tcPr>
          <w:p w14:paraId="7941DAFE" w14:textId="77777777" w:rsidR="0078716A" w:rsidRPr="007077E5" w:rsidRDefault="0078716A" w:rsidP="00244EC3">
            <w:pPr>
              <w:widowControl/>
              <w:spacing w:after="0" w:line="240" w:lineRule="auto"/>
              <w:jc w:val="center"/>
              <w:rPr>
                <w:rFonts w:ascii="Segoe UI" w:eastAsia="Times New Roman" w:hAnsi="Segoe UI" w:cs="Segoe UI"/>
                <w:color w:val="FFFFFF"/>
                <w:sz w:val="16"/>
                <w:szCs w:val="16"/>
                <w:highlight w:val="yellow"/>
                <w:lang w:val="it-IT" w:eastAsia="it-IT"/>
              </w:rPr>
            </w:pPr>
          </w:p>
        </w:tc>
        <w:tc>
          <w:tcPr>
            <w:tcW w:w="1118" w:type="pct"/>
            <w:tcBorders>
              <w:top w:val="nil"/>
              <w:left w:val="nil"/>
              <w:bottom w:val="nil"/>
              <w:right w:val="nil"/>
            </w:tcBorders>
            <w:shd w:val="clear" w:color="000000" w:fill="FFFFFF"/>
            <w:noWrap/>
            <w:vAlign w:val="center"/>
            <w:hideMark/>
          </w:tcPr>
          <w:p w14:paraId="6E7B4C37"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 </w:t>
            </w:r>
          </w:p>
        </w:tc>
        <w:tc>
          <w:tcPr>
            <w:tcW w:w="683" w:type="pct"/>
            <w:tcBorders>
              <w:top w:val="nil"/>
              <w:left w:val="nil"/>
              <w:bottom w:val="nil"/>
              <w:right w:val="nil"/>
            </w:tcBorders>
            <w:shd w:val="clear" w:color="auto" w:fill="auto"/>
            <w:noWrap/>
            <w:vAlign w:val="center"/>
            <w:hideMark/>
          </w:tcPr>
          <w:p w14:paraId="0B27C342" w14:textId="77777777" w:rsidR="0078716A" w:rsidRPr="0078716A" w:rsidRDefault="0078716A" w:rsidP="00244EC3">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 </w:t>
            </w:r>
          </w:p>
        </w:tc>
        <w:tc>
          <w:tcPr>
            <w:tcW w:w="683" w:type="pct"/>
            <w:tcBorders>
              <w:top w:val="nil"/>
              <w:left w:val="nil"/>
              <w:bottom w:val="nil"/>
              <w:right w:val="nil"/>
            </w:tcBorders>
            <w:shd w:val="clear" w:color="000000" w:fill="FFFFFF"/>
            <w:noWrap/>
            <w:vAlign w:val="center"/>
            <w:hideMark/>
          </w:tcPr>
          <w:p w14:paraId="0F7A7666" w14:textId="77777777" w:rsidR="0078716A" w:rsidRPr="0078716A" w:rsidRDefault="0078716A" w:rsidP="00244EC3">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eastAsia="Times New Roman" w:hAnsi="Segoe UI" w:cs="Segoe UI"/>
                <w:b/>
                <w:bCs/>
                <w:color w:val="002060"/>
                <w:sz w:val="16"/>
                <w:szCs w:val="16"/>
                <w:lang w:val="it-IT" w:eastAsia="it-IT"/>
              </w:rPr>
              <w:t> </w:t>
            </w:r>
          </w:p>
        </w:tc>
        <w:tc>
          <w:tcPr>
            <w:tcW w:w="683" w:type="pct"/>
            <w:tcBorders>
              <w:top w:val="nil"/>
              <w:left w:val="nil"/>
              <w:bottom w:val="single" w:sz="8" w:space="0" w:color="0C769E"/>
              <w:right w:val="nil"/>
            </w:tcBorders>
            <w:shd w:val="clear" w:color="000000" w:fill="FFFFFF"/>
            <w:noWrap/>
            <w:vAlign w:val="center"/>
            <w:hideMark/>
          </w:tcPr>
          <w:p w14:paraId="681CDC1A" w14:textId="77777777" w:rsidR="0078716A" w:rsidRPr="0078716A" w:rsidRDefault="0078716A" w:rsidP="00244EC3">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eastAsia="Times New Roman" w:hAnsi="Segoe UI" w:cs="Segoe UI"/>
                <w:b/>
                <w:bCs/>
                <w:color w:val="002060"/>
                <w:sz w:val="16"/>
                <w:szCs w:val="16"/>
                <w:lang w:val="it-IT" w:eastAsia="it-IT"/>
              </w:rPr>
              <w:t> </w:t>
            </w:r>
          </w:p>
        </w:tc>
        <w:tc>
          <w:tcPr>
            <w:tcW w:w="683" w:type="pct"/>
            <w:tcBorders>
              <w:top w:val="nil"/>
              <w:left w:val="nil"/>
              <w:bottom w:val="nil"/>
            </w:tcBorders>
            <w:shd w:val="clear" w:color="000000" w:fill="FFFFFF"/>
            <w:noWrap/>
            <w:vAlign w:val="center"/>
            <w:hideMark/>
          </w:tcPr>
          <w:p w14:paraId="3634C25D" w14:textId="77777777" w:rsidR="0078716A" w:rsidRPr="0078716A" w:rsidRDefault="0078716A" w:rsidP="00244EC3">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eastAsia="Times New Roman" w:hAnsi="Segoe UI" w:cs="Segoe UI"/>
                <w:b/>
                <w:bCs/>
                <w:color w:val="002060"/>
                <w:sz w:val="16"/>
                <w:szCs w:val="16"/>
                <w:lang w:val="it-IT" w:eastAsia="it-IT"/>
              </w:rPr>
              <w:t> </w:t>
            </w:r>
          </w:p>
        </w:tc>
        <w:tc>
          <w:tcPr>
            <w:tcW w:w="681" w:type="pct"/>
            <w:tcBorders>
              <w:top w:val="nil"/>
              <w:bottom w:val="single" w:sz="8" w:space="0" w:color="0C769E"/>
            </w:tcBorders>
            <w:shd w:val="clear" w:color="auto" w:fill="auto"/>
            <w:noWrap/>
            <w:vAlign w:val="center"/>
            <w:hideMark/>
          </w:tcPr>
          <w:p w14:paraId="2111395C" w14:textId="77777777" w:rsidR="0078716A" w:rsidRPr="003D065B" w:rsidRDefault="0078716A" w:rsidP="00244EC3">
            <w:pPr>
              <w:widowControl/>
              <w:spacing w:after="0" w:line="240" w:lineRule="auto"/>
              <w:jc w:val="right"/>
              <w:rPr>
                <w:rFonts w:ascii="Segoe UI" w:eastAsia="Times New Roman" w:hAnsi="Segoe UI" w:cs="Segoe UI"/>
                <w:b/>
                <w:bCs/>
                <w:color w:val="002060"/>
                <w:sz w:val="16"/>
                <w:szCs w:val="16"/>
                <w:lang w:val="it-IT" w:eastAsia="it-IT"/>
              </w:rPr>
            </w:pPr>
            <w:r w:rsidRPr="003D065B">
              <w:rPr>
                <w:rFonts w:ascii="Segoe UI" w:eastAsia="Times New Roman" w:hAnsi="Segoe UI" w:cs="Segoe UI"/>
                <w:b/>
                <w:bCs/>
                <w:color w:val="002060"/>
                <w:sz w:val="16"/>
                <w:szCs w:val="16"/>
                <w:lang w:val="it-IT" w:eastAsia="it-IT"/>
              </w:rPr>
              <w:t> </w:t>
            </w:r>
          </w:p>
        </w:tc>
      </w:tr>
      <w:tr w:rsidR="0078716A" w:rsidRPr="007077E5" w14:paraId="534A1388"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7161A1F2"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Diritto annuale</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498EA2C5"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13.359.587</w:t>
            </w:r>
          </w:p>
        </w:tc>
        <w:tc>
          <w:tcPr>
            <w:tcW w:w="683" w:type="pct"/>
            <w:tcBorders>
              <w:top w:val="single" w:sz="8" w:space="0" w:color="0C769E"/>
              <w:left w:val="nil"/>
              <w:bottom w:val="nil"/>
              <w:right w:val="nil"/>
            </w:tcBorders>
            <w:shd w:val="clear" w:color="auto" w:fill="FFFFFF" w:themeFill="background1"/>
            <w:noWrap/>
            <w:vAlign w:val="center"/>
          </w:tcPr>
          <w:p w14:paraId="0007421A"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13.944.408</w:t>
            </w:r>
          </w:p>
        </w:tc>
        <w:tc>
          <w:tcPr>
            <w:tcW w:w="683" w:type="pct"/>
            <w:tcBorders>
              <w:top w:val="nil"/>
              <w:left w:val="nil"/>
              <w:bottom w:val="nil"/>
              <w:right w:val="nil"/>
            </w:tcBorders>
            <w:shd w:val="clear" w:color="auto" w:fill="FFFFFF" w:themeFill="background1"/>
            <w:noWrap/>
            <w:vAlign w:val="center"/>
          </w:tcPr>
          <w:p w14:paraId="317F8D74"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14.357.535</w:t>
            </w:r>
          </w:p>
        </w:tc>
        <w:tc>
          <w:tcPr>
            <w:tcW w:w="683" w:type="pct"/>
            <w:tcBorders>
              <w:top w:val="single" w:sz="8" w:space="0" w:color="0C769E"/>
              <w:left w:val="nil"/>
              <w:bottom w:val="nil"/>
            </w:tcBorders>
            <w:shd w:val="clear" w:color="auto" w:fill="FFFFFF" w:themeFill="background1"/>
            <w:noWrap/>
            <w:vAlign w:val="center"/>
          </w:tcPr>
          <w:p w14:paraId="056262DA"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14.693.777</w:t>
            </w:r>
          </w:p>
        </w:tc>
        <w:tc>
          <w:tcPr>
            <w:tcW w:w="681" w:type="pct"/>
            <w:tcBorders>
              <w:top w:val="nil"/>
              <w:bottom w:val="single" w:sz="8" w:space="0" w:color="0C769E"/>
            </w:tcBorders>
            <w:shd w:val="clear" w:color="auto" w:fill="FFFFFF" w:themeFill="background1"/>
            <w:noWrap/>
            <w:vAlign w:val="center"/>
          </w:tcPr>
          <w:p w14:paraId="2A76FFCA" w14:textId="454A2EE6" w:rsidR="0078716A" w:rsidRPr="003D065B" w:rsidRDefault="0078716A" w:rsidP="0078716A">
            <w:pPr>
              <w:widowControl/>
              <w:spacing w:after="0" w:line="240" w:lineRule="auto"/>
              <w:jc w:val="right"/>
              <w:rPr>
                <w:rFonts w:ascii="Segoe UI" w:hAnsi="Segoe UI" w:cs="Segoe UI"/>
                <w:sz w:val="16"/>
                <w:szCs w:val="16"/>
                <w:lang w:val="it-IT"/>
              </w:rPr>
            </w:pPr>
            <w:r w:rsidRPr="003D065B">
              <w:rPr>
                <w:rFonts w:ascii="Segoe UI" w:hAnsi="Segoe UI" w:cs="Segoe UI"/>
                <w:sz w:val="16"/>
                <w:szCs w:val="16"/>
                <w:lang w:val="it-IT"/>
              </w:rPr>
              <w:t>14.</w:t>
            </w:r>
            <w:r w:rsidR="003D065B" w:rsidRPr="003D065B">
              <w:rPr>
                <w:rFonts w:ascii="Segoe UI" w:hAnsi="Segoe UI" w:cs="Segoe UI"/>
                <w:sz w:val="16"/>
                <w:szCs w:val="16"/>
                <w:lang w:val="it-IT"/>
              </w:rPr>
              <w:t>934</w:t>
            </w:r>
            <w:r w:rsidRPr="003D065B">
              <w:rPr>
                <w:rFonts w:ascii="Segoe UI" w:hAnsi="Segoe UI" w:cs="Segoe UI"/>
                <w:sz w:val="16"/>
                <w:szCs w:val="16"/>
                <w:lang w:val="it-IT"/>
              </w:rPr>
              <w:t>.</w:t>
            </w:r>
            <w:r w:rsidR="003D065B" w:rsidRPr="003D065B">
              <w:rPr>
                <w:rFonts w:ascii="Segoe UI" w:hAnsi="Segoe UI" w:cs="Segoe UI"/>
                <w:sz w:val="16"/>
                <w:szCs w:val="16"/>
                <w:lang w:val="it-IT"/>
              </w:rPr>
              <w:t>696</w:t>
            </w:r>
          </w:p>
        </w:tc>
      </w:tr>
      <w:tr w:rsidR="0078716A" w:rsidRPr="007077E5" w14:paraId="5BA894F7"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5BDC3A39"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Diritti di segreteria</w:t>
            </w:r>
          </w:p>
        </w:tc>
        <w:tc>
          <w:tcPr>
            <w:tcW w:w="683" w:type="pct"/>
            <w:tcBorders>
              <w:top w:val="nil"/>
              <w:left w:val="nil"/>
              <w:bottom w:val="nil"/>
              <w:right w:val="nil"/>
            </w:tcBorders>
            <w:shd w:val="clear" w:color="auto" w:fill="FFFFFF" w:themeFill="background1"/>
            <w:noWrap/>
            <w:vAlign w:val="center"/>
          </w:tcPr>
          <w:p w14:paraId="2AB2732D"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4.064.407</w:t>
            </w:r>
          </w:p>
        </w:tc>
        <w:tc>
          <w:tcPr>
            <w:tcW w:w="683" w:type="pct"/>
            <w:tcBorders>
              <w:top w:val="single" w:sz="8" w:space="0" w:color="0C769E"/>
              <w:left w:val="nil"/>
              <w:bottom w:val="nil"/>
              <w:right w:val="nil"/>
            </w:tcBorders>
            <w:shd w:val="clear" w:color="auto" w:fill="FFFFFF" w:themeFill="background1"/>
            <w:noWrap/>
            <w:vAlign w:val="center"/>
          </w:tcPr>
          <w:p w14:paraId="1AF9505A"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4.153.906</w:t>
            </w:r>
          </w:p>
        </w:tc>
        <w:tc>
          <w:tcPr>
            <w:tcW w:w="683" w:type="pct"/>
            <w:tcBorders>
              <w:top w:val="single" w:sz="8" w:space="0" w:color="0C769E"/>
              <w:left w:val="nil"/>
              <w:bottom w:val="nil"/>
              <w:right w:val="nil"/>
            </w:tcBorders>
            <w:shd w:val="clear" w:color="auto" w:fill="FFFFFF" w:themeFill="background1"/>
            <w:noWrap/>
            <w:vAlign w:val="center"/>
          </w:tcPr>
          <w:p w14:paraId="698C5FB7"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4.161.461</w:t>
            </w:r>
          </w:p>
        </w:tc>
        <w:tc>
          <w:tcPr>
            <w:tcW w:w="683" w:type="pct"/>
            <w:tcBorders>
              <w:top w:val="single" w:sz="8" w:space="0" w:color="0C769E"/>
              <w:left w:val="nil"/>
              <w:bottom w:val="single" w:sz="8" w:space="0" w:color="0C769E"/>
            </w:tcBorders>
            <w:shd w:val="clear" w:color="auto" w:fill="FFFFFF" w:themeFill="background1"/>
            <w:noWrap/>
            <w:vAlign w:val="center"/>
          </w:tcPr>
          <w:p w14:paraId="4940D336"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5.036.646</w:t>
            </w:r>
          </w:p>
        </w:tc>
        <w:tc>
          <w:tcPr>
            <w:tcW w:w="681" w:type="pct"/>
            <w:tcBorders>
              <w:top w:val="nil"/>
              <w:bottom w:val="nil"/>
            </w:tcBorders>
            <w:shd w:val="clear" w:color="auto" w:fill="FFFFFF" w:themeFill="background1"/>
            <w:noWrap/>
            <w:vAlign w:val="center"/>
          </w:tcPr>
          <w:p w14:paraId="56F38F64" w14:textId="04CC1E8C" w:rsidR="0078716A" w:rsidRPr="003D065B" w:rsidRDefault="003D065B" w:rsidP="0078716A">
            <w:pPr>
              <w:widowControl/>
              <w:spacing w:after="0" w:line="240" w:lineRule="auto"/>
              <w:jc w:val="right"/>
              <w:rPr>
                <w:rFonts w:ascii="Segoe UI" w:hAnsi="Segoe UI" w:cs="Segoe UI"/>
                <w:sz w:val="16"/>
                <w:szCs w:val="16"/>
                <w:lang w:val="it-IT"/>
              </w:rPr>
            </w:pPr>
            <w:r w:rsidRPr="003D065B">
              <w:rPr>
                <w:rFonts w:ascii="Segoe UI" w:hAnsi="Segoe UI" w:cs="Segoe UI"/>
                <w:sz w:val="16"/>
                <w:szCs w:val="16"/>
                <w:lang w:val="it-IT"/>
              </w:rPr>
              <w:t>4.718.032</w:t>
            </w:r>
          </w:p>
        </w:tc>
      </w:tr>
      <w:tr w:rsidR="003D065B" w:rsidRPr="007077E5" w14:paraId="7243615B" w14:textId="77777777" w:rsidTr="00030506">
        <w:trPr>
          <w:trHeight w:val="283"/>
        </w:trPr>
        <w:tc>
          <w:tcPr>
            <w:tcW w:w="1587" w:type="pct"/>
            <w:gridSpan w:val="2"/>
            <w:tcBorders>
              <w:top w:val="nil"/>
              <w:left w:val="nil"/>
              <w:bottom w:val="nil"/>
              <w:right w:val="nil"/>
            </w:tcBorders>
            <w:shd w:val="clear" w:color="auto" w:fill="FFFFFF" w:themeFill="background1"/>
            <w:noWrap/>
            <w:vAlign w:val="center"/>
            <w:hideMark/>
          </w:tcPr>
          <w:p w14:paraId="6D67B559" w14:textId="77777777" w:rsidR="003D065B" w:rsidRPr="0078716A" w:rsidRDefault="003D065B" w:rsidP="003D065B">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Contributi e trasferimenti</w:t>
            </w:r>
          </w:p>
        </w:tc>
        <w:tc>
          <w:tcPr>
            <w:tcW w:w="683" w:type="pct"/>
            <w:tcBorders>
              <w:top w:val="single" w:sz="8" w:space="0" w:color="0C769E"/>
              <w:left w:val="nil"/>
              <w:bottom w:val="nil"/>
              <w:right w:val="nil"/>
            </w:tcBorders>
            <w:shd w:val="clear" w:color="auto" w:fill="FFFFFF" w:themeFill="background1"/>
            <w:noWrap/>
            <w:vAlign w:val="center"/>
          </w:tcPr>
          <w:p w14:paraId="3EA50D92"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222.758</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5D0665CA"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206.320</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597BE8B9"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277.235</w:t>
            </w:r>
          </w:p>
        </w:tc>
        <w:tc>
          <w:tcPr>
            <w:tcW w:w="683" w:type="pct"/>
            <w:tcBorders>
              <w:top w:val="nil"/>
              <w:left w:val="nil"/>
              <w:bottom w:val="nil"/>
            </w:tcBorders>
            <w:shd w:val="clear" w:color="auto" w:fill="FFFFFF" w:themeFill="background1"/>
            <w:noWrap/>
            <w:vAlign w:val="center"/>
          </w:tcPr>
          <w:p w14:paraId="019BE218"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1.430.917</w:t>
            </w:r>
          </w:p>
        </w:tc>
        <w:tc>
          <w:tcPr>
            <w:tcW w:w="681" w:type="pct"/>
            <w:tcBorders>
              <w:top w:val="single" w:sz="8" w:space="0" w:color="0C769E"/>
              <w:bottom w:val="single" w:sz="8" w:space="0" w:color="0C769E"/>
            </w:tcBorders>
            <w:shd w:val="clear" w:color="auto" w:fill="FFFFFF" w:themeFill="background1"/>
            <w:noWrap/>
          </w:tcPr>
          <w:p w14:paraId="543D60E0" w14:textId="43CB4711" w:rsidR="003D065B" w:rsidRPr="003D065B" w:rsidRDefault="003D065B" w:rsidP="003D065B">
            <w:pPr>
              <w:widowControl/>
              <w:spacing w:after="0" w:line="240" w:lineRule="auto"/>
              <w:jc w:val="right"/>
              <w:rPr>
                <w:rFonts w:ascii="Segoe UI" w:hAnsi="Segoe UI" w:cs="Segoe UI"/>
                <w:sz w:val="16"/>
                <w:szCs w:val="16"/>
                <w:lang w:val="it-IT"/>
              </w:rPr>
            </w:pPr>
            <w:r w:rsidRPr="003D065B">
              <w:rPr>
                <w:rFonts w:ascii="Segoe UI" w:hAnsi="Segoe UI" w:cs="Segoe UI"/>
                <w:sz w:val="16"/>
                <w:szCs w:val="16"/>
                <w:lang w:val="it-IT"/>
              </w:rPr>
              <w:t>1.513.107</w:t>
            </w:r>
          </w:p>
        </w:tc>
      </w:tr>
      <w:tr w:rsidR="003D065B" w:rsidRPr="007077E5" w14:paraId="4741237D" w14:textId="77777777" w:rsidTr="00030506">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1DFAD865" w14:textId="77777777" w:rsidR="003D065B" w:rsidRPr="0078716A" w:rsidRDefault="003D065B" w:rsidP="003D065B">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Proventi da gestione di servizi</w:t>
            </w:r>
          </w:p>
        </w:tc>
        <w:tc>
          <w:tcPr>
            <w:tcW w:w="683" w:type="pct"/>
            <w:tcBorders>
              <w:top w:val="single" w:sz="8" w:space="0" w:color="0C769E"/>
              <w:left w:val="nil"/>
              <w:bottom w:val="nil"/>
              <w:right w:val="nil"/>
            </w:tcBorders>
            <w:shd w:val="clear" w:color="auto" w:fill="FFFFFF" w:themeFill="background1"/>
            <w:noWrap/>
            <w:vAlign w:val="center"/>
          </w:tcPr>
          <w:p w14:paraId="3B4C69BE"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182.916</w:t>
            </w:r>
          </w:p>
        </w:tc>
        <w:tc>
          <w:tcPr>
            <w:tcW w:w="683" w:type="pct"/>
            <w:tcBorders>
              <w:top w:val="nil"/>
              <w:left w:val="nil"/>
              <w:bottom w:val="nil"/>
              <w:right w:val="nil"/>
            </w:tcBorders>
            <w:shd w:val="clear" w:color="auto" w:fill="FFFFFF" w:themeFill="background1"/>
            <w:noWrap/>
            <w:vAlign w:val="center"/>
          </w:tcPr>
          <w:p w14:paraId="7D8169B3"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185.322</w:t>
            </w:r>
          </w:p>
        </w:tc>
        <w:tc>
          <w:tcPr>
            <w:tcW w:w="683" w:type="pct"/>
            <w:tcBorders>
              <w:top w:val="nil"/>
              <w:left w:val="nil"/>
              <w:bottom w:val="nil"/>
              <w:right w:val="nil"/>
            </w:tcBorders>
            <w:shd w:val="clear" w:color="auto" w:fill="FFFFFF" w:themeFill="background1"/>
            <w:noWrap/>
            <w:vAlign w:val="center"/>
          </w:tcPr>
          <w:p w14:paraId="68C0E366"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225.083</w:t>
            </w:r>
          </w:p>
        </w:tc>
        <w:tc>
          <w:tcPr>
            <w:tcW w:w="683" w:type="pct"/>
            <w:tcBorders>
              <w:top w:val="single" w:sz="8" w:space="0" w:color="0C769E"/>
              <w:left w:val="nil"/>
              <w:bottom w:val="nil"/>
            </w:tcBorders>
            <w:shd w:val="clear" w:color="auto" w:fill="FFFFFF" w:themeFill="background1"/>
            <w:noWrap/>
            <w:vAlign w:val="center"/>
          </w:tcPr>
          <w:p w14:paraId="4AE0A522"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227.320</w:t>
            </w:r>
          </w:p>
        </w:tc>
        <w:tc>
          <w:tcPr>
            <w:tcW w:w="681" w:type="pct"/>
            <w:tcBorders>
              <w:top w:val="nil"/>
              <w:bottom w:val="nil"/>
            </w:tcBorders>
            <w:shd w:val="clear" w:color="auto" w:fill="FFFFFF" w:themeFill="background1"/>
            <w:noWrap/>
          </w:tcPr>
          <w:p w14:paraId="272BE477" w14:textId="31F67F55" w:rsidR="003D065B" w:rsidRPr="003D065B" w:rsidRDefault="003D065B" w:rsidP="003D065B">
            <w:pPr>
              <w:widowControl/>
              <w:spacing w:after="0" w:line="240" w:lineRule="auto"/>
              <w:jc w:val="right"/>
              <w:rPr>
                <w:rFonts w:ascii="Segoe UI" w:hAnsi="Segoe UI" w:cs="Segoe UI"/>
                <w:sz w:val="16"/>
                <w:szCs w:val="16"/>
                <w:lang w:val="it-IT"/>
              </w:rPr>
            </w:pPr>
            <w:r w:rsidRPr="003D065B">
              <w:rPr>
                <w:rFonts w:ascii="Segoe UI" w:hAnsi="Segoe UI" w:cs="Segoe UI"/>
                <w:sz w:val="16"/>
                <w:szCs w:val="16"/>
                <w:lang w:val="it-IT"/>
              </w:rPr>
              <w:t>226.075</w:t>
            </w:r>
          </w:p>
        </w:tc>
      </w:tr>
      <w:tr w:rsidR="003D065B" w:rsidRPr="007077E5" w14:paraId="1CCBE60B" w14:textId="77777777" w:rsidTr="00030506">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28FB4702" w14:textId="77777777" w:rsidR="003D065B" w:rsidRPr="0078716A" w:rsidRDefault="003D065B" w:rsidP="003D065B">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Variazioni rimanenze</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4ADFCDF9"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-69.038</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06EDB6C8"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-10.781</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6889CAA8"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79.805</w:t>
            </w:r>
          </w:p>
        </w:tc>
        <w:tc>
          <w:tcPr>
            <w:tcW w:w="683" w:type="pct"/>
            <w:tcBorders>
              <w:top w:val="single" w:sz="8" w:space="0" w:color="0C769E"/>
              <w:left w:val="nil"/>
              <w:bottom w:val="nil"/>
            </w:tcBorders>
            <w:shd w:val="clear" w:color="auto" w:fill="FFFFFF" w:themeFill="background1"/>
            <w:noWrap/>
            <w:vAlign w:val="center"/>
          </w:tcPr>
          <w:p w14:paraId="09306B1F" w14:textId="77777777" w:rsidR="003D065B" w:rsidRPr="0078716A" w:rsidRDefault="003D065B" w:rsidP="003D065B">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-44.191</w:t>
            </w:r>
          </w:p>
        </w:tc>
        <w:tc>
          <w:tcPr>
            <w:tcW w:w="681" w:type="pct"/>
            <w:tcBorders>
              <w:top w:val="single" w:sz="8" w:space="0" w:color="0C769E"/>
              <w:bottom w:val="single" w:sz="8" w:space="0" w:color="0C769E"/>
            </w:tcBorders>
            <w:shd w:val="clear" w:color="auto" w:fill="FFFFFF" w:themeFill="background1"/>
            <w:noWrap/>
          </w:tcPr>
          <w:p w14:paraId="218A40CE" w14:textId="06D9B5BF" w:rsidR="003D065B" w:rsidRPr="003D065B" w:rsidRDefault="003D065B" w:rsidP="003D065B">
            <w:pPr>
              <w:widowControl/>
              <w:spacing w:after="0" w:line="240" w:lineRule="auto"/>
              <w:jc w:val="right"/>
              <w:rPr>
                <w:rFonts w:ascii="Segoe UI" w:hAnsi="Segoe UI" w:cs="Segoe UI"/>
                <w:sz w:val="16"/>
                <w:szCs w:val="16"/>
                <w:lang w:val="it-IT"/>
              </w:rPr>
            </w:pPr>
            <w:r w:rsidRPr="003D065B">
              <w:rPr>
                <w:rFonts w:ascii="Segoe UI" w:hAnsi="Segoe UI" w:cs="Segoe UI"/>
                <w:sz w:val="16"/>
                <w:szCs w:val="16"/>
                <w:lang w:val="it-IT"/>
              </w:rPr>
              <w:t>-10.593</w:t>
            </w:r>
          </w:p>
        </w:tc>
      </w:tr>
      <w:tr w:rsidR="003D065B" w:rsidRPr="007077E5" w14:paraId="4A2A9CAF" w14:textId="77777777" w:rsidTr="00030506">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5544E2D3" w14:textId="77777777" w:rsidR="003D065B" w:rsidRPr="0078716A" w:rsidRDefault="003D065B" w:rsidP="003D065B">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 xml:space="preserve">Proventi correnti </w:t>
            </w:r>
          </w:p>
        </w:tc>
        <w:tc>
          <w:tcPr>
            <w:tcW w:w="683" w:type="pct"/>
            <w:tcBorders>
              <w:top w:val="nil"/>
              <w:left w:val="nil"/>
              <w:bottom w:val="single" w:sz="8" w:space="0" w:color="0C769E"/>
              <w:right w:val="nil"/>
            </w:tcBorders>
            <w:shd w:val="clear" w:color="auto" w:fill="FFFFFF" w:themeFill="background1"/>
            <w:noWrap/>
            <w:vAlign w:val="center"/>
          </w:tcPr>
          <w:p w14:paraId="4EBEA6A6" w14:textId="77777777" w:rsidR="003D065B" w:rsidRPr="0078716A" w:rsidRDefault="003D065B" w:rsidP="003D065B">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17.760.629</w:t>
            </w:r>
          </w:p>
        </w:tc>
        <w:tc>
          <w:tcPr>
            <w:tcW w:w="683" w:type="pct"/>
            <w:tcBorders>
              <w:top w:val="nil"/>
              <w:left w:val="nil"/>
              <w:bottom w:val="single" w:sz="8" w:space="0" w:color="0C769E"/>
              <w:right w:val="nil"/>
            </w:tcBorders>
            <w:shd w:val="clear" w:color="auto" w:fill="FFFFFF" w:themeFill="background1"/>
            <w:noWrap/>
            <w:vAlign w:val="center"/>
          </w:tcPr>
          <w:p w14:paraId="030BFAA9" w14:textId="77777777" w:rsidR="003D065B" w:rsidRPr="0078716A" w:rsidRDefault="003D065B" w:rsidP="003D065B">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18.479.174</w:t>
            </w:r>
          </w:p>
        </w:tc>
        <w:tc>
          <w:tcPr>
            <w:tcW w:w="683" w:type="pct"/>
            <w:tcBorders>
              <w:top w:val="nil"/>
              <w:left w:val="nil"/>
              <w:bottom w:val="single" w:sz="8" w:space="0" w:color="0C769E"/>
              <w:right w:val="nil"/>
            </w:tcBorders>
            <w:shd w:val="clear" w:color="auto" w:fill="FFFFFF" w:themeFill="background1"/>
            <w:noWrap/>
            <w:vAlign w:val="center"/>
          </w:tcPr>
          <w:p w14:paraId="7D9BDC63" w14:textId="77777777" w:rsidR="003D065B" w:rsidRPr="0078716A" w:rsidRDefault="003D065B" w:rsidP="003D065B">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19.101.119</w:t>
            </w:r>
          </w:p>
        </w:tc>
        <w:tc>
          <w:tcPr>
            <w:tcW w:w="683" w:type="pct"/>
            <w:tcBorders>
              <w:top w:val="single" w:sz="8" w:space="0" w:color="0C769E"/>
              <w:left w:val="nil"/>
              <w:bottom w:val="single" w:sz="8" w:space="0" w:color="0C769E"/>
            </w:tcBorders>
            <w:shd w:val="clear" w:color="auto" w:fill="FFFFFF" w:themeFill="background1"/>
            <w:noWrap/>
            <w:vAlign w:val="center"/>
          </w:tcPr>
          <w:p w14:paraId="5F62CE9B" w14:textId="77777777" w:rsidR="003D065B" w:rsidRPr="0078716A" w:rsidRDefault="003D065B" w:rsidP="003D065B">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21.344.469</w:t>
            </w:r>
          </w:p>
        </w:tc>
        <w:tc>
          <w:tcPr>
            <w:tcW w:w="681" w:type="pct"/>
            <w:tcBorders>
              <w:top w:val="nil"/>
              <w:bottom w:val="single" w:sz="8" w:space="0" w:color="0C769E"/>
            </w:tcBorders>
            <w:shd w:val="clear" w:color="auto" w:fill="FFFFFF" w:themeFill="background1"/>
            <w:noWrap/>
          </w:tcPr>
          <w:p w14:paraId="6C9CFED3" w14:textId="5CDC2D68" w:rsidR="003D065B" w:rsidRPr="003D065B" w:rsidRDefault="003D065B" w:rsidP="003D065B">
            <w:pPr>
              <w:widowControl/>
              <w:spacing w:after="0" w:line="240" w:lineRule="auto"/>
              <w:jc w:val="right"/>
              <w:rPr>
                <w:rFonts w:ascii="Segoe UI" w:hAnsi="Segoe UI" w:cs="Segoe UI"/>
                <w:b/>
                <w:bCs/>
                <w:sz w:val="16"/>
                <w:szCs w:val="16"/>
                <w:lang w:val="it-IT"/>
              </w:rPr>
            </w:pPr>
            <w:r w:rsidRPr="003D065B">
              <w:rPr>
                <w:rFonts w:ascii="Segoe UI" w:hAnsi="Segoe UI" w:cs="Segoe UI"/>
                <w:b/>
                <w:bCs/>
                <w:sz w:val="16"/>
                <w:szCs w:val="16"/>
                <w:lang w:val="it-IT"/>
              </w:rPr>
              <w:t>21.381.317,54</w:t>
            </w:r>
          </w:p>
        </w:tc>
      </w:tr>
      <w:tr w:rsidR="0078716A" w:rsidRPr="007077E5" w14:paraId="688401C3" w14:textId="77777777" w:rsidTr="0078716A">
        <w:trPr>
          <w:trHeight w:val="227"/>
        </w:trPr>
        <w:tc>
          <w:tcPr>
            <w:tcW w:w="469" w:type="pct"/>
            <w:tcBorders>
              <w:top w:val="nil"/>
              <w:left w:val="nil"/>
              <w:bottom w:val="nil"/>
              <w:right w:val="nil"/>
            </w:tcBorders>
            <w:shd w:val="clear" w:color="auto" w:fill="auto"/>
            <w:noWrap/>
            <w:vAlign w:val="center"/>
            <w:hideMark/>
          </w:tcPr>
          <w:p w14:paraId="5FC9B60C" w14:textId="77777777" w:rsidR="0078716A" w:rsidRPr="007077E5" w:rsidRDefault="0078716A" w:rsidP="00244EC3">
            <w:pPr>
              <w:widowControl/>
              <w:spacing w:after="0" w:line="240" w:lineRule="auto"/>
              <w:jc w:val="right"/>
              <w:rPr>
                <w:rFonts w:ascii="Segoe UI" w:eastAsia="Times New Roman" w:hAnsi="Segoe UI" w:cs="Segoe UI"/>
                <w:b/>
                <w:bCs/>
                <w:sz w:val="16"/>
                <w:szCs w:val="16"/>
                <w:highlight w:val="yellow"/>
                <w:lang w:val="it-IT" w:eastAsia="it-IT"/>
              </w:rPr>
            </w:pPr>
          </w:p>
        </w:tc>
        <w:tc>
          <w:tcPr>
            <w:tcW w:w="1118" w:type="pct"/>
            <w:tcBorders>
              <w:top w:val="nil"/>
              <w:left w:val="nil"/>
              <w:bottom w:val="nil"/>
              <w:right w:val="nil"/>
            </w:tcBorders>
            <w:shd w:val="clear" w:color="auto" w:fill="auto"/>
            <w:noWrap/>
            <w:vAlign w:val="center"/>
            <w:hideMark/>
          </w:tcPr>
          <w:p w14:paraId="5859C758" w14:textId="77777777" w:rsidR="0078716A" w:rsidRPr="0078716A" w:rsidRDefault="0078716A" w:rsidP="00244EC3">
            <w:pPr>
              <w:widowControl/>
              <w:spacing w:after="0" w:line="240" w:lineRule="auto"/>
              <w:rPr>
                <w:rFonts w:ascii="Segoe UI" w:eastAsia="Times New Roman" w:hAnsi="Segoe UI" w:cs="Segoe UI"/>
                <w:sz w:val="16"/>
                <w:szCs w:val="16"/>
                <w:lang w:val="it-IT" w:eastAsia="it-IT"/>
              </w:rPr>
            </w:pPr>
          </w:p>
        </w:tc>
        <w:tc>
          <w:tcPr>
            <w:tcW w:w="683" w:type="pct"/>
            <w:tcBorders>
              <w:top w:val="nil"/>
              <w:left w:val="nil"/>
              <w:bottom w:val="nil"/>
              <w:right w:val="nil"/>
            </w:tcBorders>
            <w:shd w:val="clear" w:color="auto" w:fill="auto"/>
            <w:noWrap/>
            <w:vAlign w:val="center"/>
          </w:tcPr>
          <w:p w14:paraId="074164C5"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right w:val="nil"/>
            </w:tcBorders>
            <w:shd w:val="clear" w:color="auto" w:fill="auto"/>
            <w:noWrap/>
            <w:vAlign w:val="center"/>
          </w:tcPr>
          <w:p w14:paraId="72C39F52"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right w:val="nil"/>
            </w:tcBorders>
            <w:shd w:val="clear" w:color="auto" w:fill="auto"/>
            <w:noWrap/>
            <w:vAlign w:val="center"/>
          </w:tcPr>
          <w:p w14:paraId="55C4111D"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single" w:sz="8" w:space="0" w:color="0C769E"/>
            </w:tcBorders>
            <w:shd w:val="clear" w:color="auto" w:fill="auto"/>
            <w:noWrap/>
            <w:vAlign w:val="center"/>
          </w:tcPr>
          <w:p w14:paraId="5DD156FB"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1" w:type="pct"/>
            <w:tcBorders>
              <w:top w:val="nil"/>
              <w:bottom w:val="single" w:sz="8" w:space="0" w:color="0C769E"/>
            </w:tcBorders>
            <w:shd w:val="clear" w:color="auto" w:fill="auto"/>
            <w:noWrap/>
            <w:vAlign w:val="center"/>
          </w:tcPr>
          <w:p w14:paraId="4302C608" w14:textId="691E0C25" w:rsidR="0078716A" w:rsidRPr="003D065B" w:rsidRDefault="0078716A" w:rsidP="0078716A">
            <w:pPr>
              <w:widowControl/>
              <w:spacing w:after="0" w:line="240" w:lineRule="auto"/>
              <w:jc w:val="right"/>
              <w:rPr>
                <w:rFonts w:ascii="Segoe UI" w:eastAsia="Times New Roman" w:hAnsi="Segoe UI" w:cs="Segoe UI"/>
                <w:b/>
                <w:bCs/>
                <w:sz w:val="16"/>
                <w:szCs w:val="16"/>
                <w:lang w:val="it-IT" w:eastAsia="it-IT"/>
              </w:rPr>
            </w:pPr>
          </w:p>
        </w:tc>
      </w:tr>
      <w:tr w:rsidR="0078716A" w:rsidRPr="007077E5" w14:paraId="0CB9357C" w14:textId="77777777" w:rsidTr="0078716A">
        <w:trPr>
          <w:trHeight w:val="283"/>
        </w:trPr>
        <w:tc>
          <w:tcPr>
            <w:tcW w:w="469" w:type="pct"/>
            <w:tcBorders>
              <w:top w:val="single" w:sz="8" w:space="0" w:color="0C769E"/>
              <w:left w:val="nil"/>
              <w:bottom w:val="nil"/>
              <w:right w:val="nil"/>
            </w:tcBorders>
            <w:shd w:val="clear" w:color="000000" w:fill="FFFFFF"/>
            <w:noWrap/>
            <w:vAlign w:val="center"/>
            <w:hideMark/>
          </w:tcPr>
          <w:p w14:paraId="2B4492BF" w14:textId="77777777" w:rsidR="0078716A" w:rsidRPr="007077E5" w:rsidRDefault="0078716A" w:rsidP="00244EC3">
            <w:pPr>
              <w:widowControl/>
              <w:spacing w:after="0" w:line="240" w:lineRule="auto"/>
              <w:rPr>
                <w:rFonts w:ascii="Segoe UI" w:eastAsia="Times New Roman" w:hAnsi="Segoe UI" w:cs="Segoe UI"/>
                <w:color w:val="000000"/>
                <w:sz w:val="16"/>
                <w:szCs w:val="16"/>
                <w:highlight w:val="yellow"/>
                <w:lang w:val="it-IT" w:eastAsia="it-IT"/>
              </w:rPr>
            </w:pPr>
            <w:r w:rsidRPr="0078716A">
              <w:rPr>
                <w:rFonts w:ascii="Segoe UI" w:eastAsia="Times New Roman" w:hAnsi="Segoe UI" w:cs="Segoe UI"/>
                <w:color w:val="000000"/>
                <w:sz w:val="16"/>
                <w:szCs w:val="16"/>
                <w:lang w:val="it-IT" w:eastAsia="it-IT"/>
              </w:rPr>
              <w:t>Personale</w:t>
            </w:r>
          </w:p>
        </w:tc>
        <w:tc>
          <w:tcPr>
            <w:tcW w:w="1118" w:type="pct"/>
            <w:tcBorders>
              <w:top w:val="single" w:sz="8" w:space="0" w:color="0C769E"/>
              <w:left w:val="nil"/>
              <w:bottom w:val="nil"/>
              <w:right w:val="nil"/>
            </w:tcBorders>
            <w:shd w:val="clear" w:color="auto" w:fill="FFFFFF" w:themeFill="background1"/>
            <w:noWrap/>
            <w:vAlign w:val="center"/>
          </w:tcPr>
          <w:p w14:paraId="00BE7B5D" w14:textId="3413332F"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268F4753"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3.958.944</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61AFF8E5"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3.965.969</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36EC41F2"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3.896.261</w:t>
            </w:r>
          </w:p>
        </w:tc>
        <w:tc>
          <w:tcPr>
            <w:tcW w:w="683" w:type="pct"/>
            <w:tcBorders>
              <w:top w:val="nil"/>
              <w:left w:val="nil"/>
              <w:bottom w:val="nil"/>
            </w:tcBorders>
            <w:shd w:val="clear" w:color="auto" w:fill="FFFFFF" w:themeFill="background1"/>
            <w:noWrap/>
            <w:vAlign w:val="center"/>
          </w:tcPr>
          <w:p w14:paraId="20AAAD7E"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4.086.321</w:t>
            </w:r>
          </w:p>
        </w:tc>
        <w:tc>
          <w:tcPr>
            <w:tcW w:w="681" w:type="pct"/>
            <w:tcBorders>
              <w:top w:val="nil"/>
              <w:bottom w:val="nil"/>
            </w:tcBorders>
            <w:shd w:val="clear" w:color="auto" w:fill="FFFFFF" w:themeFill="background1"/>
            <w:noWrap/>
            <w:vAlign w:val="center"/>
          </w:tcPr>
          <w:p w14:paraId="4ECE86AD" w14:textId="7057EF06"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color w:val="000000"/>
                <w:sz w:val="16"/>
                <w:szCs w:val="16"/>
                <w:lang w:val="it-IT"/>
              </w:rPr>
              <w:t>3.947.007</w:t>
            </w:r>
          </w:p>
        </w:tc>
      </w:tr>
      <w:tr w:rsidR="0078716A" w:rsidRPr="007077E5" w14:paraId="435B7AF6" w14:textId="77777777" w:rsidTr="0078716A">
        <w:trPr>
          <w:trHeight w:val="283"/>
        </w:trPr>
        <w:tc>
          <w:tcPr>
            <w:tcW w:w="1587" w:type="pct"/>
            <w:gridSpan w:val="2"/>
            <w:tcBorders>
              <w:top w:val="single" w:sz="8" w:space="0" w:color="0C769E"/>
              <w:left w:val="nil"/>
              <w:bottom w:val="nil"/>
              <w:right w:val="nil"/>
            </w:tcBorders>
            <w:shd w:val="clear" w:color="auto" w:fill="FFFFFF" w:themeFill="background1"/>
            <w:noWrap/>
            <w:vAlign w:val="center"/>
            <w:hideMark/>
          </w:tcPr>
          <w:p w14:paraId="384584F4"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Costi di funzionamento</w:t>
            </w:r>
          </w:p>
        </w:tc>
        <w:tc>
          <w:tcPr>
            <w:tcW w:w="683" w:type="pct"/>
            <w:tcBorders>
              <w:top w:val="nil"/>
              <w:left w:val="nil"/>
              <w:bottom w:val="single" w:sz="8" w:space="0" w:color="0C769E"/>
              <w:right w:val="nil"/>
            </w:tcBorders>
            <w:shd w:val="clear" w:color="auto" w:fill="FFFFFF" w:themeFill="background1"/>
            <w:noWrap/>
            <w:vAlign w:val="center"/>
          </w:tcPr>
          <w:p w14:paraId="5E0A533D"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4.430.431</w:t>
            </w:r>
          </w:p>
        </w:tc>
        <w:tc>
          <w:tcPr>
            <w:tcW w:w="683" w:type="pct"/>
            <w:tcBorders>
              <w:top w:val="nil"/>
              <w:left w:val="nil"/>
              <w:bottom w:val="single" w:sz="8" w:space="0" w:color="0C769E"/>
              <w:right w:val="nil"/>
            </w:tcBorders>
            <w:shd w:val="clear" w:color="auto" w:fill="FFFFFF" w:themeFill="background1"/>
            <w:noWrap/>
            <w:vAlign w:val="center"/>
          </w:tcPr>
          <w:p w14:paraId="4D2839C1"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4.641.402</w:t>
            </w:r>
          </w:p>
        </w:tc>
        <w:tc>
          <w:tcPr>
            <w:tcW w:w="683" w:type="pct"/>
            <w:tcBorders>
              <w:top w:val="nil"/>
              <w:left w:val="nil"/>
              <w:bottom w:val="single" w:sz="8" w:space="0" w:color="0C769E"/>
              <w:right w:val="nil"/>
            </w:tcBorders>
            <w:shd w:val="clear" w:color="auto" w:fill="FFFFFF" w:themeFill="background1"/>
            <w:noWrap/>
            <w:vAlign w:val="center"/>
          </w:tcPr>
          <w:p w14:paraId="1B3C7EDA"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4.476.915</w:t>
            </w:r>
          </w:p>
        </w:tc>
        <w:tc>
          <w:tcPr>
            <w:tcW w:w="683" w:type="pct"/>
            <w:tcBorders>
              <w:top w:val="single" w:sz="8" w:space="0" w:color="0C769E"/>
              <w:left w:val="nil"/>
              <w:bottom w:val="single" w:sz="8" w:space="0" w:color="0C769E"/>
            </w:tcBorders>
            <w:shd w:val="clear" w:color="auto" w:fill="FFFFFF" w:themeFill="background1"/>
            <w:noWrap/>
            <w:vAlign w:val="center"/>
          </w:tcPr>
          <w:p w14:paraId="7ADB2D96"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4.755.927</w:t>
            </w:r>
          </w:p>
        </w:tc>
        <w:tc>
          <w:tcPr>
            <w:tcW w:w="681" w:type="pct"/>
            <w:tcBorders>
              <w:top w:val="single" w:sz="8" w:space="0" w:color="0C769E"/>
              <w:bottom w:val="single" w:sz="8" w:space="0" w:color="0C769E"/>
            </w:tcBorders>
            <w:shd w:val="clear" w:color="auto" w:fill="FFFFFF" w:themeFill="background1"/>
            <w:noWrap/>
            <w:vAlign w:val="center"/>
          </w:tcPr>
          <w:p w14:paraId="4570BCC4" w14:textId="41D24327"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4.782.699</w:t>
            </w:r>
          </w:p>
        </w:tc>
      </w:tr>
      <w:tr w:rsidR="0078716A" w:rsidRPr="007077E5" w14:paraId="290D3D2F"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2788F9EC"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Interventi economici</w:t>
            </w:r>
          </w:p>
        </w:tc>
        <w:tc>
          <w:tcPr>
            <w:tcW w:w="683" w:type="pct"/>
            <w:tcBorders>
              <w:top w:val="nil"/>
              <w:left w:val="nil"/>
              <w:bottom w:val="single" w:sz="8" w:space="0" w:color="0C769E"/>
              <w:right w:val="nil"/>
            </w:tcBorders>
            <w:shd w:val="clear" w:color="auto" w:fill="FFFFFF" w:themeFill="background1"/>
            <w:noWrap/>
            <w:vAlign w:val="center"/>
          </w:tcPr>
          <w:p w14:paraId="4CE8A24F"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2.309.852</w:t>
            </w:r>
          </w:p>
        </w:tc>
        <w:tc>
          <w:tcPr>
            <w:tcW w:w="683" w:type="pct"/>
            <w:tcBorders>
              <w:top w:val="nil"/>
              <w:left w:val="nil"/>
              <w:bottom w:val="single" w:sz="8" w:space="0" w:color="0C769E"/>
              <w:right w:val="nil"/>
            </w:tcBorders>
            <w:shd w:val="clear" w:color="auto" w:fill="FFFFFF" w:themeFill="background1"/>
            <w:noWrap/>
            <w:vAlign w:val="center"/>
          </w:tcPr>
          <w:p w14:paraId="13A786CB"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2.654.678</w:t>
            </w:r>
          </w:p>
        </w:tc>
        <w:tc>
          <w:tcPr>
            <w:tcW w:w="683" w:type="pct"/>
            <w:tcBorders>
              <w:top w:val="nil"/>
              <w:left w:val="nil"/>
              <w:bottom w:val="single" w:sz="8" w:space="0" w:color="0C769E"/>
              <w:right w:val="nil"/>
            </w:tcBorders>
            <w:shd w:val="clear" w:color="auto" w:fill="FFFFFF" w:themeFill="background1"/>
            <w:noWrap/>
            <w:vAlign w:val="center"/>
          </w:tcPr>
          <w:p w14:paraId="1CEAE846"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3.195.063</w:t>
            </w:r>
          </w:p>
        </w:tc>
        <w:tc>
          <w:tcPr>
            <w:tcW w:w="683" w:type="pct"/>
            <w:tcBorders>
              <w:top w:val="nil"/>
              <w:left w:val="nil"/>
              <w:bottom w:val="single" w:sz="8" w:space="0" w:color="0C769E"/>
            </w:tcBorders>
            <w:shd w:val="clear" w:color="auto" w:fill="FFFFFF" w:themeFill="background1"/>
            <w:noWrap/>
            <w:vAlign w:val="center"/>
          </w:tcPr>
          <w:p w14:paraId="7ADD86B0"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3.421.907</w:t>
            </w:r>
          </w:p>
        </w:tc>
        <w:tc>
          <w:tcPr>
            <w:tcW w:w="681" w:type="pct"/>
            <w:tcBorders>
              <w:top w:val="nil"/>
              <w:bottom w:val="single" w:sz="8" w:space="0" w:color="0C769E"/>
            </w:tcBorders>
            <w:shd w:val="clear" w:color="auto" w:fill="FFFFFF" w:themeFill="background1"/>
            <w:noWrap/>
            <w:vAlign w:val="center"/>
          </w:tcPr>
          <w:p w14:paraId="1F851629" w14:textId="3A670749"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5.132.693</w:t>
            </w:r>
          </w:p>
        </w:tc>
      </w:tr>
      <w:tr w:rsidR="0078716A" w:rsidRPr="007077E5" w14:paraId="62301035" w14:textId="77777777" w:rsidTr="0078716A">
        <w:trPr>
          <w:trHeight w:val="283"/>
        </w:trPr>
        <w:tc>
          <w:tcPr>
            <w:tcW w:w="1587" w:type="pct"/>
            <w:gridSpan w:val="2"/>
            <w:tcBorders>
              <w:top w:val="single" w:sz="8" w:space="0" w:color="0C769E"/>
              <w:left w:val="nil"/>
              <w:bottom w:val="nil"/>
              <w:right w:val="nil"/>
            </w:tcBorders>
            <w:shd w:val="clear" w:color="auto" w:fill="FFFFFF" w:themeFill="background1"/>
            <w:noWrap/>
            <w:vAlign w:val="center"/>
            <w:hideMark/>
          </w:tcPr>
          <w:p w14:paraId="7BF0FBC7"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Ammortamenti e accantonamenti</w:t>
            </w:r>
          </w:p>
        </w:tc>
        <w:tc>
          <w:tcPr>
            <w:tcW w:w="683" w:type="pct"/>
            <w:tcBorders>
              <w:top w:val="nil"/>
              <w:left w:val="nil"/>
              <w:bottom w:val="nil"/>
              <w:right w:val="nil"/>
            </w:tcBorders>
            <w:shd w:val="clear" w:color="auto" w:fill="FFFFFF" w:themeFill="background1"/>
            <w:noWrap/>
            <w:vAlign w:val="center"/>
          </w:tcPr>
          <w:p w14:paraId="66F7FAF9"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7.065.112</w:t>
            </w:r>
          </w:p>
        </w:tc>
        <w:tc>
          <w:tcPr>
            <w:tcW w:w="683" w:type="pct"/>
            <w:tcBorders>
              <w:top w:val="nil"/>
              <w:left w:val="nil"/>
              <w:bottom w:val="nil"/>
              <w:right w:val="nil"/>
            </w:tcBorders>
            <w:shd w:val="clear" w:color="auto" w:fill="FFFFFF" w:themeFill="background1"/>
            <w:noWrap/>
            <w:vAlign w:val="center"/>
          </w:tcPr>
          <w:p w14:paraId="5264220F"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7.364.772</w:t>
            </w:r>
          </w:p>
        </w:tc>
        <w:tc>
          <w:tcPr>
            <w:tcW w:w="683" w:type="pct"/>
            <w:tcBorders>
              <w:top w:val="nil"/>
              <w:left w:val="nil"/>
              <w:bottom w:val="single" w:sz="8" w:space="0" w:color="0C769E"/>
              <w:right w:val="nil"/>
            </w:tcBorders>
            <w:shd w:val="clear" w:color="auto" w:fill="FFFFFF" w:themeFill="background1"/>
            <w:noWrap/>
            <w:vAlign w:val="center"/>
          </w:tcPr>
          <w:p w14:paraId="667B8019"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7.570.663</w:t>
            </w:r>
          </w:p>
        </w:tc>
        <w:tc>
          <w:tcPr>
            <w:tcW w:w="683" w:type="pct"/>
            <w:tcBorders>
              <w:top w:val="nil"/>
              <w:left w:val="nil"/>
              <w:bottom w:val="single" w:sz="8" w:space="0" w:color="0C769E"/>
            </w:tcBorders>
            <w:shd w:val="clear" w:color="auto" w:fill="FFFFFF" w:themeFill="background1"/>
            <w:noWrap/>
            <w:vAlign w:val="center"/>
          </w:tcPr>
          <w:p w14:paraId="2AEE3971"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7.686.799</w:t>
            </w:r>
          </w:p>
        </w:tc>
        <w:tc>
          <w:tcPr>
            <w:tcW w:w="681" w:type="pct"/>
            <w:tcBorders>
              <w:top w:val="nil"/>
              <w:bottom w:val="single" w:sz="8" w:space="0" w:color="0C769E"/>
            </w:tcBorders>
            <w:shd w:val="clear" w:color="auto" w:fill="FFFFFF" w:themeFill="background1"/>
            <w:noWrap/>
            <w:vAlign w:val="center"/>
          </w:tcPr>
          <w:p w14:paraId="101E6F48" w14:textId="1D8F4660"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7.313.876</w:t>
            </w:r>
          </w:p>
        </w:tc>
      </w:tr>
      <w:tr w:rsidR="0078716A" w:rsidRPr="007077E5" w14:paraId="600CA6BE"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68EAB9A9" w14:textId="77777777" w:rsidR="0078716A" w:rsidRPr="0078716A" w:rsidRDefault="0078716A" w:rsidP="00244EC3">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Oneri correnti</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0FE184A1"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17.789.658</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59A9CE1B"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18.619.795</w:t>
            </w:r>
          </w:p>
        </w:tc>
        <w:tc>
          <w:tcPr>
            <w:tcW w:w="683" w:type="pct"/>
            <w:tcBorders>
              <w:top w:val="nil"/>
              <w:left w:val="nil"/>
              <w:bottom w:val="single" w:sz="8" w:space="0" w:color="0C769E"/>
              <w:right w:val="nil"/>
            </w:tcBorders>
            <w:shd w:val="clear" w:color="auto" w:fill="FFFFFF" w:themeFill="background1"/>
            <w:noWrap/>
            <w:vAlign w:val="center"/>
          </w:tcPr>
          <w:p w14:paraId="6254D5CC"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19.208.611</w:t>
            </w:r>
          </w:p>
        </w:tc>
        <w:tc>
          <w:tcPr>
            <w:tcW w:w="683" w:type="pct"/>
            <w:tcBorders>
              <w:top w:val="nil"/>
              <w:left w:val="nil"/>
              <w:bottom w:val="single" w:sz="8" w:space="0" w:color="0C769E"/>
            </w:tcBorders>
            <w:shd w:val="clear" w:color="auto" w:fill="FFFFFF" w:themeFill="background1"/>
            <w:noWrap/>
            <w:vAlign w:val="center"/>
          </w:tcPr>
          <w:p w14:paraId="6B9AD3D7"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19.760.894</w:t>
            </w:r>
          </w:p>
        </w:tc>
        <w:tc>
          <w:tcPr>
            <w:tcW w:w="681" w:type="pct"/>
            <w:tcBorders>
              <w:top w:val="nil"/>
              <w:bottom w:val="single" w:sz="8" w:space="0" w:color="0C769E"/>
            </w:tcBorders>
            <w:shd w:val="clear" w:color="auto" w:fill="FFFFFF" w:themeFill="background1"/>
            <w:noWrap/>
            <w:vAlign w:val="center"/>
          </w:tcPr>
          <w:p w14:paraId="2DBDCC0D" w14:textId="1C8B95F6" w:rsidR="0078716A" w:rsidRPr="003D065B" w:rsidRDefault="003D065B" w:rsidP="0078716A">
            <w:pPr>
              <w:widowControl/>
              <w:spacing w:after="0" w:line="240" w:lineRule="auto"/>
              <w:jc w:val="right"/>
              <w:rPr>
                <w:rFonts w:ascii="Segoe UI" w:eastAsia="Times New Roman" w:hAnsi="Segoe UI" w:cs="Segoe UI"/>
                <w:b/>
                <w:bCs/>
                <w:sz w:val="16"/>
                <w:szCs w:val="16"/>
                <w:lang w:val="it-IT" w:eastAsia="it-IT"/>
              </w:rPr>
            </w:pPr>
            <w:r w:rsidRPr="003D065B">
              <w:rPr>
                <w:rFonts w:ascii="Segoe UI" w:hAnsi="Segoe UI" w:cs="Segoe UI"/>
                <w:b/>
                <w:bCs/>
                <w:sz w:val="16"/>
                <w:szCs w:val="16"/>
                <w:lang w:val="it-IT"/>
              </w:rPr>
              <w:t>21.176.276</w:t>
            </w:r>
          </w:p>
        </w:tc>
      </w:tr>
      <w:tr w:rsidR="0078716A" w:rsidRPr="007077E5" w14:paraId="286FD63F" w14:textId="77777777" w:rsidTr="0078716A">
        <w:trPr>
          <w:trHeight w:val="227"/>
        </w:trPr>
        <w:tc>
          <w:tcPr>
            <w:tcW w:w="469" w:type="pct"/>
            <w:tcBorders>
              <w:top w:val="nil"/>
              <w:left w:val="nil"/>
              <w:bottom w:val="nil"/>
              <w:right w:val="nil"/>
            </w:tcBorders>
            <w:shd w:val="clear" w:color="auto" w:fill="auto"/>
            <w:noWrap/>
            <w:vAlign w:val="center"/>
            <w:hideMark/>
          </w:tcPr>
          <w:p w14:paraId="60659FD0" w14:textId="77777777" w:rsidR="0078716A" w:rsidRPr="007077E5" w:rsidRDefault="0078716A" w:rsidP="00244EC3">
            <w:pPr>
              <w:widowControl/>
              <w:spacing w:after="0" w:line="240" w:lineRule="auto"/>
              <w:jc w:val="right"/>
              <w:rPr>
                <w:rFonts w:ascii="Segoe UI" w:eastAsia="Times New Roman" w:hAnsi="Segoe UI" w:cs="Segoe UI"/>
                <w:b/>
                <w:bCs/>
                <w:sz w:val="16"/>
                <w:szCs w:val="16"/>
                <w:highlight w:val="yellow"/>
                <w:lang w:val="it-IT" w:eastAsia="it-IT"/>
              </w:rPr>
            </w:pPr>
          </w:p>
        </w:tc>
        <w:tc>
          <w:tcPr>
            <w:tcW w:w="1118" w:type="pct"/>
            <w:tcBorders>
              <w:top w:val="nil"/>
              <w:left w:val="nil"/>
              <w:bottom w:val="nil"/>
              <w:right w:val="nil"/>
            </w:tcBorders>
            <w:shd w:val="clear" w:color="auto" w:fill="auto"/>
            <w:noWrap/>
            <w:vAlign w:val="center"/>
            <w:hideMark/>
          </w:tcPr>
          <w:p w14:paraId="35B0D1C5" w14:textId="77777777" w:rsidR="0078716A" w:rsidRPr="0078716A" w:rsidRDefault="0078716A" w:rsidP="00244EC3">
            <w:pPr>
              <w:widowControl/>
              <w:spacing w:after="0" w:line="240" w:lineRule="auto"/>
              <w:rPr>
                <w:rFonts w:ascii="Segoe UI" w:eastAsia="Times New Roman" w:hAnsi="Segoe UI" w:cs="Segoe UI"/>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single" w:sz="8" w:space="0" w:color="0C769E"/>
              <w:right w:val="nil"/>
            </w:tcBorders>
            <w:shd w:val="clear" w:color="auto" w:fill="auto"/>
            <w:noWrap/>
            <w:vAlign w:val="center"/>
          </w:tcPr>
          <w:p w14:paraId="5B6C38EC"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right w:val="nil"/>
            </w:tcBorders>
            <w:shd w:val="clear" w:color="auto" w:fill="auto"/>
            <w:noWrap/>
            <w:vAlign w:val="center"/>
          </w:tcPr>
          <w:p w14:paraId="61D0A513"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right w:val="nil"/>
            </w:tcBorders>
            <w:shd w:val="clear" w:color="auto" w:fill="auto"/>
            <w:noWrap/>
            <w:vAlign w:val="center"/>
          </w:tcPr>
          <w:p w14:paraId="1C59C6F6"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tcBorders>
            <w:shd w:val="clear" w:color="auto" w:fill="auto"/>
            <w:noWrap/>
            <w:vAlign w:val="center"/>
          </w:tcPr>
          <w:p w14:paraId="3B3284EA"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1" w:type="pct"/>
            <w:tcBorders>
              <w:top w:val="nil"/>
              <w:bottom w:val="nil"/>
            </w:tcBorders>
            <w:shd w:val="clear" w:color="auto" w:fill="auto"/>
            <w:noWrap/>
            <w:vAlign w:val="center"/>
          </w:tcPr>
          <w:p w14:paraId="1C21CBAB" w14:textId="77777777" w:rsidR="0078716A" w:rsidRPr="003D065B" w:rsidRDefault="0078716A" w:rsidP="0078716A">
            <w:pPr>
              <w:widowControl/>
              <w:spacing w:after="0" w:line="240" w:lineRule="auto"/>
              <w:jc w:val="right"/>
              <w:rPr>
                <w:rFonts w:ascii="Segoe UI" w:eastAsia="Times New Roman" w:hAnsi="Segoe UI" w:cs="Segoe UI"/>
                <w:b/>
                <w:bCs/>
                <w:sz w:val="16"/>
                <w:szCs w:val="16"/>
                <w:lang w:val="it-IT" w:eastAsia="it-IT"/>
              </w:rPr>
            </w:pPr>
            <w:r w:rsidRPr="003D065B">
              <w:rPr>
                <w:rFonts w:ascii="Segoe UI" w:hAnsi="Segoe UI" w:cs="Segoe UI"/>
                <w:color w:val="000000"/>
                <w:sz w:val="16"/>
                <w:szCs w:val="16"/>
                <w:lang w:val="it-IT"/>
              </w:rPr>
              <w:t> </w:t>
            </w:r>
          </w:p>
        </w:tc>
      </w:tr>
      <w:tr w:rsidR="0078716A" w:rsidRPr="007077E5" w14:paraId="4CDAFB78"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657AE9EE" w14:textId="77777777" w:rsidR="0078716A" w:rsidRPr="0078716A" w:rsidRDefault="0078716A" w:rsidP="00244EC3">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Risultato Gestione corrente</w:t>
            </w:r>
          </w:p>
        </w:tc>
        <w:tc>
          <w:tcPr>
            <w:tcW w:w="683" w:type="pct"/>
            <w:tcBorders>
              <w:top w:val="nil"/>
              <w:left w:val="nil"/>
              <w:bottom w:val="nil"/>
              <w:right w:val="nil"/>
            </w:tcBorders>
            <w:shd w:val="clear" w:color="auto" w:fill="FFFFFF" w:themeFill="background1"/>
            <w:noWrap/>
            <w:vAlign w:val="center"/>
          </w:tcPr>
          <w:p w14:paraId="376D2E65"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-29.029</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7299B7D9"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-140.621</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0E2EF3E6"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-107.492</w:t>
            </w:r>
          </w:p>
        </w:tc>
        <w:tc>
          <w:tcPr>
            <w:tcW w:w="683" w:type="pct"/>
            <w:tcBorders>
              <w:top w:val="single" w:sz="8" w:space="0" w:color="0C769E"/>
              <w:left w:val="nil"/>
              <w:bottom w:val="nil"/>
            </w:tcBorders>
            <w:shd w:val="clear" w:color="auto" w:fill="FFFFFF" w:themeFill="background1"/>
            <w:noWrap/>
            <w:vAlign w:val="center"/>
          </w:tcPr>
          <w:p w14:paraId="3A4F7FF8"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1.583.576</w:t>
            </w:r>
          </w:p>
        </w:tc>
        <w:tc>
          <w:tcPr>
            <w:tcW w:w="681" w:type="pct"/>
            <w:tcBorders>
              <w:top w:val="single" w:sz="8" w:space="0" w:color="0C769E"/>
              <w:bottom w:val="single" w:sz="8" w:space="0" w:color="0C769E"/>
            </w:tcBorders>
            <w:shd w:val="clear" w:color="auto" w:fill="FFFFFF" w:themeFill="background1"/>
            <w:noWrap/>
            <w:vAlign w:val="center"/>
          </w:tcPr>
          <w:p w14:paraId="16ED1687" w14:textId="74756BB7" w:rsidR="0078716A" w:rsidRPr="003D065B" w:rsidRDefault="003D065B" w:rsidP="0078716A">
            <w:pPr>
              <w:widowControl/>
              <w:spacing w:after="0" w:line="240" w:lineRule="auto"/>
              <w:jc w:val="right"/>
              <w:rPr>
                <w:rFonts w:ascii="Segoe UI" w:eastAsia="Times New Roman" w:hAnsi="Segoe UI" w:cs="Segoe UI"/>
                <w:b/>
                <w:bCs/>
                <w:sz w:val="16"/>
                <w:szCs w:val="16"/>
                <w:lang w:val="it-IT" w:eastAsia="it-IT"/>
              </w:rPr>
            </w:pPr>
            <w:r w:rsidRPr="003D065B">
              <w:rPr>
                <w:rFonts w:ascii="Segoe UI" w:hAnsi="Segoe UI" w:cs="Segoe UI"/>
                <w:b/>
                <w:bCs/>
                <w:sz w:val="16"/>
                <w:szCs w:val="16"/>
                <w:lang w:val="it-IT"/>
              </w:rPr>
              <w:t>205.042</w:t>
            </w:r>
          </w:p>
        </w:tc>
      </w:tr>
      <w:tr w:rsidR="0078716A" w:rsidRPr="007077E5" w14:paraId="70AD5964" w14:textId="77777777" w:rsidTr="0078716A">
        <w:trPr>
          <w:trHeight w:val="227"/>
        </w:trPr>
        <w:tc>
          <w:tcPr>
            <w:tcW w:w="469" w:type="pct"/>
            <w:tcBorders>
              <w:top w:val="nil"/>
              <w:left w:val="nil"/>
              <w:bottom w:val="single" w:sz="8" w:space="0" w:color="0C769E"/>
              <w:right w:val="nil"/>
            </w:tcBorders>
            <w:shd w:val="clear" w:color="auto" w:fill="auto"/>
            <w:noWrap/>
            <w:vAlign w:val="center"/>
            <w:hideMark/>
          </w:tcPr>
          <w:p w14:paraId="07EE19DE" w14:textId="19F99629" w:rsidR="0078716A" w:rsidRPr="007077E5" w:rsidRDefault="0078716A" w:rsidP="00244EC3">
            <w:pPr>
              <w:widowControl/>
              <w:spacing w:after="0" w:line="240" w:lineRule="auto"/>
              <w:rPr>
                <w:rFonts w:ascii="Segoe UI" w:eastAsia="Times New Roman" w:hAnsi="Segoe UI" w:cs="Segoe UI"/>
                <w:sz w:val="16"/>
                <w:szCs w:val="16"/>
                <w:highlight w:val="yellow"/>
                <w:lang w:val="it-IT" w:eastAsia="it-IT"/>
              </w:rPr>
            </w:pPr>
          </w:p>
        </w:tc>
        <w:tc>
          <w:tcPr>
            <w:tcW w:w="1118" w:type="pct"/>
            <w:tcBorders>
              <w:top w:val="nil"/>
              <w:left w:val="nil"/>
              <w:bottom w:val="single" w:sz="8" w:space="0" w:color="0C769E"/>
              <w:right w:val="nil"/>
            </w:tcBorders>
            <w:shd w:val="clear" w:color="auto" w:fill="auto"/>
            <w:noWrap/>
            <w:vAlign w:val="center"/>
            <w:hideMark/>
          </w:tcPr>
          <w:p w14:paraId="54630302" w14:textId="77777777" w:rsidR="0078716A" w:rsidRPr="0078716A" w:rsidRDefault="0078716A" w:rsidP="00244EC3">
            <w:pPr>
              <w:widowControl/>
              <w:spacing w:after="0" w:line="240" w:lineRule="auto"/>
              <w:rPr>
                <w:rFonts w:ascii="Segoe UI" w:eastAsia="Times New Roman" w:hAnsi="Segoe UI" w:cs="Segoe UI"/>
                <w:sz w:val="16"/>
                <w:szCs w:val="16"/>
                <w:lang w:val="it-IT" w:eastAsia="it-IT"/>
              </w:rPr>
            </w:pPr>
            <w:r w:rsidRPr="0078716A">
              <w:rPr>
                <w:rFonts w:ascii="Segoe UI" w:hAnsi="Segoe UI" w:cs="Segoe UI"/>
                <w:b/>
                <w:bCs/>
                <w:sz w:val="16"/>
                <w:szCs w:val="16"/>
                <w:lang w:val="it-IT"/>
              </w:rPr>
              <w:t> </w:t>
            </w:r>
          </w:p>
        </w:tc>
        <w:tc>
          <w:tcPr>
            <w:tcW w:w="683" w:type="pct"/>
            <w:tcBorders>
              <w:top w:val="single" w:sz="8" w:space="0" w:color="0C769E"/>
              <w:left w:val="nil"/>
              <w:bottom w:val="single" w:sz="8" w:space="0" w:color="0C769E"/>
              <w:right w:val="nil"/>
            </w:tcBorders>
            <w:shd w:val="clear" w:color="auto" w:fill="auto"/>
            <w:noWrap/>
            <w:vAlign w:val="center"/>
          </w:tcPr>
          <w:p w14:paraId="757747C1"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color w:val="000000"/>
                <w:sz w:val="16"/>
                <w:szCs w:val="16"/>
                <w:lang w:val="it-IT"/>
              </w:rPr>
              <w:t> </w:t>
            </w:r>
          </w:p>
        </w:tc>
        <w:tc>
          <w:tcPr>
            <w:tcW w:w="683" w:type="pct"/>
            <w:tcBorders>
              <w:top w:val="nil"/>
              <w:left w:val="nil"/>
              <w:bottom w:val="single" w:sz="8" w:space="0" w:color="0C769E"/>
              <w:right w:val="nil"/>
            </w:tcBorders>
            <w:shd w:val="clear" w:color="auto" w:fill="auto"/>
            <w:noWrap/>
            <w:vAlign w:val="center"/>
          </w:tcPr>
          <w:p w14:paraId="7C08A3C2"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nil"/>
              <w:right w:val="nil"/>
            </w:tcBorders>
            <w:shd w:val="clear" w:color="auto" w:fill="auto"/>
            <w:noWrap/>
            <w:vAlign w:val="center"/>
          </w:tcPr>
          <w:p w14:paraId="727F3200"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color w:val="000000"/>
                <w:sz w:val="16"/>
                <w:szCs w:val="16"/>
                <w:lang w:val="it-IT"/>
              </w:rPr>
              <w:t> </w:t>
            </w:r>
          </w:p>
        </w:tc>
        <w:tc>
          <w:tcPr>
            <w:tcW w:w="683" w:type="pct"/>
            <w:tcBorders>
              <w:top w:val="single" w:sz="8" w:space="0" w:color="0C769E"/>
              <w:left w:val="nil"/>
              <w:bottom w:val="single" w:sz="8" w:space="0" w:color="0C769E"/>
            </w:tcBorders>
            <w:shd w:val="clear" w:color="auto" w:fill="auto"/>
            <w:noWrap/>
            <w:vAlign w:val="center"/>
          </w:tcPr>
          <w:p w14:paraId="14AE12D4"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hAnsi="Segoe UI" w:cs="Segoe UI"/>
                <w:b/>
                <w:bCs/>
                <w:sz w:val="16"/>
                <w:szCs w:val="16"/>
                <w:lang w:val="it-IT"/>
              </w:rPr>
              <w:t> </w:t>
            </w:r>
          </w:p>
        </w:tc>
        <w:tc>
          <w:tcPr>
            <w:tcW w:w="681" w:type="pct"/>
            <w:tcBorders>
              <w:top w:val="nil"/>
              <w:bottom w:val="nil"/>
            </w:tcBorders>
            <w:shd w:val="clear" w:color="auto" w:fill="auto"/>
            <w:noWrap/>
            <w:vAlign w:val="center"/>
          </w:tcPr>
          <w:p w14:paraId="751506FC" w14:textId="77777777" w:rsidR="0078716A" w:rsidRPr="003D065B" w:rsidRDefault="0078716A" w:rsidP="0078716A">
            <w:pPr>
              <w:widowControl/>
              <w:spacing w:after="0" w:line="240" w:lineRule="auto"/>
              <w:jc w:val="right"/>
              <w:rPr>
                <w:rFonts w:ascii="Segoe UI" w:eastAsia="Times New Roman" w:hAnsi="Segoe UI" w:cs="Segoe UI"/>
                <w:b/>
                <w:bCs/>
                <w:sz w:val="16"/>
                <w:szCs w:val="16"/>
                <w:lang w:val="it-IT" w:eastAsia="it-IT"/>
              </w:rPr>
            </w:pPr>
            <w:r w:rsidRPr="003D065B">
              <w:rPr>
                <w:rFonts w:ascii="Segoe UI" w:hAnsi="Segoe UI" w:cs="Segoe UI"/>
                <w:b/>
                <w:bCs/>
                <w:sz w:val="16"/>
                <w:szCs w:val="16"/>
                <w:lang w:val="it-IT"/>
              </w:rPr>
              <w:t> </w:t>
            </w:r>
          </w:p>
        </w:tc>
      </w:tr>
      <w:tr w:rsidR="0078716A" w:rsidRPr="007077E5" w14:paraId="449CC187" w14:textId="77777777" w:rsidTr="0078716A">
        <w:trPr>
          <w:trHeight w:val="283"/>
        </w:trPr>
        <w:tc>
          <w:tcPr>
            <w:tcW w:w="1587" w:type="pct"/>
            <w:gridSpan w:val="2"/>
            <w:tcBorders>
              <w:top w:val="nil"/>
              <w:left w:val="nil"/>
              <w:bottom w:val="nil"/>
              <w:right w:val="nil"/>
            </w:tcBorders>
            <w:shd w:val="clear" w:color="auto" w:fill="FFFFFF" w:themeFill="background1"/>
            <w:noWrap/>
            <w:vAlign w:val="center"/>
            <w:hideMark/>
          </w:tcPr>
          <w:p w14:paraId="454B43F8"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Risultato Gestione finanziaria</w:t>
            </w:r>
          </w:p>
        </w:tc>
        <w:tc>
          <w:tcPr>
            <w:tcW w:w="683" w:type="pct"/>
            <w:tcBorders>
              <w:top w:val="nil"/>
              <w:left w:val="nil"/>
              <w:bottom w:val="single" w:sz="8" w:space="0" w:color="0C769E"/>
              <w:right w:val="nil"/>
            </w:tcBorders>
            <w:shd w:val="clear" w:color="auto" w:fill="FFFFFF" w:themeFill="background1"/>
            <w:noWrap/>
            <w:vAlign w:val="center"/>
          </w:tcPr>
          <w:p w14:paraId="737B57A2"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46.566</w:t>
            </w:r>
          </w:p>
        </w:tc>
        <w:tc>
          <w:tcPr>
            <w:tcW w:w="683" w:type="pct"/>
            <w:tcBorders>
              <w:top w:val="nil"/>
              <w:left w:val="nil"/>
              <w:bottom w:val="nil"/>
              <w:right w:val="nil"/>
            </w:tcBorders>
            <w:shd w:val="clear" w:color="auto" w:fill="FFFFFF" w:themeFill="background1"/>
            <w:noWrap/>
            <w:vAlign w:val="center"/>
          </w:tcPr>
          <w:p w14:paraId="5DDDDA2F"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16.073</w:t>
            </w:r>
          </w:p>
        </w:tc>
        <w:tc>
          <w:tcPr>
            <w:tcW w:w="683" w:type="pct"/>
            <w:tcBorders>
              <w:top w:val="single" w:sz="8" w:space="0" w:color="0C769E"/>
              <w:left w:val="nil"/>
              <w:bottom w:val="nil"/>
              <w:right w:val="nil"/>
            </w:tcBorders>
            <w:shd w:val="clear" w:color="auto" w:fill="FFFFFF" w:themeFill="background1"/>
            <w:noWrap/>
            <w:vAlign w:val="center"/>
          </w:tcPr>
          <w:p w14:paraId="2308327D"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182.932</w:t>
            </w:r>
          </w:p>
        </w:tc>
        <w:tc>
          <w:tcPr>
            <w:tcW w:w="683" w:type="pct"/>
            <w:tcBorders>
              <w:top w:val="nil"/>
              <w:left w:val="nil"/>
              <w:bottom w:val="single" w:sz="8" w:space="0" w:color="0C769E"/>
            </w:tcBorders>
            <w:shd w:val="clear" w:color="auto" w:fill="FFFFFF" w:themeFill="background1"/>
            <w:noWrap/>
            <w:vAlign w:val="center"/>
          </w:tcPr>
          <w:p w14:paraId="0C85B117"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11.059</w:t>
            </w:r>
          </w:p>
        </w:tc>
        <w:tc>
          <w:tcPr>
            <w:tcW w:w="681" w:type="pct"/>
            <w:tcBorders>
              <w:top w:val="single" w:sz="8" w:space="0" w:color="0C769E"/>
              <w:bottom w:val="single" w:sz="8" w:space="0" w:color="0C769E"/>
            </w:tcBorders>
            <w:shd w:val="clear" w:color="auto" w:fill="FFFFFF" w:themeFill="background1"/>
            <w:noWrap/>
            <w:vAlign w:val="center"/>
          </w:tcPr>
          <w:p w14:paraId="7FE7845C" w14:textId="135AA4E6"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145.103</w:t>
            </w:r>
          </w:p>
        </w:tc>
      </w:tr>
      <w:tr w:rsidR="0078716A" w:rsidRPr="007077E5" w14:paraId="1FF5C322"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4CB93148"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Risultato Gestione straordinaria</w:t>
            </w:r>
          </w:p>
        </w:tc>
        <w:tc>
          <w:tcPr>
            <w:tcW w:w="683" w:type="pct"/>
            <w:tcBorders>
              <w:top w:val="nil"/>
              <w:left w:val="nil"/>
              <w:bottom w:val="nil"/>
              <w:right w:val="nil"/>
            </w:tcBorders>
            <w:shd w:val="clear" w:color="auto" w:fill="FFFFFF" w:themeFill="background1"/>
            <w:noWrap/>
            <w:vAlign w:val="center"/>
          </w:tcPr>
          <w:p w14:paraId="77A47DCE"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155.865</w:t>
            </w:r>
          </w:p>
        </w:tc>
        <w:tc>
          <w:tcPr>
            <w:tcW w:w="683" w:type="pct"/>
            <w:tcBorders>
              <w:top w:val="single" w:sz="8" w:space="0" w:color="0C769E"/>
              <w:left w:val="nil"/>
              <w:bottom w:val="single" w:sz="8" w:space="0" w:color="0C769E"/>
              <w:right w:val="nil"/>
            </w:tcBorders>
            <w:shd w:val="clear" w:color="auto" w:fill="FFFFFF" w:themeFill="background1"/>
            <w:noWrap/>
            <w:vAlign w:val="center"/>
          </w:tcPr>
          <w:p w14:paraId="7C7B4231"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657.861</w:t>
            </w:r>
          </w:p>
        </w:tc>
        <w:tc>
          <w:tcPr>
            <w:tcW w:w="683" w:type="pct"/>
            <w:tcBorders>
              <w:top w:val="single" w:sz="8" w:space="0" w:color="0C769E"/>
              <w:left w:val="nil"/>
              <w:bottom w:val="nil"/>
              <w:right w:val="nil"/>
            </w:tcBorders>
            <w:shd w:val="clear" w:color="auto" w:fill="FFFFFF" w:themeFill="background1"/>
            <w:noWrap/>
            <w:vAlign w:val="center"/>
          </w:tcPr>
          <w:p w14:paraId="1FA74378"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331.629</w:t>
            </w:r>
          </w:p>
        </w:tc>
        <w:tc>
          <w:tcPr>
            <w:tcW w:w="683" w:type="pct"/>
            <w:tcBorders>
              <w:top w:val="nil"/>
              <w:left w:val="nil"/>
              <w:bottom w:val="single" w:sz="8" w:space="0" w:color="0C769E"/>
            </w:tcBorders>
            <w:shd w:val="clear" w:color="auto" w:fill="FFFFFF" w:themeFill="background1"/>
            <w:noWrap/>
            <w:vAlign w:val="center"/>
          </w:tcPr>
          <w:p w14:paraId="6ED41B32" w14:textId="77777777" w:rsidR="0078716A" w:rsidRPr="0078716A" w:rsidRDefault="0078716A" w:rsidP="0078716A">
            <w:pPr>
              <w:widowControl/>
              <w:spacing w:after="0" w:line="240" w:lineRule="auto"/>
              <w:jc w:val="right"/>
              <w:rPr>
                <w:rFonts w:ascii="Segoe UI" w:eastAsia="Times New Roman" w:hAnsi="Segoe UI" w:cs="Segoe UI"/>
                <w:sz w:val="16"/>
                <w:szCs w:val="16"/>
                <w:lang w:val="it-IT" w:eastAsia="it-IT"/>
              </w:rPr>
            </w:pPr>
            <w:r w:rsidRPr="0078716A">
              <w:rPr>
                <w:rFonts w:ascii="Segoe UI" w:hAnsi="Segoe UI" w:cs="Segoe UI"/>
                <w:sz w:val="16"/>
                <w:szCs w:val="16"/>
                <w:lang w:val="it-IT"/>
              </w:rPr>
              <w:t>723.902</w:t>
            </w:r>
          </w:p>
        </w:tc>
        <w:tc>
          <w:tcPr>
            <w:tcW w:w="681" w:type="pct"/>
            <w:tcBorders>
              <w:top w:val="nil"/>
              <w:bottom w:val="single" w:sz="8" w:space="0" w:color="0C769E"/>
            </w:tcBorders>
            <w:shd w:val="clear" w:color="auto" w:fill="FFFFFF" w:themeFill="background1"/>
            <w:noWrap/>
            <w:vAlign w:val="center"/>
          </w:tcPr>
          <w:p w14:paraId="5A244DBD" w14:textId="2F21C706"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1.531.581</w:t>
            </w:r>
          </w:p>
        </w:tc>
      </w:tr>
      <w:tr w:rsidR="0078716A" w:rsidRPr="007077E5" w14:paraId="1F0E6751" w14:textId="77777777" w:rsidTr="0078716A">
        <w:trPr>
          <w:trHeight w:val="283"/>
        </w:trPr>
        <w:tc>
          <w:tcPr>
            <w:tcW w:w="1587" w:type="pct"/>
            <w:gridSpan w:val="2"/>
            <w:tcBorders>
              <w:top w:val="single" w:sz="8" w:space="0" w:color="0C769E"/>
              <w:left w:val="nil"/>
              <w:bottom w:val="single" w:sz="8" w:space="0" w:color="0C769E"/>
              <w:right w:val="nil"/>
            </w:tcBorders>
            <w:shd w:val="clear" w:color="auto" w:fill="FFFFFF" w:themeFill="background1"/>
            <w:noWrap/>
            <w:vAlign w:val="center"/>
            <w:hideMark/>
          </w:tcPr>
          <w:p w14:paraId="324BBF73"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Rettifiche Attivo patrimoniale</w:t>
            </w:r>
          </w:p>
        </w:tc>
        <w:tc>
          <w:tcPr>
            <w:tcW w:w="683" w:type="pct"/>
            <w:tcBorders>
              <w:top w:val="single" w:sz="8" w:space="0" w:color="0C769E"/>
              <w:left w:val="nil"/>
              <w:bottom w:val="nil"/>
              <w:right w:val="nil"/>
            </w:tcBorders>
            <w:shd w:val="clear" w:color="auto" w:fill="FFFFFF" w:themeFill="background1"/>
            <w:noWrap/>
            <w:vAlign w:val="center"/>
          </w:tcPr>
          <w:p w14:paraId="1EFC7F4A"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sz w:val="16"/>
                <w:szCs w:val="16"/>
                <w:lang w:val="it-IT"/>
              </w:rPr>
              <w:t>-20.088</w:t>
            </w:r>
          </w:p>
        </w:tc>
        <w:tc>
          <w:tcPr>
            <w:tcW w:w="683" w:type="pct"/>
            <w:tcBorders>
              <w:top w:val="nil"/>
              <w:left w:val="nil"/>
              <w:bottom w:val="single" w:sz="8" w:space="0" w:color="0C769E"/>
              <w:right w:val="nil"/>
            </w:tcBorders>
            <w:shd w:val="clear" w:color="auto" w:fill="FFFFFF" w:themeFill="background1"/>
            <w:noWrap/>
            <w:vAlign w:val="center"/>
          </w:tcPr>
          <w:p w14:paraId="57ABEB8F"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sz w:val="16"/>
                <w:szCs w:val="16"/>
                <w:lang w:val="it-IT"/>
              </w:rPr>
              <w:t>1.474</w:t>
            </w:r>
          </w:p>
        </w:tc>
        <w:tc>
          <w:tcPr>
            <w:tcW w:w="683" w:type="pct"/>
            <w:tcBorders>
              <w:top w:val="single" w:sz="8" w:space="0" w:color="0C769E"/>
              <w:left w:val="nil"/>
              <w:bottom w:val="nil"/>
              <w:right w:val="nil"/>
            </w:tcBorders>
            <w:shd w:val="clear" w:color="auto" w:fill="FFFFFF" w:themeFill="background1"/>
            <w:noWrap/>
            <w:vAlign w:val="center"/>
          </w:tcPr>
          <w:p w14:paraId="7978B732"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sz w:val="16"/>
                <w:szCs w:val="16"/>
                <w:lang w:val="it-IT"/>
              </w:rPr>
              <w:t>-4.388</w:t>
            </w:r>
          </w:p>
        </w:tc>
        <w:tc>
          <w:tcPr>
            <w:tcW w:w="683" w:type="pct"/>
            <w:tcBorders>
              <w:top w:val="nil"/>
              <w:left w:val="nil"/>
              <w:bottom w:val="single" w:sz="8" w:space="0" w:color="0C769E"/>
            </w:tcBorders>
            <w:shd w:val="clear" w:color="auto" w:fill="FFFFFF" w:themeFill="background1"/>
            <w:noWrap/>
            <w:vAlign w:val="center"/>
          </w:tcPr>
          <w:p w14:paraId="2718E8BC"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sz w:val="16"/>
                <w:szCs w:val="16"/>
                <w:lang w:val="it-IT"/>
              </w:rPr>
              <w:t>--</w:t>
            </w:r>
          </w:p>
        </w:tc>
        <w:tc>
          <w:tcPr>
            <w:tcW w:w="681" w:type="pct"/>
            <w:tcBorders>
              <w:top w:val="nil"/>
              <w:bottom w:val="nil"/>
            </w:tcBorders>
            <w:shd w:val="clear" w:color="auto" w:fill="FFFFFF" w:themeFill="background1"/>
            <w:noWrap/>
            <w:vAlign w:val="center"/>
          </w:tcPr>
          <w:p w14:paraId="01A5399C" w14:textId="6F866BBB" w:rsidR="0078716A" w:rsidRPr="003D065B" w:rsidRDefault="003D065B" w:rsidP="0078716A">
            <w:pPr>
              <w:widowControl/>
              <w:spacing w:after="0" w:line="240" w:lineRule="auto"/>
              <w:jc w:val="right"/>
              <w:rPr>
                <w:rFonts w:ascii="Segoe UI" w:eastAsia="Times New Roman" w:hAnsi="Segoe UI" w:cs="Segoe UI"/>
                <w:sz w:val="16"/>
                <w:szCs w:val="16"/>
                <w:lang w:val="it-IT" w:eastAsia="it-IT"/>
              </w:rPr>
            </w:pPr>
            <w:r w:rsidRPr="003D065B">
              <w:rPr>
                <w:rFonts w:ascii="Segoe UI" w:hAnsi="Segoe UI" w:cs="Segoe UI"/>
                <w:sz w:val="16"/>
                <w:szCs w:val="16"/>
                <w:lang w:val="it-IT"/>
              </w:rPr>
              <w:t>115.042</w:t>
            </w:r>
          </w:p>
        </w:tc>
      </w:tr>
      <w:tr w:rsidR="0078716A" w:rsidRPr="007077E5" w14:paraId="0FE19BD5" w14:textId="77777777" w:rsidTr="0078716A">
        <w:trPr>
          <w:trHeight w:val="227"/>
        </w:trPr>
        <w:tc>
          <w:tcPr>
            <w:tcW w:w="469" w:type="pct"/>
            <w:tcBorders>
              <w:top w:val="nil"/>
              <w:left w:val="nil"/>
              <w:bottom w:val="nil"/>
              <w:right w:val="nil"/>
            </w:tcBorders>
            <w:shd w:val="clear" w:color="auto" w:fill="auto"/>
            <w:noWrap/>
            <w:vAlign w:val="center"/>
            <w:hideMark/>
          </w:tcPr>
          <w:p w14:paraId="069E4E32" w14:textId="77777777" w:rsidR="0078716A" w:rsidRPr="007077E5" w:rsidRDefault="0078716A" w:rsidP="00244EC3">
            <w:pPr>
              <w:widowControl/>
              <w:spacing w:after="0" w:line="240" w:lineRule="auto"/>
              <w:jc w:val="right"/>
              <w:rPr>
                <w:rFonts w:ascii="Segoe UI" w:eastAsia="Times New Roman" w:hAnsi="Segoe UI" w:cs="Segoe UI"/>
                <w:color w:val="000000"/>
                <w:sz w:val="16"/>
                <w:szCs w:val="16"/>
                <w:highlight w:val="yellow"/>
                <w:lang w:val="it-IT" w:eastAsia="it-IT"/>
              </w:rPr>
            </w:pPr>
          </w:p>
        </w:tc>
        <w:tc>
          <w:tcPr>
            <w:tcW w:w="1118" w:type="pct"/>
            <w:tcBorders>
              <w:top w:val="nil"/>
              <w:left w:val="nil"/>
              <w:bottom w:val="single" w:sz="8" w:space="0" w:color="0C769E"/>
              <w:right w:val="nil"/>
            </w:tcBorders>
            <w:shd w:val="clear" w:color="000000" w:fill="FFFFFF"/>
            <w:noWrap/>
            <w:vAlign w:val="center"/>
            <w:hideMark/>
          </w:tcPr>
          <w:p w14:paraId="022A7762" w14:textId="77777777" w:rsidR="0078716A" w:rsidRPr="0078716A" w:rsidRDefault="0078716A" w:rsidP="00244EC3">
            <w:pPr>
              <w:widowControl/>
              <w:spacing w:after="0" w:line="240" w:lineRule="auto"/>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83" w:type="pct"/>
            <w:tcBorders>
              <w:top w:val="single" w:sz="8" w:space="0" w:color="0C769E"/>
              <w:left w:val="nil"/>
              <w:bottom w:val="single" w:sz="8" w:space="0" w:color="0C769E"/>
              <w:right w:val="nil"/>
            </w:tcBorders>
            <w:shd w:val="clear" w:color="auto" w:fill="auto"/>
            <w:noWrap/>
            <w:vAlign w:val="center"/>
          </w:tcPr>
          <w:p w14:paraId="3232AC51"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83" w:type="pct"/>
            <w:tcBorders>
              <w:top w:val="nil"/>
              <w:left w:val="nil"/>
              <w:bottom w:val="nil"/>
              <w:right w:val="nil"/>
            </w:tcBorders>
            <w:shd w:val="clear" w:color="auto" w:fill="auto"/>
            <w:noWrap/>
            <w:vAlign w:val="center"/>
          </w:tcPr>
          <w:p w14:paraId="5D095E5E"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83" w:type="pct"/>
            <w:tcBorders>
              <w:top w:val="single" w:sz="8" w:space="0" w:color="0C769E"/>
              <w:left w:val="nil"/>
              <w:bottom w:val="single" w:sz="8" w:space="0" w:color="0C769E"/>
              <w:right w:val="nil"/>
            </w:tcBorders>
            <w:shd w:val="clear" w:color="auto" w:fill="auto"/>
            <w:noWrap/>
            <w:vAlign w:val="center"/>
          </w:tcPr>
          <w:p w14:paraId="4B761CCE"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hAnsi="Segoe UI" w:cs="Segoe UI"/>
                <w:b/>
                <w:bCs/>
                <w:sz w:val="16"/>
                <w:szCs w:val="16"/>
                <w:lang w:val="it-IT"/>
              </w:rPr>
              <w:t> </w:t>
            </w:r>
          </w:p>
        </w:tc>
        <w:tc>
          <w:tcPr>
            <w:tcW w:w="683" w:type="pct"/>
            <w:tcBorders>
              <w:top w:val="nil"/>
              <w:left w:val="nil"/>
              <w:bottom w:val="single" w:sz="8" w:space="0" w:color="0C769E"/>
            </w:tcBorders>
            <w:shd w:val="clear" w:color="auto" w:fill="auto"/>
            <w:noWrap/>
            <w:vAlign w:val="center"/>
          </w:tcPr>
          <w:p w14:paraId="0D3BF0D1" w14:textId="77777777" w:rsidR="0078716A" w:rsidRPr="0078716A" w:rsidRDefault="0078716A" w:rsidP="0078716A">
            <w:pPr>
              <w:widowControl/>
              <w:spacing w:after="0" w:line="240" w:lineRule="auto"/>
              <w:jc w:val="right"/>
              <w:rPr>
                <w:rFonts w:ascii="Segoe UI" w:eastAsia="Times New Roman" w:hAnsi="Segoe UI" w:cs="Segoe UI"/>
                <w:b/>
                <w:bCs/>
                <w:sz w:val="16"/>
                <w:szCs w:val="16"/>
                <w:lang w:val="it-IT" w:eastAsia="it-IT"/>
              </w:rPr>
            </w:pPr>
            <w:r w:rsidRPr="0078716A">
              <w:rPr>
                <w:rFonts w:ascii="Segoe UI" w:hAnsi="Segoe UI" w:cs="Segoe UI"/>
                <w:b/>
                <w:bCs/>
                <w:sz w:val="16"/>
                <w:szCs w:val="16"/>
                <w:lang w:val="it-IT"/>
              </w:rPr>
              <w:t> </w:t>
            </w:r>
          </w:p>
        </w:tc>
        <w:tc>
          <w:tcPr>
            <w:tcW w:w="681" w:type="pct"/>
            <w:tcBorders>
              <w:top w:val="single" w:sz="8" w:space="0" w:color="0C769E"/>
              <w:bottom w:val="nil"/>
            </w:tcBorders>
            <w:shd w:val="clear" w:color="auto" w:fill="auto"/>
            <w:noWrap/>
            <w:vAlign w:val="center"/>
          </w:tcPr>
          <w:p w14:paraId="4F923D91" w14:textId="77777777" w:rsidR="0078716A" w:rsidRPr="003D065B" w:rsidRDefault="0078716A" w:rsidP="0078716A">
            <w:pPr>
              <w:widowControl/>
              <w:spacing w:after="0" w:line="240" w:lineRule="auto"/>
              <w:jc w:val="right"/>
              <w:rPr>
                <w:rFonts w:ascii="Segoe UI" w:eastAsia="Times New Roman" w:hAnsi="Segoe UI" w:cs="Segoe UI"/>
                <w:b/>
                <w:bCs/>
                <w:sz w:val="16"/>
                <w:szCs w:val="16"/>
                <w:lang w:val="it-IT" w:eastAsia="it-IT"/>
              </w:rPr>
            </w:pPr>
            <w:r w:rsidRPr="003D065B">
              <w:rPr>
                <w:rFonts w:ascii="Segoe UI" w:hAnsi="Segoe UI" w:cs="Segoe UI"/>
                <w:b/>
                <w:bCs/>
                <w:color w:val="000000"/>
                <w:sz w:val="16"/>
                <w:szCs w:val="16"/>
                <w:lang w:val="it-IT"/>
              </w:rPr>
              <w:t> </w:t>
            </w:r>
          </w:p>
        </w:tc>
      </w:tr>
      <w:tr w:rsidR="0078716A" w:rsidRPr="007077E5" w14:paraId="3D9746A5" w14:textId="77777777" w:rsidTr="0078716A">
        <w:trPr>
          <w:trHeight w:val="283"/>
        </w:trPr>
        <w:tc>
          <w:tcPr>
            <w:tcW w:w="1587" w:type="pct"/>
            <w:gridSpan w:val="2"/>
            <w:tcBorders>
              <w:top w:val="single" w:sz="8" w:space="0" w:color="0C769E"/>
              <w:left w:val="nil"/>
              <w:bottom w:val="single" w:sz="8" w:space="0" w:color="0070C0"/>
              <w:right w:val="nil"/>
            </w:tcBorders>
            <w:shd w:val="clear" w:color="auto" w:fill="00B0F0"/>
            <w:noWrap/>
            <w:vAlign w:val="center"/>
            <w:hideMark/>
          </w:tcPr>
          <w:p w14:paraId="5D23E4B6" w14:textId="77777777" w:rsidR="0078716A" w:rsidRPr="0078716A" w:rsidRDefault="0078716A" w:rsidP="00244EC3">
            <w:pPr>
              <w:widowControl/>
              <w:spacing w:after="0" w:line="240" w:lineRule="auto"/>
              <w:rPr>
                <w:rFonts w:ascii="Segoe UI" w:eastAsia="Times New Roman" w:hAnsi="Segoe UI" w:cs="Segoe UI"/>
                <w:b/>
                <w:bCs/>
                <w:color w:val="FFFFFF"/>
                <w:sz w:val="16"/>
                <w:szCs w:val="16"/>
                <w:lang w:val="it-IT" w:eastAsia="it-IT"/>
              </w:rPr>
            </w:pPr>
            <w:r w:rsidRPr="0078716A">
              <w:rPr>
                <w:rFonts w:ascii="Segoe UI" w:eastAsia="Times New Roman" w:hAnsi="Segoe UI" w:cs="Segoe UI"/>
                <w:b/>
                <w:bCs/>
                <w:color w:val="FFFFFF"/>
                <w:sz w:val="16"/>
                <w:szCs w:val="16"/>
                <w:lang w:val="it-IT" w:eastAsia="it-IT"/>
              </w:rPr>
              <w:t>Risultato economico della gestione</w:t>
            </w:r>
          </w:p>
        </w:tc>
        <w:tc>
          <w:tcPr>
            <w:tcW w:w="683" w:type="pct"/>
            <w:tcBorders>
              <w:top w:val="nil"/>
              <w:left w:val="nil"/>
              <w:bottom w:val="single" w:sz="8" w:space="0" w:color="0070C0"/>
              <w:right w:val="nil"/>
            </w:tcBorders>
            <w:shd w:val="clear" w:color="auto" w:fill="00B0F0"/>
            <w:noWrap/>
            <w:vAlign w:val="center"/>
          </w:tcPr>
          <w:p w14:paraId="450A0C02" w14:textId="77777777" w:rsidR="0078716A" w:rsidRPr="0078716A" w:rsidRDefault="0078716A" w:rsidP="0078716A">
            <w:pPr>
              <w:widowControl/>
              <w:spacing w:after="0" w:line="240" w:lineRule="auto"/>
              <w:jc w:val="right"/>
              <w:rPr>
                <w:rFonts w:ascii="Segoe UI" w:eastAsia="Times New Roman" w:hAnsi="Segoe UI" w:cs="Segoe UI"/>
                <w:b/>
                <w:bCs/>
                <w:color w:val="FFFFFF"/>
                <w:sz w:val="16"/>
                <w:szCs w:val="16"/>
                <w:lang w:val="it-IT" w:eastAsia="it-IT"/>
              </w:rPr>
            </w:pPr>
            <w:r w:rsidRPr="0078716A">
              <w:rPr>
                <w:rFonts w:ascii="Segoe UI" w:hAnsi="Segoe UI" w:cs="Segoe UI"/>
                <w:b/>
                <w:bCs/>
                <w:color w:val="FFFFFF"/>
                <w:sz w:val="16"/>
                <w:szCs w:val="16"/>
                <w:lang w:val="it-IT"/>
              </w:rPr>
              <w:t>153.315</w:t>
            </w:r>
          </w:p>
        </w:tc>
        <w:tc>
          <w:tcPr>
            <w:tcW w:w="683" w:type="pct"/>
            <w:tcBorders>
              <w:top w:val="single" w:sz="8" w:space="0" w:color="0C769E"/>
              <w:left w:val="nil"/>
              <w:bottom w:val="single" w:sz="8" w:space="0" w:color="0070C0"/>
              <w:right w:val="nil"/>
            </w:tcBorders>
            <w:shd w:val="clear" w:color="auto" w:fill="00B0F0"/>
            <w:noWrap/>
            <w:vAlign w:val="center"/>
          </w:tcPr>
          <w:p w14:paraId="2D7B862A" w14:textId="77777777" w:rsidR="0078716A" w:rsidRPr="0078716A" w:rsidRDefault="0078716A" w:rsidP="0078716A">
            <w:pPr>
              <w:widowControl/>
              <w:spacing w:after="0" w:line="240" w:lineRule="auto"/>
              <w:jc w:val="right"/>
              <w:rPr>
                <w:rFonts w:ascii="Segoe UI" w:eastAsia="Times New Roman" w:hAnsi="Segoe UI" w:cs="Segoe UI"/>
                <w:b/>
                <w:bCs/>
                <w:color w:val="FFFFFF"/>
                <w:sz w:val="16"/>
                <w:szCs w:val="16"/>
                <w:lang w:val="it-IT" w:eastAsia="it-IT"/>
              </w:rPr>
            </w:pPr>
            <w:r w:rsidRPr="0078716A">
              <w:rPr>
                <w:rFonts w:ascii="Segoe UI" w:hAnsi="Segoe UI" w:cs="Segoe UI"/>
                <w:b/>
                <w:bCs/>
                <w:color w:val="FFFFFF"/>
                <w:sz w:val="16"/>
                <w:szCs w:val="16"/>
                <w:lang w:val="it-IT"/>
              </w:rPr>
              <w:t>534.786</w:t>
            </w:r>
          </w:p>
        </w:tc>
        <w:tc>
          <w:tcPr>
            <w:tcW w:w="683" w:type="pct"/>
            <w:tcBorders>
              <w:top w:val="nil"/>
              <w:left w:val="nil"/>
              <w:bottom w:val="single" w:sz="8" w:space="0" w:color="0070C0"/>
              <w:right w:val="nil"/>
            </w:tcBorders>
            <w:shd w:val="clear" w:color="auto" w:fill="00B0F0"/>
            <w:noWrap/>
            <w:vAlign w:val="center"/>
          </w:tcPr>
          <w:p w14:paraId="76D6C023" w14:textId="77777777" w:rsidR="0078716A" w:rsidRPr="0078716A" w:rsidRDefault="0078716A" w:rsidP="0078716A">
            <w:pPr>
              <w:widowControl/>
              <w:spacing w:after="0" w:line="240" w:lineRule="auto"/>
              <w:jc w:val="right"/>
              <w:rPr>
                <w:rFonts w:ascii="Segoe UI" w:eastAsia="Times New Roman" w:hAnsi="Segoe UI" w:cs="Segoe UI"/>
                <w:b/>
                <w:bCs/>
                <w:color w:val="FFFFFF"/>
                <w:sz w:val="16"/>
                <w:szCs w:val="16"/>
                <w:lang w:val="it-IT" w:eastAsia="it-IT"/>
              </w:rPr>
            </w:pPr>
            <w:r w:rsidRPr="0078716A">
              <w:rPr>
                <w:rFonts w:ascii="Segoe UI" w:hAnsi="Segoe UI" w:cs="Segoe UI"/>
                <w:b/>
                <w:bCs/>
                <w:color w:val="FFFFFF"/>
                <w:sz w:val="16"/>
                <w:szCs w:val="16"/>
                <w:lang w:val="it-IT"/>
              </w:rPr>
              <w:t>402.681</w:t>
            </w:r>
          </w:p>
        </w:tc>
        <w:tc>
          <w:tcPr>
            <w:tcW w:w="683" w:type="pct"/>
            <w:tcBorders>
              <w:top w:val="nil"/>
              <w:left w:val="nil"/>
              <w:bottom w:val="single" w:sz="8" w:space="0" w:color="0070C0"/>
            </w:tcBorders>
            <w:shd w:val="clear" w:color="auto" w:fill="00B0F0"/>
            <w:noWrap/>
            <w:vAlign w:val="center"/>
          </w:tcPr>
          <w:p w14:paraId="2795F87A" w14:textId="77777777" w:rsidR="0078716A" w:rsidRPr="0078716A" w:rsidRDefault="0078716A" w:rsidP="0078716A">
            <w:pPr>
              <w:widowControl/>
              <w:spacing w:after="0" w:line="240" w:lineRule="auto"/>
              <w:jc w:val="right"/>
              <w:rPr>
                <w:rFonts w:ascii="Segoe UI" w:eastAsia="Times New Roman" w:hAnsi="Segoe UI" w:cs="Segoe UI"/>
                <w:b/>
                <w:bCs/>
                <w:color w:val="FFFFFF"/>
                <w:sz w:val="16"/>
                <w:szCs w:val="16"/>
                <w:lang w:val="it-IT" w:eastAsia="it-IT"/>
              </w:rPr>
            </w:pPr>
            <w:r w:rsidRPr="0078716A">
              <w:rPr>
                <w:rFonts w:ascii="Segoe UI" w:hAnsi="Segoe UI" w:cs="Segoe UI"/>
                <w:b/>
                <w:bCs/>
                <w:color w:val="FFFFFF"/>
                <w:sz w:val="16"/>
                <w:szCs w:val="16"/>
                <w:lang w:val="it-IT"/>
              </w:rPr>
              <w:t>2.318.536</w:t>
            </w:r>
          </w:p>
        </w:tc>
        <w:tc>
          <w:tcPr>
            <w:tcW w:w="681" w:type="pct"/>
            <w:tcBorders>
              <w:top w:val="single" w:sz="8" w:space="0" w:color="0C769E"/>
              <w:bottom w:val="single" w:sz="8" w:space="0" w:color="0070C0"/>
            </w:tcBorders>
            <w:shd w:val="clear" w:color="auto" w:fill="00B0F0"/>
            <w:noWrap/>
            <w:vAlign w:val="center"/>
          </w:tcPr>
          <w:p w14:paraId="3F6A1A3E" w14:textId="44BF0743" w:rsidR="0078716A" w:rsidRPr="007077E5" w:rsidRDefault="003D065B" w:rsidP="0078716A">
            <w:pPr>
              <w:widowControl/>
              <w:spacing w:after="0" w:line="240" w:lineRule="auto"/>
              <w:jc w:val="right"/>
              <w:rPr>
                <w:rFonts w:ascii="Segoe UI" w:eastAsia="Times New Roman" w:hAnsi="Segoe UI" w:cs="Segoe UI"/>
                <w:b/>
                <w:bCs/>
                <w:color w:val="FFFFFF"/>
                <w:sz w:val="16"/>
                <w:szCs w:val="16"/>
                <w:highlight w:val="yellow"/>
                <w:lang w:val="it-IT" w:eastAsia="it-IT"/>
              </w:rPr>
            </w:pPr>
            <w:r w:rsidRPr="003D065B">
              <w:rPr>
                <w:rFonts w:ascii="Segoe UI" w:hAnsi="Segoe UI" w:cs="Segoe UI"/>
                <w:b/>
                <w:bCs/>
                <w:color w:val="FFFFFF"/>
                <w:sz w:val="16"/>
                <w:szCs w:val="16"/>
                <w:lang w:val="it-IT"/>
              </w:rPr>
              <w:t>1.996.768</w:t>
            </w:r>
          </w:p>
        </w:tc>
      </w:tr>
    </w:tbl>
    <w:p w14:paraId="6F7DF005" w14:textId="77777777" w:rsidR="007077E5" w:rsidRPr="007077E5" w:rsidRDefault="007077E5" w:rsidP="007077E5">
      <w:pPr>
        <w:spacing w:before="60" w:after="60"/>
        <w:rPr>
          <w:rFonts w:cs="Segoe UI"/>
          <w:highlight w:val="yellow"/>
          <w:lang w:val="it-IT"/>
        </w:rPr>
        <w:sectPr w:rsidR="007077E5" w:rsidRPr="007077E5" w:rsidSect="007077E5">
          <w:type w:val="continuous"/>
          <w:pgSz w:w="16840" w:h="11920" w:orient="landscape"/>
          <w:pgMar w:top="958" w:right="1559" w:bottom="958" w:left="743" w:header="0" w:footer="550" w:gutter="0"/>
          <w:cols w:space="720"/>
          <w:docGrid w:linePitch="272"/>
        </w:sectPr>
      </w:pPr>
    </w:p>
    <w:p w14:paraId="4D6DE5FA" w14:textId="77777777" w:rsidR="007077E5" w:rsidRPr="007077E5" w:rsidRDefault="007077E5" w:rsidP="007077E5">
      <w:pPr>
        <w:spacing w:before="60" w:after="60"/>
        <w:rPr>
          <w:rFonts w:cs="Segoe UI"/>
          <w:highlight w:val="yellow"/>
          <w:lang w:val="it-IT"/>
        </w:rPr>
      </w:pPr>
    </w:p>
    <w:p w14:paraId="6926D59B" w14:textId="77777777" w:rsidR="007077E5" w:rsidRPr="007077E5" w:rsidRDefault="007077E5" w:rsidP="007077E5">
      <w:pPr>
        <w:spacing w:before="60" w:after="60"/>
        <w:rPr>
          <w:rFonts w:cs="Segoe UI"/>
          <w:highlight w:val="yellow"/>
          <w:lang w:val="it-IT"/>
        </w:rPr>
      </w:pPr>
    </w:p>
    <w:p w14:paraId="0C1C92E5" w14:textId="77777777" w:rsidR="007077E5" w:rsidRPr="007077E5" w:rsidRDefault="007077E5" w:rsidP="007077E5">
      <w:pPr>
        <w:spacing w:afterLines="50" w:after="120"/>
        <w:rPr>
          <w:rFonts w:ascii="Calibri" w:hAnsi="Calibri" w:cs="Segoe UI"/>
          <w:b/>
          <w:bCs/>
          <w:color w:val="002060"/>
          <w:szCs w:val="20"/>
          <w:highlight w:val="yellow"/>
          <w:lang w:val="it-IT"/>
        </w:rPr>
      </w:pPr>
    </w:p>
    <w:p w14:paraId="3F3C2452" w14:textId="77777777" w:rsidR="007077E5" w:rsidRPr="007077E5" w:rsidRDefault="007077E5" w:rsidP="007077E5">
      <w:pPr>
        <w:spacing w:afterLines="50" w:after="120"/>
        <w:rPr>
          <w:rFonts w:ascii="Calibri" w:hAnsi="Calibri" w:cs="Segoe UI"/>
          <w:b/>
          <w:bCs/>
          <w:color w:val="002060"/>
          <w:szCs w:val="20"/>
          <w:highlight w:val="yellow"/>
          <w:lang w:val="it-IT"/>
        </w:rPr>
        <w:sectPr w:rsidR="007077E5" w:rsidRPr="007077E5" w:rsidSect="007077E5">
          <w:type w:val="continuous"/>
          <w:pgSz w:w="16840" w:h="11920" w:orient="landscape"/>
          <w:pgMar w:top="958" w:right="1559" w:bottom="958" w:left="743" w:header="0" w:footer="550" w:gutter="0"/>
          <w:cols w:num="2" w:space="720"/>
          <w:docGrid w:linePitch="272"/>
        </w:sectPr>
      </w:pPr>
    </w:p>
    <w:p w14:paraId="014A426C" w14:textId="26F32B32" w:rsidR="007077E5" w:rsidRPr="0078716A" w:rsidRDefault="007077E5" w:rsidP="007077E5">
      <w:pPr>
        <w:spacing w:after="0"/>
        <w:rPr>
          <w:rFonts w:ascii="Calibri" w:hAnsi="Calibri" w:cs="Segoe UI"/>
          <w:szCs w:val="20"/>
          <w:lang w:val="it-IT"/>
        </w:rPr>
      </w:pPr>
      <w:r w:rsidRPr="0078716A">
        <w:rPr>
          <w:rFonts w:ascii="Calibri" w:hAnsi="Calibri" w:cs="Segoe UI"/>
          <w:b/>
          <w:bCs/>
          <w:color w:val="002060"/>
          <w:szCs w:val="20"/>
          <w:lang w:val="it-IT"/>
        </w:rPr>
        <w:lastRenderedPageBreak/>
        <w:t>Attivo dello Stato patrimoniale (anni 2020-202</w:t>
      </w:r>
      <w:r w:rsidR="0078716A" w:rsidRPr="0078716A">
        <w:rPr>
          <w:rFonts w:ascii="Calibri" w:hAnsi="Calibri" w:cs="Segoe UI"/>
          <w:b/>
          <w:bCs/>
          <w:color w:val="002060"/>
          <w:szCs w:val="20"/>
          <w:lang w:val="it-IT"/>
        </w:rPr>
        <w:t>4</w:t>
      </w:r>
      <w:r w:rsidRPr="0078716A">
        <w:rPr>
          <w:rFonts w:ascii="Calibri" w:hAnsi="Calibri" w:cs="Segoe UI"/>
          <w:b/>
          <w:bCs/>
          <w:color w:val="002060"/>
          <w:szCs w:val="20"/>
          <w:lang w:val="it-IT"/>
        </w:rPr>
        <w:t>)</w:t>
      </w:r>
    </w:p>
    <w:tbl>
      <w:tblPr>
        <w:tblW w:w="5000" w:type="pct"/>
        <w:tblCellMar>
          <w:left w:w="70" w:type="dxa"/>
          <w:right w:w="70" w:type="dxa"/>
        </w:tblCellMar>
        <w:tblLook w:val="04A0" w:firstRow="1" w:lastRow="0" w:firstColumn="1" w:lastColumn="0" w:noHBand="0" w:noVBand="1"/>
      </w:tblPr>
      <w:tblGrid>
        <w:gridCol w:w="5221"/>
        <w:gridCol w:w="1864"/>
        <w:gridCol w:w="1864"/>
        <w:gridCol w:w="1864"/>
        <w:gridCol w:w="1864"/>
        <w:gridCol w:w="1861"/>
      </w:tblGrid>
      <w:tr w:rsidR="0078716A" w:rsidRPr="007077E5" w14:paraId="0AB53F65" w14:textId="525BB53C" w:rsidTr="00450958">
        <w:trPr>
          <w:trHeight w:val="283"/>
        </w:trPr>
        <w:tc>
          <w:tcPr>
            <w:tcW w:w="1796" w:type="pct"/>
            <w:tcBorders>
              <w:top w:val="nil"/>
              <w:left w:val="nil"/>
              <w:bottom w:val="nil"/>
              <w:right w:val="nil"/>
            </w:tcBorders>
            <w:shd w:val="clear" w:color="auto" w:fill="0070C0"/>
            <w:noWrap/>
            <w:vAlign w:val="bottom"/>
            <w:hideMark/>
          </w:tcPr>
          <w:p w14:paraId="18E2DA8A" w14:textId="77777777" w:rsidR="0078716A" w:rsidRPr="0078716A" w:rsidRDefault="0078716A" w:rsidP="0078716A">
            <w:pPr>
              <w:widowControl/>
              <w:spacing w:after="0" w:line="240" w:lineRule="auto"/>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 </w:t>
            </w:r>
          </w:p>
        </w:tc>
        <w:tc>
          <w:tcPr>
            <w:tcW w:w="641" w:type="pct"/>
            <w:tcBorders>
              <w:top w:val="nil"/>
              <w:left w:val="nil"/>
              <w:bottom w:val="single" w:sz="8" w:space="0" w:color="2F75B5"/>
              <w:right w:val="nil"/>
            </w:tcBorders>
            <w:shd w:val="clear" w:color="auto" w:fill="0070C0"/>
            <w:noWrap/>
            <w:vAlign w:val="center"/>
            <w:hideMark/>
          </w:tcPr>
          <w:p w14:paraId="51E6A78A"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2020</w:t>
            </w:r>
          </w:p>
        </w:tc>
        <w:tc>
          <w:tcPr>
            <w:tcW w:w="641" w:type="pct"/>
            <w:tcBorders>
              <w:top w:val="nil"/>
              <w:left w:val="nil"/>
              <w:bottom w:val="single" w:sz="8" w:space="0" w:color="2F75B5"/>
              <w:right w:val="nil"/>
            </w:tcBorders>
            <w:shd w:val="clear" w:color="auto" w:fill="0070C0"/>
            <w:noWrap/>
            <w:vAlign w:val="center"/>
            <w:hideMark/>
          </w:tcPr>
          <w:p w14:paraId="18B64272"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2021</w:t>
            </w:r>
          </w:p>
        </w:tc>
        <w:tc>
          <w:tcPr>
            <w:tcW w:w="641" w:type="pct"/>
            <w:tcBorders>
              <w:top w:val="nil"/>
              <w:left w:val="nil"/>
              <w:bottom w:val="single" w:sz="8" w:space="0" w:color="2F75B5"/>
              <w:right w:val="nil"/>
            </w:tcBorders>
            <w:shd w:val="clear" w:color="auto" w:fill="0070C0"/>
            <w:noWrap/>
            <w:vAlign w:val="center"/>
            <w:hideMark/>
          </w:tcPr>
          <w:p w14:paraId="231FE163"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2022</w:t>
            </w:r>
          </w:p>
        </w:tc>
        <w:tc>
          <w:tcPr>
            <w:tcW w:w="641" w:type="pct"/>
            <w:tcBorders>
              <w:top w:val="nil"/>
              <w:left w:val="nil"/>
              <w:bottom w:val="single" w:sz="8" w:space="0" w:color="2F75B5"/>
              <w:right w:val="nil"/>
            </w:tcBorders>
            <w:shd w:val="clear" w:color="auto" w:fill="0070C0"/>
            <w:noWrap/>
            <w:vAlign w:val="center"/>
            <w:hideMark/>
          </w:tcPr>
          <w:p w14:paraId="191661DE"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2023</w:t>
            </w:r>
          </w:p>
        </w:tc>
        <w:tc>
          <w:tcPr>
            <w:tcW w:w="640" w:type="pct"/>
            <w:tcBorders>
              <w:top w:val="nil"/>
              <w:left w:val="nil"/>
              <w:bottom w:val="single" w:sz="8" w:space="0" w:color="2F75B5"/>
              <w:right w:val="nil"/>
            </w:tcBorders>
            <w:shd w:val="clear" w:color="auto" w:fill="0070C0"/>
            <w:vAlign w:val="center"/>
          </w:tcPr>
          <w:p w14:paraId="2344A467" w14:textId="0AD5C869"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w:t>
            </w:r>
            <w:r>
              <w:rPr>
                <w:rFonts w:ascii="Segoe UI" w:eastAsia="Times New Roman" w:hAnsi="Segoe UI" w:cs="Segoe UI"/>
                <w:color w:val="FFFFFF"/>
                <w:sz w:val="16"/>
                <w:szCs w:val="16"/>
                <w:lang w:val="it-IT" w:eastAsia="it-IT"/>
              </w:rPr>
              <w:t>4</w:t>
            </w:r>
          </w:p>
        </w:tc>
      </w:tr>
      <w:tr w:rsidR="0078716A" w:rsidRPr="007077E5" w14:paraId="6A6A0D87" w14:textId="1B63C296" w:rsidTr="00FF4F14">
        <w:trPr>
          <w:trHeight w:val="283"/>
        </w:trPr>
        <w:tc>
          <w:tcPr>
            <w:tcW w:w="1796" w:type="pct"/>
            <w:tcBorders>
              <w:top w:val="nil"/>
              <w:left w:val="nil"/>
              <w:bottom w:val="single" w:sz="8" w:space="0" w:color="31869B"/>
              <w:right w:val="nil"/>
            </w:tcBorders>
            <w:shd w:val="clear" w:color="000000" w:fill="FFFFFF"/>
            <w:vAlign w:val="center"/>
            <w:hideMark/>
          </w:tcPr>
          <w:p w14:paraId="664DAC94"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Immobilizzazioni immateriali</w:t>
            </w:r>
          </w:p>
        </w:tc>
        <w:tc>
          <w:tcPr>
            <w:tcW w:w="641" w:type="pct"/>
            <w:tcBorders>
              <w:top w:val="nil"/>
              <w:left w:val="nil"/>
              <w:bottom w:val="single" w:sz="8" w:space="0" w:color="31869B"/>
              <w:right w:val="nil"/>
            </w:tcBorders>
            <w:shd w:val="clear" w:color="000000" w:fill="FFFFFF"/>
            <w:vAlign w:val="center"/>
          </w:tcPr>
          <w:p w14:paraId="4CE28E0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7.459</w:t>
            </w:r>
          </w:p>
        </w:tc>
        <w:tc>
          <w:tcPr>
            <w:tcW w:w="641" w:type="pct"/>
            <w:tcBorders>
              <w:top w:val="nil"/>
              <w:left w:val="nil"/>
              <w:bottom w:val="single" w:sz="8" w:space="0" w:color="31869B"/>
              <w:right w:val="nil"/>
            </w:tcBorders>
            <w:shd w:val="clear" w:color="000000" w:fill="FFFFFF"/>
            <w:vAlign w:val="center"/>
          </w:tcPr>
          <w:p w14:paraId="2A6F310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7.779</w:t>
            </w:r>
          </w:p>
        </w:tc>
        <w:tc>
          <w:tcPr>
            <w:tcW w:w="641" w:type="pct"/>
            <w:tcBorders>
              <w:top w:val="nil"/>
              <w:left w:val="nil"/>
              <w:bottom w:val="single" w:sz="8" w:space="0" w:color="31869B"/>
              <w:right w:val="nil"/>
            </w:tcBorders>
            <w:shd w:val="clear" w:color="000000" w:fill="FFFFFF"/>
            <w:vAlign w:val="center"/>
          </w:tcPr>
          <w:p w14:paraId="06B7CF6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4.490</w:t>
            </w:r>
          </w:p>
        </w:tc>
        <w:tc>
          <w:tcPr>
            <w:tcW w:w="641" w:type="pct"/>
            <w:tcBorders>
              <w:top w:val="nil"/>
              <w:left w:val="nil"/>
              <w:bottom w:val="single" w:sz="8" w:space="0" w:color="31869B"/>
              <w:right w:val="nil"/>
            </w:tcBorders>
            <w:shd w:val="clear" w:color="000000" w:fill="FFFFFF"/>
            <w:vAlign w:val="center"/>
          </w:tcPr>
          <w:p w14:paraId="549B71D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1.044</w:t>
            </w:r>
          </w:p>
        </w:tc>
        <w:tc>
          <w:tcPr>
            <w:tcW w:w="640" w:type="pct"/>
            <w:tcBorders>
              <w:top w:val="nil"/>
              <w:left w:val="nil"/>
              <w:bottom w:val="single" w:sz="8" w:space="0" w:color="31869B"/>
              <w:right w:val="nil"/>
            </w:tcBorders>
            <w:shd w:val="clear" w:color="000000" w:fill="FFFFFF"/>
            <w:vAlign w:val="center"/>
          </w:tcPr>
          <w:p w14:paraId="5D2CACB0" w14:textId="18972B34" w:rsidR="0078716A" w:rsidRPr="00A46288" w:rsidRDefault="003D065B"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39</w:t>
            </w:r>
          </w:p>
        </w:tc>
      </w:tr>
      <w:tr w:rsidR="0078716A" w:rsidRPr="007077E5" w14:paraId="6705B730" w14:textId="15E9BE9F" w:rsidTr="00FF4F14">
        <w:trPr>
          <w:trHeight w:val="283"/>
        </w:trPr>
        <w:tc>
          <w:tcPr>
            <w:tcW w:w="1796" w:type="pct"/>
            <w:tcBorders>
              <w:top w:val="nil"/>
              <w:left w:val="nil"/>
              <w:bottom w:val="single" w:sz="8" w:space="0" w:color="31869B"/>
              <w:right w:val="nil"/>
            </w:tcBorders>
            <w:shd w:val="clear" w:color="000000" w:fill="FFFFFF"/>
            <w:vAlign w:val="center"/>
            <w:hideMark/>
          </w:tcPr>
          <w:p w14:paraId="0195F380"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Immobilizzazioni materiali</w:t>
            </w:r>
          </w:p>
        </w:tc>
        <w:tc>
          <w:tcPr>
            <w:tcW w:w="641" w:type="pct"/>
            <w:tcBorders>
              <w:top w:val="nil"/>
              <w:left w:val="nil"/>
              <w:bottom w:val="single" w:sz="8" w:space="0" w:color="31869B"/>
              <w:right w:val="nil"/>
            </w:tcBorders>
            <w:shd w:val="clear" w:color="000000" w:fill="FFFFFF"/>
            <w:vAlign w:val="center"/>
          </w:tcPr>
          <w:p w14:paraId="70AB27D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7.888.504</w:t>
            </w:r>
          </w:p>
        </w:tc>
        <w:tc>
          <w:tcPr>
            <w:tcW w:w="641" w:type="pct"/>
            <w:tcBorders>
              <w:top w:val="nil"/>
              <w:left w:val="nil"/>
              <w:bottom w:val="single" w:sz="8" w:space="0" w:color="31869B"/>
              <w:right w:val="nil"/>
            </w:tcBorders>
            <w:shd w:val="clear" w:color="000000" w:fill="FFFFFF"/>
            <w:vAlign w:val="center"/>
          </w:tcPr>
          <w:p w14:paraId="7124B26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7.742.099</w:t>
            </w:r>
          </w:p>
        </w:tc>
        <w:tc>
          <w:tcPr>
            <w:tcW w:w="641" w:type="pct"/>
            <w:tcBorders>
              <w:top w:val="nil"/>
              <w:left w:val="nil"/>
              <w:bottom w:val="single" w:sz="8" w:space="0" w:color="31869B"/>
              <w:right w:val="nil"/>
            </w:tcBorders>
            <w:shd w:val="clear" w:color="000000" w:fill="FFFFFF"/>
            <w:vAlign w:val="center"/>
          </w:tcPr>
          <w:p w14:paraId="27DE226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7.796.313</w:t>
            </w:r>
          </w:p>
        </w:tc>
        <w:tc>
          <w:tcPr>
            <w:tcW w:w="641" w:type="pct"/>
            <w:tcBorders>
              <w:top w:val="nil"/>
              <w:left w:val="nil"/>
              <w:bottom w:val="single" w:sz="8" w:space="0" w:color="31869B"/>
              <w:right w:val="nil"/>
            </w:tcBorders>
            <w:shd w:val="clear" w:color="000000" w:fill="FFFFFF"/>
            <w:vAlign w:val="center"/>
          </w:tcPr>
          <w:p w14:paraId="0FDB317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8.013.357</w:t>
            </w:r>
          </w:p>
        </w:tc>
        <w:tc>
          <w:tcPr>
            <w:tcW w:w="640" w:type="pct"/>
            <w:tcBorders>
              <w:top w:val="nil"/>
              <w:left w:val="nil"/>
              <w:bottom w:val="single" w:sz="8" w:space="0" w:color="31869B"/>
              <w:right w:val="nil"/>
            </w:tcBorders>
            <w:shd w:val="clear" w:color="000000" w:fill="FFFFFF"/>
            <w:vAlign w:val="center"/>
          </w:tcPr>
          <w:p w14:paraId="434295B4" w14:textId="73E4B0AA" w:rsidR="0078716A" w:rsidRPr="00A46288" w:rsidRDefault="003D065B"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8.020.176</w:t>
            </w:r>
          </w:p>
        </w:tc>
      </w:tr>
      <w:tr w:rsidR="0078716A" w:rsidRPr="007077E5" w14:paraId="5478FFDE" w14:textId="6C760037" w:rsidTr="00FF4F14">
        <w:trPr>
          <w:trHeight w:val="283"/>
        </w:trPr>
        <w:tc>
          <w:tcPr>
            <w:tcW w:w="1796" w:type="pct"/>
            <w:tcBorders>
              <w:top w:val="nil"/>
              <w:left w:val="nil"/>
              <w:bottom w:val="single" w:sz="8" w:space="0" w:color="31869B"/>
              <w:right w:val="nil"/>
            </w:tcBorders>
            <w:shd w:val="clear" w:color="000000" w:fill="FFFFFF"/>
            <w:vAlign w:val="center"/>
            <w:hideMark/>
          </w:tcPr>
          <w:p w14:paraId="61518A2C"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Immobilizzazioni finanziarie</w:t>
            </w:r>
          </w:p>
        </w:tc>
        <w:tc>
          <w:tcPr>
            <w:tcW w:w="641" w:type="pct"/>
            <w:tcBorders>
              <w:top w:val="nil"/>
              <w:left w:val="nil"/>
              <w:bottom w:val="single" w:sz="8" w:space="0" w:color="31869B"/>
              <w:right w:val="nil"/>
            </w:tcBorders>
            <w:shd w:val="clear" w:color="000000" w:fill="FFFFFF"/>
            <w:vAlign w:val="center"/>
          </w:tcPr>
          <w:p w14:paraId="102E9CB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1.475.458</w:t>
            </w:r>
          </w:p>
        </w:tc>
        <w:tc>
          <w:tcPr>
            <w:tcW w:w="641" w:type="pct"/>
            <w:tcBorders>
              <w:top w:val="nil"/>
              <w:left w:val="nil"/>
              <w:bottom w:val="single" w:sz="8" w:space="0" w:color="31869B"/>
              <w:right w:val="nil"/>
            </w:tcBorders>
            <w:shd w:val="clear" w:color="000000" w:fill="FFFFFF"/>
            <w:vAlign w:val="center"/>
          </w:tcPr>
          <w:p w14:paraId="673FE7EF"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1.469.970</w:t>
            </w:r>
          </w:p>
        </w:tc>
        <w:tc>
          <w:tcPr>
            <w:tcW w:w="641" w:type="pct"/>
            <w:tcBorders>
              <w:top w:val="nil"/>
              <w:left w:val="nil"/>
              <w:bottom w:val="single" w:sz="8" w:space="0" w:color="31869B"/>
              <w:right w:val="nil"/>
            </w:tcBorders>
            <w:shd w:val="clear" w:color="000000" w:fill="FFFFFF"/>
            <w:vAlign w:val="center"/>
          </w:tcPr>
          <w:p w14:paraId="19B19D8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1.531.190</w:t>
            </w:r>
          </w:p>
        </w:tc>
        <w:tc>
          <w:tcPr>
            <w:tcW w:w="641" w:type="pct"/>
            <w:tcBorders>
              <w:top w:val="nil"/>
              <w:left w:val="nil"/>
              <w:bottom w:val="single" w:sz="8" w:space="0" w:color="31869B"/>
              <w:right w:val="nil"/>
            </w:tcBorders>
            <w:shd w:val="clear" w:color="000000" w:fill="FFFFFF"/>
            <w:vAlign w:val="center"/>
          </w:tcPr>
          <w:p w14:paraId="4DF53EDA"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1.612.101</w:t>
            </w:r>
          </w:p>
        </w:tc>
        <w:tc>
          <w:tcPr>
            <w:tcW w:w="640" w:type="pct"/>
            <w:tcBorders>
              <w:top w:val="nil"/>
              <w:left w:val="nil"/>
              <w:bottom w:val="single" w:sz="8" w:space="0" w:color="31869B"/>
              <w:right w:val="nil"/>
            </w:tcBorders>
            <w:shd w:val="clear" w:color="000000" w:fill="FFFFFF"/>
            <w:vAlign w:val="center"/>
          </w:tcPr>
          <w:p w14:paraId="05F3386B" w14:textId="235B107E" w:rsidR="0078716A" w:rsidRPr="00A46288" w:rsidRDefault="003D065B"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1.772.949</w:t>
            </w:r>
          </w:p>
        </w:tc>
      </w:tr>
      <w:tr w:rsidR="0078716A" w:rsidRPr="007077E5" w14:paraId="0935951D" w14:textId="5EC80CDA" w:rsidTr="00FF4F14">
        <w:trPr>
          <w:trHeight w:val="283"/>
        </w:trPr>
        <w:tc>
          <w:tcPr>
            <w:tcW w:w="1796" w:type="pct"/>
            <w:tcBorders>
              <w:top w:val="nil"/>
              <w:left w:val="nil"/>
              <w:bottom w:val="single" w:sz="8" w:space="0" w:color="31869B"/>
              <w:right w:val="nil"/>
            </w:tcBorders>
            <w:shd w:val="clear" w:color="000000" w:fill="FFFFFF"/>
            <w:vAlign w:val="center"/>
            <w:hideMark/>
          </w:tcPr>
          <w:p w14:paraId="40FCDD36" w14:textId="77777777" w:rsidR="0078716A" w:rsidRPr="0078716A" w:rsidRDefault="0078716A" w:rsidP="0078716A">
            <w:pPr>
              <w:widowControl/>
              <w:spacing w:after="0" w:line="240" w:lineRule="auto"/>
              <w:rPr>
                <w:rFonts w:ascii="Segoe UI" w:eastAsia="Times New Roman" w:hAnsi="Segoe UI" w:cs="Segoe UI"/>
                <w:b/>
                <w:bCs/>
                <w:color w:val="002060"/>
                <w:sz w:val="16"/>
                <w:szCs w:val="16"/>
                <w:lang w:val="it-IT" w:eastAsia="it-IT"/>
              </w:rPr>
            </w:pPr>
            <w:r w:rsidRPr="0078716A">
              <w:rPr>
                <w:rFonts w:ascii="Segoe UI" w:eastAsia="Times New Roman" w:hAnsi="Segoe UI" w:cs="Segoe UI"/>
                <w:b/>
                <w:bCs/>
                <w:color w:val="002060"/>
                <w:sz w:val="16"/>
                <w:szCs w:val="16"/>
                <w:lang w:val="it-IT" w:eastAsia="it-IT"/>
              </w:rPr>
              <w:t>IMMOBILIZZAZIONI TOTALI</w:t>
            </w:r>
          </w:p>
        </w:tc>
        <w:tc>
          <w:tcPr>
            <w:tcW w:w="641" w:type="pct"/>
            <w:tcBorders>
              <w:top w:val="nil"/>
              <w:left w:val="nil"/>
              <w:bottom w:val="single" w:sz="8" w:space="0" w:color="31869B"/>
              <w:right w:val="nil"/>
            </w:tcBorders>
            <w:shd w:val="clear" w:color="000000" w:fill="FFFFFF"/>
            <w:vAlign w:val="center"/>
          </w:tcPr>
          <w:p w14:paraId="3FBF3A3B"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9.371.420</w:t>
            </w:r>
          </w:p>
        </w:tc>
        <w:tc>
          <w:tcPr>
            <w:tcW w:w="641" w:type="pct"/>
            <w:tcBorders>
              <w:top w:val="nil"/>
              <w:left w:val="nil"/>
              <w:bottom w:val="single" w:sz="8" w:space="0" w:color="31869B"/>
              <w:right w:val="nil"/>
            </w:tcBorders>
            <w:shd w:val="clear" w:color="000000" w:fill="FFFFFF"/>
            <w:vAlign w:val="center"/>
          </w:tcPr>
          <w:p w14:paraId="2629CC91"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9.219.847</w:t>
            </w:r>
          </w:p>
        </w:tc>
        <w:tc>
          <w:tcPr>
            <w:tcW w:w="641" w:type="pct"/>
            <w:tcBorders>
              <w:top w:val="nil"/>
              <w:left w:val="nil"/>
              <w:bottom w:val="single" w:sz="8" w:space="0" w:color="31869B"/>
              <w:right w:val="nil"/>
            </w:tcBorders>
            <w:shd w:val="clear" w:color="000000" w:fill="FFFFFF"/>
            <w:vAlign w:val="center"/>
          </w:tcPr>
          <w:p w14:paraId="2C999611"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9.331.992</w:t>
            </w:r>
          </w:p>
        </w:tc>
        <w:tc>
          <w:tcPr>
            <w:tcW w:w="641" w:type="pct"/>
            <w:tcBorders>
              <w:top w:val="nil"/>
              <w:left w:val="nil"/>
              <w:bottom w:val="single" w:sz="8" w:space="0" w:color="31869B"/>
              <w:right w:val="nil"/>
            </w:tcBorders>
            <w:shd w:val="clear" w:color="000000" w:fill="FFFFFF"/>
            <w:vAlign w:val="center"/>
          </w:tcPr>
          <w:p w14:paraId="1B1ED748"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9.626.503</w:t>
            </w:r>
          </w:p>
        </w:tc>
        <w:tc>
          <w:tcPr>
            <w:tcW w:w="640" w:type="pct"/>
            <w:tcBorders>
              <w:top w:val="nil"/>
              <w:left w:val="nil"/>
              <w:bottom w:val="single" w:sz="8" w:space="0" w:color="31869B"/>
              <w:right w:val="nil"/>
            </w:tcBorders>
            <w:shd w:val="clear" w:color="000000" w:fill="FFFFFF"/>
            <w:vAlign w:val="center"/>
          </w:tcPr>
          <w:p w14:paraId="3BA1F8F0" w14:textId="028E2CD8" w:rsidR="0078716A" w:rsidRPr="00A46288" w:rsidRDefault="003D065B" w:rsidP="0078716A">
            <w:pPr>
              <w:widowControl/>
              <w:spacing w:after="0" w:line="240" w:lineRule="auto"/>
              <w:jc w:val="right"/>
              <w:rPr>
                <w:rFonts w:ascii="Segoe UI" w:hAnsi="Segoe UI" w:cs="Segoe UI"/>
                <w:b/>
                <w:bCs/>
                <w:color w:val="002060"/>
                <w:sz w:val="16"/>
                <w:szCs w:val="16"/>
                <w:lang w:val="it-IT"/>
              </w:rPr>
            </w:pPr>
            <w:r w:rsidRPr="00A46288">
              <w:rPr>
                <w:rFonts w:ascii="Segoe UI" w:hAnsi="Segoe UI" w:cs="Segoe UI"/>
                <w:b/>
                <w:bCs/>
                <w:color w:val="002060"/>
                <w:sz w:val="16"/>
                <w:szCs w:val="16"/>
                <w:lang w:val="it-IT"/>
              </w:rPr>
              <w:t>9.793.164</w:t>
            </w:r>
          </w:p>
        </w:tc>
      </w:tr>
      <w:tr w:rsidR="0078716A" w:rsidRPr="007077E5" w14:paraId="57B3B2B2" w14:textId="4FD7DEB0" w:rsidTr="00FF4F14">
        <w:trPr>
          <w:trHeight w:val="283"/>
        </w:trPr>
        <w:tc>
          <w:tcPr>
            <w:tcW w:w="1796" w:type="pct"/>
            <w:tcBorders>
              <w:top w:val="nil"/>
              <w:left w:val="nil"/>
              <w:bottom w:val="single" w:sz="8" w:space="0" w:color="31869B"/>
              <w:right w:val="nil"/>
            </w:tcBorders>
            <w:shd w:val="clear" w:color="000000" w:fill="FFFFFF"/>
            <w:vAlign w:val="center"/>
            <w:hideMark/>
          </w:tcPr>
          <w:p w14:paraId="67A6369A"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Rimanenze</w:t>
            </w:r>
          </w:p>
        </w:tc>
        <w:tc>
          <w:tcPr>
            <w:tcW w:w="641" w:type="pct"/>
            <w:tcBorders>
              <w:top w:val="nil"/>
              <w:left w:val="nil"/>
              <w:bottom w:val="single" w:sz="8" w:space="0" w:color="31869B"/>
              <w:right w:val="nil"/>
            </w:tcBorders>
            <w:shd w:val="clear" w:color="000000" w:fill="FFFFFF"/>
            <w:vAlign w:val="center"/>
          </w:tcPr>
          <w:p w14:paraId="6E898D3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48.643</w:t>
            </w:r>
          </w:p>
        </w:tc>
        <w:tc>
          <w:tcPr>
            <w:tcW w:w="641" w:type="pct"/>
            <w:tcBorders>
              <w:top w:val="nil"/>
              <w:left w:val="nil"/>
              <w:bottom w:val="single" w:sz="8" w:space="0" w:color="31869B"/>
              <w:right w:val="nil"/>
            </w:tcBorders>
            <w:shd w:val="clear" w:color="000000" w:fill="FFFFFF"/>
            <w:vAlign w:val="center"/>
          </w:tcPr>
          <w:p w14:paraId="2DFB0D3C"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37.862</w:t>
            </w:r>
          </w:p>
        </w:tc>
        <w:tc>
          <w:tcPr>
            <w:tcW w:w="641" w:type="pct"/>
            <w:tcBorders>
              <w:top w:val="nil"/>
              <w:left w:val="nil"/>
              <w:bottom w:val="single" w:sz="8" w:space="0" w:color="31869B"/>
              <w:right w:val="nil"/>
            </w:tcBorders>
            <w:shd w:val="clear" w:color="000000" w:fill="FFFFFF"/>
            <w:vAlign w:val="center"/>
          </w:tcPr>
          <w:p w14:paraId="13378EB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117.667</w:t>
            </w:r>
          </w:p>
        </w:tc>
        <w:tc>
          <w:tcPr>
            <w:tcW w:w="641" w:type="pct"/>
            <w:tcBorders>
              <w:top w:val="nil"/>
              <w:left w:val="nil"/>
              <w:bottom w:val="single" w:sz="8" w:space="0" w:color="31869B"/>
              <w:right w:val="nil"/>
            </w:tcBorders>
            <w:shd w:val="clear" w:color="000000" w:fill="FFFFFF"/>
            <w:vAlign w:val="center"/>
          </w:tcPr>
          <w:p w14:paraId="5569D24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73.476</w:t>
            </w:r>
          </w:p>
        </w:tc>
        <w:tc>
          <w:tcPr>
            <w:tcW w:w="640" w:type="pct"/>
            <w:tcBorders>
              <w:top w:val="nil"/>
              <w:left w:val="nil"/>
              <w:bottom w:val="single" w:sz="8" w:space="0" w:color="31869B"/>
              <w:right w:val="nil"/>
            </w:tcBorders>
            <w:shd w:val="clear" w:color="000000" w:fill="FFFFFF"/>
            <w:vAlign w:val="center"/>
          </w:tcPr>
          <w:p w14:paraId="2786D510" w14:textId="7C16766A" w:rsidR="0078716A" w:rsidRPr="00A46288" w:rsidRDefault="003D065B"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62.88</w:t>
            </w:r>
            <w:r w:rsidR="00A46288" w:rsidRPr="00A46288">
              <w:rPr>
                <w:rFonts w:ascii="Segoe UI" w:hAnsi="Segoe UI" w:cs="Segoe UI"/>
                <w:color w:val="002060"/>
                <w:sz w:val="16"/>
                <w:szCs w:val="16"/>
                <w:lang w:val="it-IT"/>
              </w:rPr>
              <w:t>4</w:t>
            </w:r>
          </w:p>
        </w:tc>
      </w:tr>
      <w:tr w:rsidR="0078716A" w:rsidRPr="007077E5" w14:paraId="7241EC31" w14:textId="7AA89975" w:rsidTr="00FF4F14">
        <w:trPr>
          <w:trHeight w:val="283"/>
        </w:trPr>
        <w:tc>
          <w:tcPr>
            <w:tcW w:w="1796" w:type="pct"/>
            <w:tcBorders>
              <w:top w:val="nil"/>
              <w:left w:val="nil"/>
              <w:bottom w:val="single" w:sz="8" w:space="0" w:color="31869B"/>
              <w:right w:val="nil"/>
            </w:tcBorders>
            <w:shd w:val="clear" w:color="000000" w:fill="FFFFFF"/>
            <w:vAlign w:val="center"/>
            <w:hideMark/>
          </w:tcPr>
          <w:p w14:paraId="23DB4184"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Crediti di funzionamento</w:t>
            </w:r>
          </w:p>
        </w:tc>
        <w:tc>
          <w:tcPr>
            <w:tcW w:w="641" w:type="pct"/>
            <w:tcBorders>
              <w:top w:val="nil"/>
              <w:left w:val="nil"/>
              <w:bottom w:val="single" w:sz="8" w:space="0" w:color="31869B"/>
              <w:right w:val="nil"/>
            </w:tcBorders>
            <w:shd w:val="clear" w:color="000000" w:fill="FFFFFF"/>
            <w:vAlign w:val="center"/>
          </w:tcPr>
          <w:p w14:paraId="2D6D192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7.777.202</w:t>
            </w:r>
          </w:p>
        </w:tc>
        <w:tc>
          <w:tcPr>
            <w:tcW w:w="641" w:type="pct"/>
            <w:tcBorders>
              <w:top w:val="nil"/>
              <w:left w:val="nil"/>
              <w:bottom w:val="single" w:sz="8" w:space="0" w:color="31869B"/>
              <w:right w:val="nil"/>
            </w:tcBorders>
            <w:shd w:val="clear" w:color="000000" w:fill="FFFFFF"/>
            <w:vAlign w:val="center"/>
          </w:tcPr>
          <w:p w14:paraId="4D6BC457"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8.082.811</w:t>
            </w:r>
          </w:p>
        </w:tc>
        <w:tc>
          <w:tcPr>
            <w:tcW w:w="641" w:type="pct"/>
            <w:tcBorders>
              <w:top w:val="nil"/>
              <w:left w:val="nil"/>
              <w:bottom w:val="single" w:sz="8" w:space="0" w:color="31869B"/>
              <w:right w:val="nil"/>
            </w:tcBorders>
            <w:shd w:val="clear" w:color="000000" w:fill="FFFFFF"/>
            <w:vAlign w:val="center"/>
          </w:tcPr>
          <w:p w14:paraId="3A581426"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6.983.370</w:t>
            </w:r>
          </w:p>
        </w:tc>
        <w:tc>
          <w:tcPr>
            <w:tcW w:w="641" w:type="pct"/>
            <w:tcBorders>
              <w:top w:val="nil"/>
              <w:left w:val="nil"/>
              <w:bottom w:val="single" w:sz="8" w:space="0" w:color="31869B"/>
              <w:right w:val="nil"/>
            </w:tcBorders>
            <w:shd w:val="clear" w:color="000000" w:fill="FFFFFF"/>
            <w:vAlign w:val="center"/>
          </w:tcPr>
          <w:p w14:paraId="6009C7C6"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3.695.385</w:t>
            </w:r>
          </w:p>
        </w:tc>
        <w:tc>
          <w:tcPr>
            <w:tcW w:w="640" w:type="pct"/>
            <w:tcBorders>
              <w:top w:val="nil"/>
              <w:left w:val="nil"/>
              <w:bottom w:val="single" w:sz="8" w:space="0" w:color="31869B"/>
              <w:right w:val="nil"/>
            </w:tcBorders>
            <w:shd w:val="clear" w:color="000000" w:fill="FFFFFF"/>
            <w:vAlign w:val="center"/>
          </w:tcPr>
          <w:p w14:paraId="311404C2" w14:textId="06583422" w:rsidR="0078716A" w:rsidRPr="00A46288" w:rsidRDefault="003D065B"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3.249.185</w:t>
            </w:r>
          </w:p>
        </w:tc>
      </w:tr>
      <w:tr w:rsidR="0078716A" w:rsidRPr="007077E5" w14:paraId="37E44B05" w14:textId="680745A4" w:rsidTr="00FF4F14">
        <w:trPr>
          <w:trHeight w:val="283"/>
        </w:trPr>
        <w:tc>
          <w:tcPr>
            <w:tcW w:w="1796" w:type="pct"/>
            <w:tcBorders>
              <w:top w:val="nil"/>
              <w:left w:val="nil"/>
              <w:bottom w:val="single" w:sz="8" w:space="0" w:color="31869B"/>
              <w:right w:val="nil"/>
            </w:tcBorders>
            <w:shd w:val="clear" w:color="000000" w:fill="FFFFFF"/>
            <w:vAlign w:val="center"/>
            <w:hideMark/>
          </w:tcPr>
          <w:p w14:paraId="660EF7E7"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Disponibilità liquide</w:t>
            </w:r>
          </w:p>
        </w:tc>
        <w:tc>
          <w:tcPr>
            <w:tcW w:w="641" w:type="pct"/>
            <w:tcBorders>
              <w:top w:val="nil"/>
              <w:left w:val="nil"/>
              <w:bottom w:val="single" w:sz="8" w:space="0" w:color="31869B"/>
              <w:right w:val="nil"/>
            </w:tcBorders>
            <w:shd w:val="clear" w:color="000000" w:fill="FFFFFF"/>
            <w:vAlign w:val="center"/>
          </w:tcPr>
          <w:p w14:paraId="67494C88"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11.908.500</w:t>
            </w:r>
          </w:p>
        </w:tc>
        <w:tc>
          <w:tcPr>
            <w:tcW w:w="641" w:type="pct"/>
            <w:tcBorders>
              <w:top w:val="nil"/>
              <w:left w:val="nil"/>
              <w:bottom w:val="single" w:sz="8" w:space="0" w:color="31869B"/>
              <w:right w:val="nil"/>
            </w:tcBorders>
            <w:shd w:val="clear" w:color="000000" w:fill="FFFFFF"/>
            <w:vAlign w:val="center"/>
          </w:tcPr>
          <w:p w14:paraId="0209E1AA"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12.689.576</w:t>
            </w:r>
          </w:p>
        </w:tc>
        <w:tc>
          <w:tcPr>
            <w:tcW w:w="641" w:type="pct"/>
            <w:tcBorders>
              <w:top w:val="nil"/>
              <w:left w:val="nil"/>
              <w:bottom w:val="single" w:sz="8" w:space="0" w:color="31869B"/>
              <w:right w:val="nil"/>
            </w:tcBorders>
            <w:shd w:val="clear" w:color="000000" w:fill="FFFFFF"/>
            <w:vAlign w:val="center"/>
          </w:tcPr>
          <w:p w14:paraId="5022EB9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15.311.719</w:t>
            </w:r>
          </w:p>
        </w:tc>
        <w:tc>
          <w:tcPr>
            <w:tcW w:w="641" w:type="pct"/>
            <w:tcBorders>
              <w:top w:val="nil"/>
              <w:left w:val="nil"/>
              <w:bottom w:val="single" w:sz="8" w:space="0" w:color="31869B"/>
              <w:right w:val="nil"/>
            </w:tcBorders>
            <w:shd w:val="clear" w:color="000000" w:fill="FFFFFF"/>
            <w:vAlign w:val="center"/>
          </w:tcPr>
          <w:p w14:paraId="66B48F24"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20.411.091</w:t>
            </w:r>
          </w:p>
        </w:tc>
        <w:tc>
          <w:tcPr>
            <w:tcW w:w="640" w:type="pct"/>
            <w:tcBorders>
              <w:top w:val="nil"/>
              <w:left w:val="nil"/>
              <w:bottom w:val="single" w:sz="8" w:space="0" w:color="31869B"/>
              <w:right w:val="nil"/>
            </w:tcBorders>
            <w:shd w:val="clear" w:color="000000" w:fill="FFFFFF"/>
            <w:vAlign w:val="center"/>
          </w:tcPr>
          <w:p w14:paraId="7A078322" w14:textId="5D70AA23"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22.990.430</w:t>
            </w:r>
          </w:p>
        </w:tc>
      </w:tr>
      <w:tr w:rsidR="0078716A" w:rsidRPr="007077E5" w14:paraId="4CE94C03" w14:textId="0D3EB866" w:rsidTr="00FF4F14">
        <w:trPr>
          <w:trHeight w:val="283"/>
        </w:trPr>
        <w:tc>
          <w:tcPr>
            <w:tcW w:w="1796" w:type="pct"/>
            <w:tcBorders>
              <w:top w:val="nil"/>
              <w:left w:val="nil"/>
              <w:bottom w:val="single" w:sz="8" w:space="0" w:color="31869B"/>
              <w:right w:val="nil"/>
            </w:tcBorders>
            <w:shd w:val="clear" w:color="000000" w:fill="FFFFFF"/>
            <w:vAlign w:val="center"/>
            <w:hideMark/>
          </w:tcPr>
          <w:p w14:paraId="4C1ECAB8" w14:textId="77777777" w:rsidR="0078716A" w:rsidRPr="0078716A" w:rsidRDefault="0078716A" w:rsidP="0078716A">
            <w:pPr>
              <w:widowControl/>
              <w:spacing w:after="0" w:line="240" w:lineRule="auto"/>
              <w:rPr>
                <w:rFonts w:ascii="Segoe UI" w:eastAsia="Times New Roman" w:hAnsi="Segoe UI" w:cs="Segoe UI"/>
                <w:b/>
                <w:bCs/>
                <w:color w:val="002060"/>
                <w:sz w:val="16"/>
                <w:szCs w:val="16"/>
                <w:lang w:val="it-IT" w:eastAsia="it-IT"/>
              </w:rPr>
            </w:pPr>
            <w:r w:rsidRPr="0078716A">
              <w:rPr>
                <w:rFonts w:ascii="Segoe UI" w:eastAsia="Times New Roman" w:hAnsi="Segoe UI" w:cs="Segoe UI"/>
                <w:b/>
                <w:bCs/>
                <w:color w:val="002060"/>
                <w:sz w:val="16"/>
                <w:szCs w:val="16"/>
                <w:lang w:val="it-IT" w:eastAsia="it-IT"/>
              </w:rPr>
              <w:t>ATTIVO CIRCOLANTE</w:t>
            </w:r>
          </w:p>
        </w:tc>
        <w:tc>
          <w:tcPr>
            <w:tcW w:w="641" w:type="pct"/>
            <w:tcBorders>
              <w:top w:val="nil"/>
              <w:left w:val="nil"/>
              <w:bottom w:val="single" w:sz="8" w:space="0" w:color="31869B"/>
              <w:right w:val="nil"/>
            </w:tcBorders>
            <w:shd w:val="clear" w:color="000000" w:fill="FFFFFF"/>
            <w:vAlign w:val="center"/>
          </w:tcPr>
          <w:p w14:paraId="5453CEC2"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19.734.345</w:t>
            </w:r>
          </w:p>
        </w:tc>
        <w:tc>
          <w:tcPr>
            <w:tcW w:w="641" w:type="pct"/>
            <w:tcBorders>
              <w:top w:val="nil"/>
              <w:left w:val="nil"/>
              <w:bottom w:val="single" w:sz="8" w:space="0" w:color="31869B"/>
              <w:right w:val="nil"/>
            </w:tcBorders>
            <w:shd w:val="clear" w:color="000000" w:fill="FFFFFF"/>
            <w:vAlign w:val="center"/>
          </w:tcPr>
          <w:p w14:paraId="2E2FC11E"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20.810.248</w:t>
            </w:r>
          </w:p>
        </w:tc>
        <w:tc>
          <w:tcPr>
            <w:tcW w:w="641" w:type="pct"/>
            <w:tcBorders>
              <w:top w:val="nil"/>
              <w:left w:val="nil"/>
              <w:bottom w:val="single" w:sz="8" w:space="0" w:color="31869B"/>
              <w:right w:val="nil"/>
            </w:tcBorders>
            <w:shd w:val="clear" w:color="000000" w:fill="FFFFFF"/>
            <w:vAlign w:val="center"/>
          </w:tcPr>
          <w:p w14:paraId="7910712A"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22.412.756</w:t>
            </w:r>
          </w:p>
        </w:tc>
        <w:tc>
          <w:tcPr>
            <w:tcW w:w="641" w:type="pct"/>
            <w:tcBorders>
              <w:top w:val="nil"/>
              <w:left w:val="nil"/>
              <w:bottom w:val="single" w:sz="8" w:space="0" w:color="31869B"/>
              <w:right w:val="nil"/>
            </w:tcBorders>
            <w:shd w:val="clear" w:color="000000" w:fill="FFFFFF"/>
            <w:vAlign w:val="center"/>
          </w:tcPr>
          <w:p w14:paraId="06D24D3A" w14:textId="77777777" w:rsidR="0078716A" w:rsidRPr="0078716A" w:rsidRDefault="0078716A" w:rsidP="0078716A">
            <w:pPr>
              <w:widowControl/>
              <w:spacing w:after="0" w:line="240" w:lineRule="auto"/>
              <w:jc w:val="right"/>
              <w:rPr>
                <w:rFonts w:ascii="Segoe UI" w:eastAsia="Times New Roman" w:hAnsi="Segoe UI" w:cs="Segoe UI"/>
                <w:b/>
                <w:bCs/>
                <w:color w:val="002060"/>
                <w:sz w:val="16"/>
                <w:szCs w:val="16"/>
                <w:lang w:val="it-IT" w:eastAsia="it-IT"/>
              </w:rPr>
            </w:pPr>
            <w:r w:rsidRPr="0078716A">
              <w:rPr>
                <w:rFonts w:ascii="Segoe UI" w:hAnsi="Segoe UI" w:cs="Segoe UI"/>
                <w:b/>
                <w:bCs/>
                <w:color w:val="002060"/>
                <w:sz w:val="16"/>
                <w:szCs w:val="16"/>
                <w:lang w:val="it-IT"/>
              </w:rPr>
              <w:t>24.179.951</w:t>
            </w:r>
          </w:p>
        </w:tc>
        <w:tc>
          <w:tcPr>
            <w:tcW w:w="640" w:type="pct"/>
            <w:tcBorders>
              <w:top w:val="nil"/>
              <w:left w:val="nil"/>
              <w:bottom w:val="single" w:sz="8" w:space="0" w:color="31869B"/>
              <w:right w:val="nil"/>
            </w:tcBorders>
            <w:shd w:val="clear" w:color="000000" w:fill="FFFFFF"/>
            <w:vAlign w:val="center"/>
          </w:tcPr>
          <w:p w14:paraId="3A34DD13" w14:textId="3F98D36B" w:rsidR="0078716A" w:rsidRPr="00A46288" w:rsidRDefault="00A46288" w:rsidP="0078716A">
            <w:pPr>
              <w:widowControl/>
              <w:spacing w:after="0" w:line="240" w:lineRule="auto"/>
              <w:jc w:val="right"/>
              <w:rPr>
                <w:rFonts w:ascii="Segoe UI" w:hAnsi="Segoe UI" w:cs="Segoe UI"/>
                <w:b/>
                <w:bCs/>
                <w:color w:val="002060"/>
                <w:sz w:val="16"/>
                <w:szCs w:val="16"/>
                <w:lang w:val="it-IT"/>
              </w:rPr>
            </w:pPr>
            <w:r w:rsidRPr="00A46288">
              <w:rPr>
                <w:rFonts w:ascii="Segoe UI" w:hAnsi="Segoe UI" w:cs="Segoe UI"/>
                <w:b/>
                <w:bCs/>
                <w:color w:val="002060"/>
                <w:sz w:val="16"/>
                <w:szCs w:val="16"/>
                <w:lang w:val="it-IT"/>
              </w:rPr>
              <w:t>26.302.499</w:t>
            </w:r>
          </w:p>
        </w:tc>
      </w:tr>
      <w:tr w:rsidR="0078716A" w:rsidRPr="007077E5" w14:paraId="736346C6" w14:textId="1911E856" w:rsidTr="00FF4F14">
        <w:trPr>
          <w:trHeight w:val="283"/>
        </w:trPr>
        <w:tc>
          <w:tcPr>
            <w:tcW w:w="1796" w:type="pct"/>
            <w:tcBorders>
              <w:top w:val="nil"/>
              <w:left w:val="nil"/>
              <w:bottom w:val="single" w:sz="8" w:space="0" w:color="31869B"/>
              <w:right w:val="nil"/>
            </w:tcBorders>
            <w:shd w:val="clear" w:color="000000" w:fill="FFFFFF"/>
            <w:vAlign w:val="center"/>
            <w:hideMark/>
          </w:tcPr>
          <w:p w14:paraId="2D15F3CC"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Ratei e risconti attivi</w:t>
            </w:r>
          </w:p>
        </w:tc>
        <w:tc>
          <w:tcPr>
            <w:tcW w:w="641" w:type="pct"/>
            <w:tcBorders>
              <w:top w:val="nil"/>
              <w:left w:val="nil"/>
              <w:bottom w:val="single" w:sz="8" w:space="0" w:color="31869B"/>
              <w:right w:val="nil"/>
            </w:tcBorders>
            <w:shd w:val="clear" w:color="000000" w:fill="FFFFFF"/>
            <w:vAlign w:val="center"/>
          </w:tcPr>
          <w:p w14:paraId="3E369162"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30.314</w:t>
            </w:r>
          </w:p>
        </w:tc>
        <w:tc>
          <w:tcPr>
            <w:tcW w:w="641" w:type="pct"/>
            <w:tcBorders>
              <w:top w:val="nil"/>
              <w:left w:val="nil"/>
              <w:bottom w:val="single" w:sz="8" w:space="0" w:color="31869B"/>
              <w:right w:val="nil"/>
            </w:tcBorders>
            <w:shd w:val="clear" w:color="000000" w:fill="FFFFFF"/>
            <w:vAlign w:val="center"/>
          </w:tcPr>
          <w:p w14:paraId="4E741FE3"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33.922</w:t>
            </w:r>
          </w:p>
        </w:tc>
        <w:tc>
          <w:tcPr>
            <w:tcW w:w="641" w:type="pct"/>
            <w:tcBorders>
              <w:top w:val="nil"/>
              <w:left w:val="nil"/>
              <w:bottom w:val="single" w:sz="8" w:space="0" w:color="31869B"/>
              <w:right w:val="nil"/>
            </w:tcBorders>
            <w:shd w:val="clear" w:color="000000" w:fill="FFFFFF"/>
            <w:vAlign w:val="center"/>
          </w:tcPr>
          <w:p w14:paraId="57F825A6"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33.156</w:t>
            </w:r>
          </w:p>
        </w:tc>
        <w:tc>
          <w:tcPr>
            <w:tcW w:w="641" w:type="pct"/>
            <w:tcBorders>
              <w:top w:val="nil"/>
              <w:left w:val="nil"/>
              <w:bottom w:val="single" w:sz="8" w:space="0" w:color="31869B"/>
              <w:right w:val="nil"/>
            </w:tcBorders>
            <w:shd w:val="clear" w:color="000000" w:fill="FFFFFF"/>
            <w:vAlign w:val="center"/>
          </w:tcPr>
          <w:p w14:paraId="65C9378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79.895</w:t>
            </w:r>
          </w:p>
        </w:tc>
        <w:tc>
          <w:tcPr>
            <w:tcW w:w="640" w:type="pct"/>
            <w:tcBorders>
              <w:top w:val="nil"/>
              <w:left w:val="nil"/>
              <w:bottom w:val="single" w:sz="8" w:space="0" w:color="31869B"/>
              <w:right w:val="nil"/>
            </w:tcBorders>
            <w:shd w:val="clear" w:color="000000" w:fill="FFFFFF"/>
            <w:vAlign w:val="center"/>
          </w:tcPr>
          <w:p w14:paraId="5F0AFB30" w14:textId="3DD154DD"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22.826</w:t>
            </w:r>
          </w:p>
        </w:tc>
      </w:tr>
      <w:tr w:rsidR="0078716A" w:rsidRPr="007077E5" w14:paraId="359D457E" w14:textId="4353595F" w:rsidTr="00FF4F14">
        <w:trPr>
          <w:trHeight w:val="283"/>
        </w:trPr>
        <w:tc>
          <w:tcPr>
            <w:tcW w:w="1796" w:type="pct"/>
            <w:tcBorders>
              <w:top w:val="nil"/>
              <w:left w:val="nil"/>
              <w:bottom w:val="single" w:sz="8" w:space="0" w:color="31869B"/>
              <w:right w:val="nil"/>
            </w:tcBorders>
            <w:shd w:val="clear" w:color="000000" w:fill="FFFFFF"/>
            <w:vAlign w:val="center"/>
            <w:hideMark/>
          </w:tcPr>
          <w:p w14:paraId="429EFDE2"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Conti d'ordine</w:t>
            </w:r>
          </w:p>
        </w:tc>
        <w:tc>
          <w:tcPr>
            <w:tcW w:w="641" w:type="pct"/>
            <w:tcBorders>
              <w:top w:val="nil"/>
              <w:left w:val="nil"/>
              <w:bottom w:val="single" w:sz="8" w:space="0" w:color="31869B"/>
              <w:right w:val="nil"/>
            </w:tcBorders>
            <w:shd w:val="clear" w:color="000000" w:fill="FFFFFF"/>
            <w:vAlign w:val="center"/>
          </w:tcPr>
          <w:p w14:paraId="687EACED"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720.000</w:t>
            </w:r>
          </w:p>
        </w:tc>
        <w:tc>
          <w:tcPr>
            <w:tcW w:w="641" w:type="pct"/>
            <w:tcBorders>
              <w:top w:val="nil"/>
              <w:left w:val="nil"/>
              <w:bottom w:val="single" w:sz="8" w:space="0" w:color="31869B"/>
              <w:right w:val="nil"/>
            </w:tcBorders>
            <w:shd w:val="clear" w:color="000000" w:fill="FFFFFF"/>
            <w:vAlign w:val="center"/>
          </w:tcPr>
          <w:p w14:paraId="5EBCFA87"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1.020.000</w:t>
            </w:r>
          </w:p>
        </w:tc>
        <w:tc>
          <w:tcPr>
            <w:tcW w:w="641" w:type="pct"/>
            <w:tcBorders>
              <w:top w:val="nil"/>
              <w:left w:val="nil"/>
              <w:bottom w:val="single" w:sz="8" w:space="0" w:color="31869B"/>
              <w:right w:val="nil"/>
            </w:tcBorders>
            <w:shd w:val="clear" w:color="000000" w:fill="FFFFFF"/>
            <w:vAlign w:val="center"/>
          </w:tcPr>
          <w:p w14:paraId="12E4059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1.020.000</w:t>
            </w:r>
          </w:p>
        </w:tc>
        <w:tc>
          <w:tcPr>
            <w:tcW w:w="641" w:type="pct"/>
            <w:tcBorders>
              <w:top w:val="nil"/>
              <w:left w:val="nil"/>
              <w:bottom w:val="single" w:sz="8" w:space="0" w:color="31869B"/>
              <w:right w:val="nil"/>
            </w:tcBorders>
            <w:shd w:val="clear" w:color="000000" w:fill="FFFFFF"/>
            <w:vAlign w:val="center"/>
          </w:tcPr>
          <w:p w14:paraId="50B7C8C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4.013.026</w:t>
            </w:r>
          </w:p>
        </w:tc>
        <w:tc>
          <w:tcPr>
            <w:tcW w:w="640" w:type="pct"/>
            <w:tcBorders>
              <w:top w:val="nil"/>
              <w:left w:val="nil"/>
              <w:bottom w:val="single" w:sz="8" w:space="0" w:color="31869B"/>
              <w:right w:val="nil"/>
            </w:tcBorders>
            <w:shd w:val="clear" w:color="000000" w:fill="FFFFFF"/>
            <w:vAlign w:val="center"/>
          </w:tcPr>
          <w:p w14:paraId="6F9871CB" w14:textId="70261F45"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5.103.462</w:t>
            </w:r>
          </w:p>
        </w:tc>
      </w:tr>
      <w:tr w:rsidR="0078716A" w:rsidRPr="007077E5" w14:paraId="44D401DF" w14:textId="4652623F" w:rsidTr="00FF4F14">
        <w:trPr>
          <w:trHeight w:val="283"/>
        </w:trPr>
        <w:tc>
          <w:tcPr>
            <w:tcW w:w="1796" w:type="pct"/>
            <w:tcBorders>
              <w:top w:val="nil"/>
              <w:left w:val="nil"/>
              <w:bottom w:val="single" w:sz="8" w:space="0" w:color="31869B"/>
              <w:right w:val="nil"/>
            </w:tcBorders>
            <w:shd w:val="clear" w:color="auto" w:fill="00B0F0"/>
            <w:vAlign w:val="center"/>
            <w:hideMark/>
          </w:tcPr>
          <w:p w14:paraId="6D7FC125" w14:textId="77777777" w:rsidR="0078716A" w:rsidRPr="0078716A" w:rsidRDefault="0078716A" w:rsidP="0078716A">
            <w:pPr>
              <w:widowControl/>
              <w:spacing w:after="0" w:line="240" w:lineRule="auto"/>
              <w:rPr>
                <w:rFonts w:ascii="Segoe UI" w:eastAsia="Times New Roman" w:hAnsi="Segoe UI" w:cs="Segoe UI"/>
                <w:b/>
                <w:bCs/>
                <w:color w:val="FFFFFF" w:themeColor="background1"/>
                <w:sz w:val="16"/>
                <w:szCs w:val="16"/>
                <w:lang w:val="it-IT" w:eastAsia="it-IT"/>
              </w:rPr>
            </w:pPr>
            <w:r w:rsidRPr="0078716A">
              <w:rPr>
                <w:rFonts w:ascii="Segoe UI" w:eastAsia="Times New Roman" w:hAnsi="Segoe UI" w:cs="Segoe UI"/>
                <w:b/>
                <w:bCs/>
                <w:color w:val="FFFFFF" w:themeColor="background1"/>
                <w:sz w:val="16"/>
                <w:szCs w:val="16"/>
                <w:lang w:val="it-IT" w:eastAsia="it-IT"/>
              </w:rPr>
              <w:t>Totale Attivo</w:t>
            </w:r>
          </w:p>
        </w:tc>
        <w:tc>
          <w:tcPr>
            <w:tcW w:w="641" w:type="pct"/>
            <w:tcBorders>
              <w:top w:val="nil"/>
              <w:left w:val="nil"/>
              <w:bottom w:val="single" w:sz="8" w:space="0" w:color="31869B"/>
              <w:right w:val="nil"/>
            </w:tcBorders>
            <w:shd w:val="clear" w:color="auto" w:fill="00B0F0"/>
            <w:vAlign w:val="center"/>
          </w:tcPr>
          <w:p w14:paraId="5921A87E"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29.856.080</w:t>
            </w:r>
          </w:p>
        </w:tc>
        <w:tc>
          <w:tcPr>
            <w:tcW w:w="641" w:type="pct"/>
            <w:tcBorders>
              <w:top w:val="nil"/>
              <w:left w:val="nil"/>
              <w:bottom w:val="single" w:sz="8" w:space="0" w:color="31869B"/>
              <w:right w:val="nil"/>
            </w:tcBorders>
            <w:shd w:val="clear" w:color="auto" w:fill="00B0F0"/>
            <w:vAlign w:val="center"/>
          </w:tcPr>
          <w:p w14:paraId="7B49D3F2"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31.084.017</w:t>
            </w:r>
          </w:p>
        </w:tc>
        <w:tc>
          <w:tcPr>
            <w:tcW w:w="641" w:type="pct"/>
            <w:tcBorders>
              <w:top w:val="nil"/>
              <w:left w:val="nil"/>
              <w:bottom w:val="single" w:sz="8" w:space="0" w:color="31869B"/>
              <w:right w:val="nil"/>
            </w:tcBorders>
            <w:shd w:val="clear" w:color="auto" w:fill="00B0F0"/>
            <w:vAlign w:val="center"/>
          </w:tcPr>
          <w:p w14:paraId="5A54D383"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32.797.905</w:t>
            </w:r>
          </w:p>
        </w:tc>
        <w:tc>
          <w:tcPr>
            <w:tcW w:w="641" w:type="pct"/>
            <w:tcBorders>
              <w:top w:val="nil"/>
              <w:left w:val="nil"/>
              <w:bottom w:val="single" w:sz="8" w:space="0" w:color="31869B"/>
              <w:right w:val="nil"/>
            </w:tcBorders>
            <w:shd w:val="clear" w:color="auto" w:fill="00B0F0"/>
            <w:vAlign w:val="center"/>
          </w:tcPr>
          <w:p w14:paraId="03433850"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37.899.375</w:t>
            </w:r>
          </w:p>
        </w:tc>
        <w:tc>
          <w:tcPr>
            <w:tcW w:w="640" w:type="pct"/>
            <w:tcBorders>
              <w:top w:val="nil"/>
              <w:left w:val="nil"/>
              <w:bottom w:val="single" w:sz="8" w:space="0" w:color="31869B"/>
              <w:right w:val="nil"/>
            </w:tcBorders>
            <w:shd w:val="clear" w:color="auto" w:fill="00B0F0"/>
            <w:vAlign w:val="center"/>
          </w:tcPr>
          <w:p w14:paraId="618FDB22" w14:textId="7CCF89AA" w:rsidR="0078716A" w:rsidRPr="00A46288" w:rsidRDefault="00A46288" w:rsidP="0078716A">
            <w:pPr>
              <w:widowControl/>
              <w:spacing w:after="0" w:line="240" w:lineRule="auto"/>
              <w:jc w:val="right"/>
              <w:rPr>
                <w:rFonts w:ascii="Segoe UI" w:hAnsi="Segoe UI" w:cs="Segoe UI"/>
                <w:b/>
                <w:bCs/>
                <w:color w:val="FFFFFF" w:themeColor="background1"/>
                <w:sz w:val="16"/>
                <w:szCs w:val="16"/>
                <w:lang w:val="it-IT"/>
              </w:rPr>
            </w:pPr>
            <w:r w:rsidRPr="00A46288">
              <w:rPr>
                <w:rFonts w:ascii="Segoe UI" w:hAnsi="Segoe UI" w:cs="Segoe UI"/>
                <w:b/>
                <w:bCs/>
                <w:color w:val="FFFFFF" w:themeColor="background1"/>
                <w:sz w:val="16"/>
                <w:szCs w:val="16"/>
                <w:lang w:val="it-IT"/>
              </w:rPr>
              <w:t>41.221.951</w:t>
            </w:r>
          </w:p>
        </w:tc>
      </w:tr>
    </w:tbl>
    <w:p w14:paraId="14589352" w14:textId="77777777" w:rsidR="007077E5" w:rsidRPr="007077E5" w:rsidRDefault="007077E5" w:rsidP="007077E5">
      <w:pPr>
        <w:spacing w:beforeLines="60" w:before="144" w:afterLines="60" w:after="144"/>
        <w:rPr>
          <w:rFonts w:cs="Segoe UI"/>
          <w:highlight w:val="yellow"/>
          <w:lang w:val="it-IT"/>
        </w:rPr>
      </w:pPr>
    </w:p>
    <w:p w14:paraId="251869F6" w14:textId="43F8C8F9" w:rsidR="007077E5" w:rsidRPr="0078716A" w:rsidRDefault="007077E5" w:rsidP="007077E5">
      <w:pPr>
        <w:spacing w:after="0"/>
        <w:rPr>
          <w:rFonts w:ascii="Calibri" w:hAnsi="Calibri" w:cs="Segoe UI"/>
          <w:b/>
          <w:bCs/>
          <w:color w:val="002060"/>
          <w:szCs w:val="20"/>
          <w:lang w:val="it-IT"/>
        </w:rPr>
      </w:pPr>
      <w:r w:rsidRPr="0078716A">
        <w:rPr>
          <w:rFonts w:ascii="Calibri" w:hAnsi="Calibri" w:cs="Segoe UI"/>
          <w:b/>
          <w:bCs/>
          <w:color w:val="002060"/>
          <w:szCs w:val="20"/>
          <w:lang w:val="it-IT"/>
        </w:rPr>
        <w:t>Passivo e Patrimonio netto (anni 2020-202</w:t>
      </w:r>
      <w:r w:rsidR="0078716A" w:rsidRPr="0078716A">
        <w:rPr>
          <w:rFonts w:ascii="Calibri" w:hAnsi="Calibri" w:cs="Segoe UI"/>
          <w:b/>
          <w:bCs/>
          <w:color w:val="002060"/>
          <w:szCs w:val="20"/>
          <w:lang w:val="it-IT"/>
        </w:rPr>
        <w:t>4</w:t>
      </w:r>
      <w:r w:rsidRPr="0078716A">
        <w:rPr>
          <w:rFonts w:ascii="Calibri" w:hAnsi="Calibri" w:cs="Segoe UI"/>
          <w:b/>
          <w:bCs/>
          <w:color w:val="002060"/>
          <w:szCs w:val="20"/>
          <w:lang w:val="it-IT"/>
        </w:rPr>
        <w:t>)</w:t>
      </w:r>
    </w:p>
    <w:tbl>
      <w:tblPr>
        <w:tblW w:w="5000" w:type="pct"/>
        <w:tblCellMar>
          <w:left w:w="70" w:type="dxa"/>
          <w:right w:w="70" w:type="dxa"/>
        </w:tblCellMar>
        <w:tblLook w:val="04A0" w:firstRow="1" w:lastRow="0" w:firstColumn="1" w:lastColumn="0" w:noHBand="0" w:noVBand="1"/>
      </w:tblPr>
      <w:tblGrid>
        <w:gridCol w:w="5221"/>
        <w:gridCol w:w="1864"/>
        <w:gridCol w:w="1864"/>
        <w:gridCol w:w="1864"/>
        <w:gridCol w:w="1864"/>
        <w:gridCol w:w="1861"/>
      </w:tblGrid>
      <w:tr w:rsidR="0078716A" w:rsidRPr="007077E5" w14:paraId="6E2BFE7E" w14:textId="766AF319" w:rsidTr="00630CC6">
        <w:trPr>
          <w:trHeight w:val="283"/>
        </w:trPr>
        <w:tc>
          <w:tcPr>
            <w:tcW w:w="1796" w:type="pct"/>
            <w:tcBorders>
              <w:top w:val="nil"/>
              <w:left w:val="nil"/>
              <w:bottom w:val="nil"/>
            </w:tcBorders>
            <w:shd w:val="clear" w:color="auto" w:fill="0070C0"/>
            <w:noWrap/>
            <w:vAlign w:val="bottom"/>
            <w:hideMark/>
          </w:tcPr>
          <w:p w14:paraId="34A5CC8C" w14:textId="77777777" w:rsidR="0078716A" w:rsidRPr="0078716A" w:rsidRDefault="0078716A" w:rsidP="0078716A">
            <w:pPr>
              <w:widowControl/>
              <w:spacing w:after="0" w:line="240" w:lineRule="auto"/>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 </w:t>
            </w:r>
          </w:p>
        </w:tc>
        <w:tc>
          <w:tcPr>
            <w:tcW w:w="641" w:type="pct"/>
            <w:tcBorders>
              <w:top w:val="nil"/>
              <w:bottom w:val="single" w:sz="8" w:space="0" w:color="2F75B5"/>
            </w:tcBorders>
            <w:shd w:val="clear" w:color="auto" w:fill="0070C0"/>
            <w:noWrap/>
            <w:vAlign w:val="center"/>
            <w:hideMark/>
          </w:tcPr>
          <w:p w14:paraId="57A4E9F4"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2020</w:t>
            </w:r>
          </w:p>
        </w:tc>
        <w:tc>
          <w:tcPr>
            <w:tcW w:w="641" w:type="pct"/>
            <w:tcBorders>
              <w:top w:val="nil"/>
              <w:bottom w:val="single" w:sz="8" w:space="0" w:color="2F75B5"/>
            </w:tcBorders>
            <w:shd w:val="clear" w:color="auto" w:fill="0070C0"/>
            <w:noWrap/>
            <w:vAlign w:val="center"/>
            <w:hideMark/>
          </w:tcPr>
          <w:p w14:paraId="6CB02056"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2021</w:t>
            </w:r>
          </w:p>
        </w:tc>
        <w:tc>
          <w:tcPr>
            <w:tcW w:w="641" w:type="pct"/>
            <w:tcBorders>
              <w:top w:val="nil"/>
              <w:bottom w:val="single" w:sz="8" w:space="0" w:color="2F75B5"/>
            </w:tcBorders>
            <w:shd w:val="clear" w:color="auto" w:fill="0070C0"/>
            <w:noWrap/>
            <w:vAlign w:val="center"/>
            <w:hideMark/>
          </w:tcPr>
          <w:p w14:paraId="3BD57642"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2022</w:t>
            </w:r>
          </w:p>
        </w:tc>
        <w:tc>
          <w:tcPr>
            <w:tcW w:w="641" w:type="pct"/>
            <w:tcBorders>
              <w:top w:val="nil"/>
              <w:bottom w:val="single" w:sz="8" w:space="0" w:color="2F75B5"/>
            </w:tcBorders>
            <w:shd w:val="clear" w:color="auto" w:fill="0070C0"/>
            <w:noWrap/>
            <w:vAlign w:val="center"/>
            <w:hideMark/>
          </w:tcPr>
          <w:p w14:paraId="072694ED" w14:textId="77777777"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2023</w:t>
            </w:r>
          </w:p>
        </w:tc>
        <w:tc>
          <w:tcPr>
            <w:tcW w:w="640" w:type="pct"/>
            <w:tcBorders>
              <w:top w:val="nil"/>
              <w:bottom w:val="single" w:sz="8" w:space="0" w:color="2F75B5"/>
            </w:tcBorders>
            <w:shd w:val="clear" w:color="auto" w:fill="0070C0"/>
            <w:vAlign w:val="center"/>
          </w:tcPr>
          <w:p w14:paraId="7FFD0B60" w14:textId="5F0ED832" w:rsidR="0078716A" w:rsidRPr="0078716A" w:rsidRDefault="0078716A" w:rsidP="0078716A">
            <w:pPr>
              <w:widowControl/>
              <w:spacing w:after="0" w:line="240" w:lineRule="auto"/>
              <w:jc w:val="right"/>
              <w:rPr>
                <w:rFonts w:ascii="Segoe UI" w:eastAsia="Times New Roman" w:hAnsi="Segoe UI" w:cs="Segoe UI"/>
                <w:color w:val="FFFFFF"/>
                <w:sz w:val="16"/>
                <w:szCs w:val="16"/>
                <w:lang w:val="it-IT" w:eastAsia="it-IT"/>
              </w:rPr>
            </w:pPr>
            <w:r w:rsidRPr="0078716A">
              <w:rPr>
                <w:rFonts w:ascii="Segoe UI" w:eastAsia="Times New Roman" w:hAnsi="Segoe UI" w:cs="Segoe UI"/>
                <w:color w:val="FFFFFF"/>
                <w:sz w:val="16"/>
                <w:szCs w:val="16"/>
                <w:lang w:val="it-IT" w:eastAsia="it-IT"/>
              </w:rPr>
              <w:t>202</w:t>
            </w:r>
            <w:r>
              <w:rPr>
                <w:rFonts w:ascii="Segoe UI" w:eastAsia="Times New Roman" w:hAnsi="Segoe UI" w:cs="Segoe UI"/>
                <w:color w:val="FFFFFF"/>
                <w:sz w:val="16"/>
                <w:szCs w:val="16"/>
                <w:lang w:val="it-IT" w:eastAsia="it-IT"/>
              </w:rPr>
              <w:t>4</w:t>
            </w:r>
          </w:p>
        </w:tc>
      </w:tr>
      <w:tr w:rsidR="0078716A" w:rsidRPr="007077E5" w14:paraId="48AF26FE" w14:textId="29AA6779" w:rsidTr="0078716A">
        <w:trPr>
          <w:trHeight w:val="283"/>
        </w:trPr>
        <w:tc>
          <w:tcPr>
            <w:tcW w:w="1796" w:type="pct"/>
            <w:tcBorders>
              <w:top w:val="single" w:sz="8" w:space="0" w:color="31869B"/>
              <w:left w:val="nil"/>
              <w:bottom w:val="single" w:sz="8" w:space="0" w:color="31869B"/>
            </w:tcBorders>
            <w:shd w:val="clear" w:color="000000" w:fill="FFFFFF"/>
            <w:vAlign w:val="center"/>
            <w:hideMark/>
          </w:tcPr>
          <w:p w14:paraId="28CF2308"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Debiti di finanziamento</w:t>
            </w:r>
          </w:p>
        </w:tc>
        <w:tc>
          <w:tcPr>
            <w:tcW w:w="641" w:type="pct"/>
            <w:tcBorders>
              <w:top w:val="nil"/>
              <w:bottom w:val="single" w:sz="8" w:space="0" w:color="31869B"/>
            </w:tcBorders>
            <w:shd w:val="clear" w:color="000000" w:fill="FFFFFF"/>
          </w:tcPr>
          <w:p w14:paraId="2D7FBC1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1860154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391C0FF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049E51A7"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0" w:type="pct"/>
            <w:tcBorders>
              <w:top w:val="nil"/>
              <w:bottom w:val="single" w:sz="8" w:space="0" w:color="31869B"/>
            </w:tcBorders>
            <w:shd w:val="clear" w:color="000000" w:fill="FFFFFF"/>
          </w:tcPr>
          <w:p w14:paraId="095061B4" w14:textId="65AEF793" w:rsidR="0078716A" w:rsidRPr="00A46288" w:rsidRDefault="0078716A"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w:t>
            </w:r>
          </w:p>
        </w:tc>
      </w:tr>
      <w:tr w:rsidR="0078716A" w:rsidRPr="007077E5" w14:paraId="2F3C66FC" w14:textId="6BC0FA93" w:rsidTr="0078716A">
        <w:trPr>
          <w:trHeight w:val="283"/>
        </w:trPr>
        <w:tc>
          <w:tcPr>
            <w:tcW w:w="1796" w:type="pct"/>
            <w:tcBorders>
              <w:top w:val="nil"/>
              <w:left w:val="nil"/>
              <w:bottom w:val="single" w:sz="8" w:space="0" w:color="31869B"/>
            </w:tcBorders>
            <w:shd w:val="clear" w:color="000000" w:fill="FFFFFF"/>
            <w:vAlign w:val="center"/>
            <w:hideMark/>
          </w:tcPr>
          <w:p w14:paraId="0277C860"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Trattamento di fine rapporto</w:t>
            </w:r>
          </w:p>
        </w:tc>
        <w:tc>
          <w:tcPr>
            <w:tcW w:w="641" w:type="pct"/>
            <w:tcBorders>
              <w:top w:val="nil"/>
              <w:bottom w:val="single" w:sz="8" w:space="0" w:color="31869B"/>
            </w:tcBorders>
            <w:shd w:val="clear" w:color="000000" w:fill="FFFFFF"/>
            <w:vAlign w:val="center"/>
          </w:tcPr>
          <w:p w14:paraId="484EC62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4.111.994</w:t>
            </w:r>
          </w:p>
        </w:tc>
        <w:tc>
          <w:tcPr>
            <w:tcW w:w="641" w:type="pct"/>
            <w:tcBorders>
              <w:top w:val="nil"/>
              <w:bottom w:val="single" w:sz="8" w:space="0" w:color="31869B"/>
            </w:tcBorders>
            <w:shd w:val="clear" w:color="000000" w:fill="FFFFFF"/>
            <w:vAlign w:val="center"/>
          </w:tcPr>
          <w:p w14:paraId="111446EC"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4.346.252</w:t>
            </w:r>
          </w:p>
        </w:tc>
        <w:tc>
          <w:tcPr>
            <w:tcW w:w="641" w:type="pct"/>
            <w:tcBorders>
              <w:top w:val="nil"/>
              <w:bottom w:val="single" w:sz="8" w:space="0" w:color="31869B"/>
            </w:tcBorders>
            <w:shd w:val="clear" w:color="000000" w:fill="FFFFFF"/>
            <w:vAlign w:val="center"/>
          </w:tcPr>
          <w:p w14:paraId="51F18F2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4.489.103</w:t>
            </w:r>
          </w:p>
        </w:tc>
        <w:tc>
          <w:tcPr>
            <w:tcW w:w="641" w:type="pct"/>
            <w:tcBorders>
              <w:top w:val="nil"/>
              <w:bottom w:val="single" w:sz="8" w:space="0" w:color="31869B"/>
            </w:tcBorders>
            <w:shd w:val="clear" w:color="000000" w:fill="FFFFFF"/>
            <w:vAlign w:val="center"/>
          </w:tcPr>
          <w:p w14:paraId="3B0E50B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4.477.656</w:t>
            </w:r>
          </w:p>
        </w:tc>
        <w:tc>
          <w:tcPr>
            <w:tcW w:w="640" w:type="pct"/>
            <w:tcBorders>
              <w:top w:val="nil"/>
              <w:bottom w:val="single" w:sz="8" w:space="0" w:color="31869B"/>
            </w:tcBorders>
            <w:shd w:val="clear" w:color="000000" w:fill="FFFFFF"/>
            <w:vAlign w:val="center"/>
          </w:tcPr>
          <w:p w14:paraId="6559BE7B" w14:textId="2F594E57"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4.334.986</w:t>
            </w:r>
          </w:p>
        </w:tc>
      </w:tr>
      <w:tr w:rsidR="0078716A" w:rsidRPr="007077E5" w14:paraId="43584824" w14:textId="3EED4FDF" w:rsidTr="0078716A">
        <w:trPr>
          <w:trHeight w:val="283"/>
        </w:trPr>
        <w:tc>
          <w:tcPr>
            <w:tcW w:w="1796" w:type="pct"/>
            <w:tcBorders>
              <w:top w:val="nil"/>
              <w:left w:val="nil"/>
              <w:bottom w:val="single" w:sz="8" w:space="0" w:color="31869B"/>
            </w:tcBorders>
            <w:shd w:val="clear" w:color="000000" w:fill="FFFFFF"/>
            <w:vAlign w:val="center"/>
            <w:hideMark/>
          </w:tcPr>
          <w:p w14:paraId="3B47A2D8"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Debiti di funzionamento</w:t>
            </w:r>
          </w:p>
        </w:tc>
        <w:tc>
          <w:tcPr>
            <w:tcW w:w="641" w:type="pct"/>
            <w:tcBorders>
              <w:top w:val="nil"/>
              <w:bottom w:val="single" w:sz="8" w:space="0" w:color="31869B"/>
            </w:tcBorders>
            <w:shd w:val="clear" w:color="000000" w:fill="FFFFFF"/>
            <w:vAlign w:val="center"/>
          </w:tcPr>
          <w:p w14:paraId="463F156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6.461.252</w:t>
            </w:r>
          </w:p>
        </w:tc>
        <w:tc>
          <w:tcPr>
            <w:tcW w:w="641" w:type="pct"/>
            <w:tcBorders>
              <w:top w:val="nil"/>
              <w:bottom w:val="single" w:sz="8" w:space="0" w:color="31869B"/>
            </w:tcBorders>
            <w:shd w:val="clear" w:color="000000" w:fill="FFFFFF"/>
            <w:vAlign w:val="center"/>
          </w:tcPr>
          <w:p w14:paraId="7D240D1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6.401.518</w:t>
            </w:r>
          </w:p>
        </w:tc>
        <w:tc>
          <w:tcPr>
            <w:tcW w:w="641" w:type="pct"/>
            <w:tcBorders>
              <w:top w:val="nil"/>
              <w:bottom w:val="single" w:sz="8" w:space="0" w:color="31869B"/>
            </w:tcBorders>
            <w:shd w:val="clear" w:color="000000" w:fill="FFFFFF"/>
            <w:vAlign w:val="center"/>
          </w:tcPr>
          <w:p w14:paraId="6B16356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7.074.231</w:t>
            </w:r>
          </w:p>
        </w:tc>
        <w:tc>
          <w:tcPr>
            <w:tcW w:w="641" w:type="pct"/>
            <w:tcBorders>
              <w:top w:val="nil"/>
              <w:bottom w:val="single" w:sz="8" w:space="0" w:color="31869B"/>
            </w:tcBorders>
            <w:shd w:val="clear" w:color="000000" w:fill="FFFFFF"/>
            <w:vAlign w:val="center"/>
          </w:tcPr>
          <w:p w14:paraId="4E0C279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8.584.042</w:t>
            </w:r>
          </w:p>
        </w:tc>
        <w:tc>
          <w:tcPr>
            <w:tcW w:w="640" w:type="pct"/>
            <w:tcBorders>
              <w:top w:val="nil"/>
              <w:bottom w:val="single" w:sz="8" w:space="0" w:color="31869B"/>
            </w:tcBorders>
            <w:shd w:val="clear" w:color="000000" w:fill="FFFFFF"/>
            <w:vAlign w:val="center"/>
          </w:tcPr>
          <w:p w14:paraId="311DFA06" w14:textId="101F2A50"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9.369.248</w:t>
            </w:r>
          </w:p>
        </w:tc>
      </w:tr>
      <w:tr w:rsidR="0078716A" w:rsidRPr="007077E5" w14:paraId="3B3B055D" w14:textId="660D941D" w:rsidTr="0078716A">
        <w:trPr>
          <w:trHeight w:val="283"/>
        </w:trPr>
        <w:tc>
          <w:tcPr>
            <w:tcW w:w="1796" w:type="pct"/>
            <w:tcBorders>
              <w:top w:val="nil"/>
              <w:left w:val="nil"/>
              <w:bottom w:val="single" w:sz="8" w:space="0" w:color="31869B"/>
            </w:tcBorders>
            <w:shd w:val="clear" w:color="000000" w:fill="FFFFFF"/>
            <w:vAlign w:val="center"/>
            <w:hideMark/>
          </w:tcPr>
          <w:p w14:paraId="2CD456F5"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Fondi per rischi e oneri</w:t>
            </w:r>
          </w:p>
        </w:tc>
        <w:tc>
          <w:tcPr>
            <w:tcW w:w="641" w:type="pct"/>
            <w:tcBorders>
              <w:top w:val="nil"/>
              <w:bottom w:val="single" w:sz="8" w:space="0" w:color="31869B"/>
            </w:tcBorders>
            <w:shd w:val="clear" w:color="000000" w:fill="FFFFFF"/>
            <w:vAlign w:val="center"/>
          </w:tcPr>
          <w:p w14:paraId="6918D296"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1.492.918</w:t>
            </w:r>
          </w:p>
        </w:tc>
        <w:tc>
          <w:tcPr>
            <w:tcW w:w="641" w:type="pct"/>
            <w:tcBorders>
              <w:top w:val="nil"/>
              <w:bottom w:val="single" w:sz="8" w:space="0" w:color="31869B"/>
            </w:tcBorders>
            <w:shd w:val="clear" w:color="000000" w:fill="FFFFFF"/>
            <w:vAlign w:val="center"/>
          </w:tcPr>
          <w:p w14:paraId="7853BFAC"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2.082.331</w:t>
            </w:r>
          </w:p>
        </w:tc>
        <w:tc>
          <w:tcPr>
            <w:tcW w:w="641" w:type="pct"/>
            <w:tcBorders>
              <w:top w:val="nil"/>
              <w:bottom w:val="single" w:sz="8" w:space="0" w:color="31869B"/>
            </w:tcBorders>
            <w:shd w:val="clear" w:color="000000" w:fill="FFFFFF"/>
            <w:vAlign w:val="center"/>
          </w:tcPr>
          <w:p w14:paraId="3FED1B0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2.876.538</w:t>
            </w:r>
          </w:p>
        </w:tc>
        <w:tc>
          <w:tcPr>
            <w:tcW w:w="641" w:type="pct"/>
            <w:tcBorders>
              <w:top w:val="nil"/>
              <w:bottom w:val="single" w:sz="8" w:space="0" w:color="31869B"/>
            </w:tcBorders>
            <w:shd w:val="clear" w:color="000000" w:fill="FFFFFF"/>
            <w:vAlign w:val="center"/>
          </w:tcPr>
          <w:p w14:paraId="0631B00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827.209</w:t>
            </w:r>
          </w:p>
        </w:tc>
        <w:tc>
          <w:tcPr>
            <w:tcW w:w="640" w:type="pct"/>
            <w:tcBorders>
              <w:top w:val="nil"/>
              <w:bottom w:val="single" w:sz="8" w:space="0" w:color="31869B"/>
            </w:tcBorders>
            <w:shd w:val="clear" w:color="000000" w:fill="FFFFFF"/>
            <w:vAlign w:val="center"/>
          </w:tcPr>
          <w:p w14:paraId="31F817DE" w14:textId="16A6F636"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506.047</w:t>
            </w:r>
          </w:p>
        </w:tc>
      </w:tr>
      <w:tr w:rsidR="0078716A" w:rsidRPr="007077E5" w14:paraId="2F7E38A9" w14:textId="15B878BE" w:rsidTr="0078716A">
        <w:trPr>
          <w:trHeight w:val="283"/>
        </w:trPr>
        <w:tc>
          <w:tcPr>
            <w:tcW w:w="1796" w:type="pct"/>
            <w:tcBorders>
              <w:top w:val="nil"/>
              <w:left w:val="nil"/>
              <w:bottom w:val="single" w:sz="8" w:space="0" w:color="31869B"/>
            </w:tcBorders>
            <w:shd w:val="clear" w:color="000000" w:fill="FFFFFF"/>
            <w:vAlign w:val="center"/>
            <w:hideMark/>
          </w:tcPr>
          <w:p w14:paraId="62498E2F"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Ratei e risconti passivi</w:t>
            </w:r>
          </w:p>
        </w:tc>
        <w:tc>
          <w:tcPr>
            <w:tcW w:w="641" w:type="pct"/>
            <w:tcBorders>
              <w:top w:val="nil"/>
              <w:bottom w:val="single" w:sz="8" w:space="0" w:color="31869B"/>
            </w:tcBorders>
            <w:shd w:val="clear" w:color="000000" w:fill="FFFFFF"/>
            <w:vAlign w:val="center"/>
          </w:tcPr>
          <w:p w14:paraId="3AE09344"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679.027</w:t>
            </w:r>
          </w:p>
        </w:tc>
        <w:tc>
          <w:tcPr>
            <w:tcW w:w="641" w:type="pct"/>
            <w:tcBorders>
              <w:top w:val="nil"/>
              <w:bottom w:val="single" w:sz="8" w:space="0" w:color="31869B"/>
            </w:tcBorders>
            <w:shd w:val="clear" w:color="000000" w:fill="FFFFFF"/>
            <w:vAlign w:val="center"/>
          </w:tcPr>
          <w:p w14:paraId="547E6AA6"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298.565</w:t>
            </w:r>
          </w:p>
        </w:tc>
        <w:tc>
          <w:tcPr>
            <w:tcW w:w="641" w:type="pct"/>
            <w:tcBorders>
              <w:top w:val="nil"/>
              <w:bottom w:val="single" w:sz="8" w:space="0" w:color="31869B"/>
            </w:tcBorders>
            <w:shd w:val="clear" w:color="000000" w:fill="FFFFFF"/>
            <w:vAlign w:val="center"/>
          </w:tcPr>
          <w:p w14:paraId="10CE3F12"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0</w:t>
            </w:r>
          </w:p>
        </w:tc>
        <w:tc>
          <w:tcPr>
            <w:tcW w:w="641" w:type="pct"/>
            <w:tcBorders>
              <w:top w:val="nil"/>
              <w:bottom w:val="single" w:sz="8" w:space="0" w:color="31869B"/>
            </w:tcBorders>
            <w:shd w:val="clear" w:color="000000" w:fill="FFFFFF"/>
            <w:vAlign w:val="center"/>
          </w:tcPr>
          <w:p w14:paraId="53564412"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340.874</w:t>
            </w:r>
          </w:p>
        </w:tc>
        <w:tc>
          <w:tcPr>
            <w:tcW w:w="640" w:type="pct"/>
            <w:tcBorders>
              <w:top w:val="nil"/>
              <w:bottom w:val="single" w:sz="8" w:space="0" w:color="31869B"/>
            </w:tcBorders>
            <w:shd w:val="clear" w:color="000000" w:fill="FFFFFF"/>
            <w:vAlign w:val="center"/>
          </w:tcPr>
          <w:p w14:paraId="60FCC360" w14:textId="1E404378"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254.871</w:t>
            </w:r>
          </w:p>
        </w:tc>
      </w:tr>
      <w:tr w:rsidR="0078716A" w:rsidRPr="007077E5" w14:paraId="1C81D1D0" w14:textId="5BE0161C" w:rsidTr="0078716A">
        <w:trPr>
          <w:trHeight w:val="283"/>
        </w:trPr>
        <w:tc>
          <w:tcPr>
            <w:tcW w:w="1796" w:type="pct"/>
            <w:tcBorders>
              <w:top w:val="nil"/>
              <w:left w:val="nil"/>
              <w:bottom w:val="single" w:sz="8" w:space="0" w:color="31869B"/>
            </w:tcBorders>
            <w:shd w:val="clear" w:color="000000" w:fill="FFFFFF"/>
            <w:vAlign w:val="center"/>
            <w:hideMark/>
          </w:tcPr>
          <w:p w14:paraId="1850883C"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Conti d'ordine</w:t>
            </w:r>
          </w:p>
        </w:tc>
        <w:tc>
          <w:tcPr>
            <w:tcW w:w="641" w:type="pct"/>
            <w:tcBorders>
              <w:top w:val="nil"/>
              <w:bottom w:val="single" w:sz="8" w:space="0" w:color="31869B"/>
            </w:tcBorders>
            <w:shd w:val="clear" w:color="000000" w:fill="FFFFFF"/>
            <w:vAlign w:val="center"/>
          </w:tcPr>
          <w:p w14:paraId="64871B4B"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720.000</w:t>
            </w:r>
          </w:p>
        </w:tc>
        <w:tc>
          <w:tcPr>
            <w:tcW w:w="641" w:type="pct"/>
            <w:tcBorders>
              <w:top w:val="nil"/>
              <w:bottom w:val="single" w:sz="8" w:space="0" w:color="31869B"/>
            </w:tcBorders>
            <w:shd w:val="clear" w:color="000000" w:fill="FFFFFF"/>
            <w:vAlign w:val="center"/>
          </w:tcPr>
          <w:p w14:paraId="2E2F009C"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1.020.000</w:t>
            </w:r>
          </w:p>
        </w:tc>
        <w:tc>
          <w:tcPr>
            <w:tcW w:w="641" w:type="pct"/>
            <w:tcBorders>
              <w:top w:val="nil"/>
              <w:bottom w:val="single" w:sz="8" w:space="0" w:color="31869B"/>
            </w:tcBorders>
            <w:shd w:val="clear" w:color="000000" w:fill="FFFFFF"/>
            <w:vAlign w:val="center"/>
          </w:tcPr>
          <w:p w14:paraId="5C373DE2"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1.020.000</w:t>
            </w:r>
          </w:p>
        </w:tc>
        <w:tc>
          <w:tcPr>
            <w:tcW w:w="641" w:type="pct"/>
            <w:tcBorders>
              <w:top w:val="nil"/>
              <w:bottom w:val="single" w:sz="8" w:space="0" w:color="31869B"/>
            </w:tcBorders>
            <w:shd w:val="clear" w:color="000000" w:fill="FFFFFF"/>
            <w:vAlign w:val="center"/>
          </w:tcPr>
          <w:p w14:paraId="4E4DDF71"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4.013.026</w:t>
            </w:r>
          </w:p>
        </w:tc>
        <w:tc>
          <w:tcPr>
            <w:tcW w:w="640" w:type="pct"/>
            <w:tcBorders>
              <w:top w:val="nil"/>
              <w:bottom w:val="single" w:sz="8" w:space="0" w:color="31869B"/>
            </w:tcBorders>
            <w:shd w:val="clear" w:color="000000" w:fill="FFFFFF"/>
            <w:vAlign w:val="center"/>
          </w:tcPr>
          <w:p w14:paraId="3EBD2104" w14:textId="226921DF"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5.103.462</w:t>
            </w:r>
          </w:p>
        </w:tc>
      </w:tr>
      <w:tr w:rsidR="0078716A" w:rsidRPr="007077E5" w14:paraId="03047DCB" w14:textId="78A85F0E" w:rsidTr="0078716A">
        <w:trPr>
          <w:trHeight w:val="283"/>
        </w:trPr>
        <w:tc>
          <w:tcPr>
            <w:tcW w:w="1796" w:type="pct"/>
            <w:tcBorders>
              <w:top w:val="nil"/>
              <w:left w:val="nil"/>
              <w:bottom w:val="single" w:sz="8" w:space="0" w:color="31869B"/>
            </w:tcBorders>
            <w:shd w:val="clear" w:color="auto" w:fill="00B0F0"/>
            <w:vAlign w:val="center"/>
            <w:hideMark/>
          </w:tcPr>
          <w:p w14:paraId="3B5AD149" w14:textId="77777777" w:rsidR="0078716A" w:rsidRPr="0078716A" w:rsidRDefault="0078716A" w:rsidP="0078716A">
            <w:pPr>
              <w:widowControl/>
              <w:spacing w:after="0" w:line="240" w:lineRule="auto"/>
              <w:rPr>
                <w:rFonts w:ascii="Segoe UI" w:eastAsia="Times New Roman" w:hAnsi="Segoe UI" w:cs="Segoe UI"/>
                <w:b/>
                <w:bCs/>
                <w:color w:val="FFFFFF" w:themeColor="background1"/>
                <w:sz w:val="16"/>
                <w:szCs w:val="16"/>
                <w:lang w:val="it-IT" w:eastAsia="it-IT"/>
              </w:rPr>
            </w:pPr>
            <w:r w:rsidRPr="0078716A">
              <w:rPr>
                <w:rFonts w:ascii="Segoe UI" w:eastAsia="Times New Roman" w:hAnsi="Segoe UI" w:cs="Segoe UI"/>
                <w:b/>
                <w:bCs/>
                <w:color w:val="FFFFFF" w:themeColor="background1"/>
                <w:sz w:val="16"/>
                <w:szCs w:val="16"/>
                <w:lang w:val="it-IT" w:eastAsia="it-IT"/>
              </w:rPr>
              <w:t>Totale Passivo</w:t>
            </w:r>
          </w:p>
        </w:tc>
        <w:tc>
          <w:tcPr>
            <w:tcW w:w="641" w:type="pct"/>
            <w:tcBorders>
              <w:top w:val="nil"/>
              <w:bottom w:val="single" w:sz="8" w:space="0" w:color="31869B"/>
            </w:tcBorders>
            <w:shd w:val="clear" w:color="auto" w:fill="00B0F0"/>
            <w:vAlign w:val="center"/>
          </w:tcPr>
          <w:p w14:paraId="261BA441"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13.465.191</w:t>
            </w:r>
          </w:p>
        </w:tc>
        <w:tc>
          <w:tcPr>
            <w:tcW w:w="641" w:type="pct"/>
            <w:tcBorders>
              <w:top w:val="nil"/>
              <w:bottom w:val="single" w:sz="8" w:space="0" w:color="31869B"/>
            </w:tcBorders>
            <w:shd w:val="clear" w:color="auto" w:fill="00B0F0"/>
            <w:vAlign w:val="center"/>
          </w:tcPr>
          <w:p w14:paraId="0D791713"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14.148.666</w:t>
            </w:r>
          </w:p>
        </w:tc>
        <w:tc>
          <w:tcPr>
            <w:tcW w:w="641" w:type="pct"/>
            <w:tcBorders>
              <w:top w:val="nil"/>
              <w:bottom w:val="single" w:sz="8" w:space="0" w:color="31869B"/>
            </w:tcBorders>
            <w:shd w:val="clear" w:color="auto" w:fill="00B0F0"/>
            <w:vAlign w:val="center"/>
          </w:tcPr>
          <w:p w14:paraId="7976F5FC"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15.459.873</w:t>
            </w:r>
          </w:p>
        </w:tc>
        <w:tc>
          <w:tcPr>
            <w:tcW w:w="641" w:type="pct"/>
            <w:tcBorders>
              <w:top w:val="nil"/>
              <w:bottom w:val="single" w:sz="8" w:space="0" w:color="31869B"/>
            </w:tcBorders>
            <w:shd w:val="clear" w:color="auto" w:fill="00B0F0"/>
            <w:vAlign w:val="center"/>
          </w:tcPr>
          <w:p w14:paraId="63C7CCB1"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18.242.807</w:t>
            </w:r>
          </w:p>
        </w:tc>
        <w:tc>
          <w:tcPr>
            <w:tcW w:w="640" w:type="pct"/>
            <w:tcBorders>
              <w:top w:val="nil"/>
              <w:bottom w:val="single" w:sz="8" w:space="0" w:color="31869B"/>
            </w:tcBorders>
            <w:shd w:val="clear" w:color="auto" w:fill="00B0F0"/>
            <w:vAlign w:val="center"/>
          </w:tcPr>
          <w:p w14:paraId="6E539CA9" w14:textId="0C0177B0" w:rsidR="0078716A" w:rsidRPr="00A46288" w:rsidRDefault="00A46288" w:rsidP="0078716A">
            <w:pPr>
              <w:widowControl/>
              <w:spacing w:after="0" w:line="240" w:lineRule="auto"/>
              <w:jc w:val="right"/>
              <w:rPr>
                <w:rFonts w:ascii="Segoe UI" w:hAnsi="Segoe UI" w:cs="Segoe UI"/>
                <w:b/>
                <w:bCs/>
                <w:color w:val="FFFFFF" w:themeColor="background1"/>
                <w:sz w:val="16"/>
                <w:szCs w:val="16"/>
                <w:lang w:val="it-IT"/>
              </w:rPr>
            </w:pPr>
            <w:r w:rsidRPr="00A46288">
              <w:rPr>
                <w:rFonts w:ascii="Segoe UI" w:hAnsi="Segoe UI" w:cs="Segoe UI"/>
                <w:b/>
                <w:bCs/>
                <w:color w:val="FFFFFF" w:themeColor="background1"/>
                <w:sz w:val="16"/>
                <w:szCs w:val="16"/>
                <w:lang w:val="it-IT"/>
              </w:rPr>
              <w:t>19.568.614</w:t>
            </w:r>
          </w:p>
        </w:tc>
      </w:tr>
      <w:tr w:rsidR="0078716A" w:rsidRPr="007077E5" w14:paraId="5321197C" w14:textId="18ADF3E9" w:rsidTr="0078716A">
        <w:trPr>
          <w:trHeight w:val="170"/>
        </w:trPr>
        <w:tc>
          <w:tcPr>
            <w:tcW w:w="1796" w:type="pct"/>
            <w:tcBorders>
              <w:top w:val="nil"/>
              <w:left w:val="nil"/>
              <w:bottom w:val="single" w:sz="8" w:space="0" w:color="31869B"/>
            </w:tcBorders>
            <w:shd w:val="clear" w:color="auto" w:fill="auto"/>
            <w:noWrap/>
            <w:vAlign w:val="bottom"/>
            <w:hideMark/>
          </w:tcPr>
          <w:p w14:paraId="5E5A7FE7"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 </w:t>
            </w:r>
          </w:p>
        </w:tc>
        <w:tc>
          <w:tcPr>
            <w:tcW w:w="641" w:type="pct"/>
            <w:tcBorders>
              <w:top w:val="nil"/>
              <w:bottom w:val="nil"/>
            </w:tcBorders>
            <w:shd w:val="clear" w:color="auto" w:fill="auto"/>
            <w:noWrap/>
            <w:vAlign w:val="bottom"/>
          </w:tcPr>
          <w:p w14:paraId="50E9B2BC"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41" w:type="pct"/>
            <w:tcBorders>
              <w:top w:val="nil"/>
              <w:bottom w:val="single" w:sz="8" w:space="0" w:color="0C769E"/>
            </w:tcBorders>
            <w:shd w:val="clear" w:color="auto" w:fill="auto"/>
            <w:noWrap/>
            <w:vAlign w:val="bottom"/>
          </w:tcPr>
          <w:p w14:paraId="307AC3C5"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41" w:type="pct"/>
            <w:tcBorders>
              <w:top w:val="nil"/>
              <w:bottom w:val="single" w:sz="8" w:space="0" w:color="0C769E"/>
            </w:tcBorders>
            <w:shd w:val="clear" w:color="auto" w:fill="auto"/>
            <w:noWrap/>
            <w:vAlign w:val="bottom"/>
          </w:tcPr>
          <w:p w14:paraId="70B51E80"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r w:rsidRPr="0078716A">
              <w:rPr>
                <w:rFonts w:ascii="Segoe UI" w:hAnsi="Segoe UI" w:cs="Segoe UI"/>
                <w:color w:val="000000"/>
                <w:sz w:val="16"/>
                <w:szCs w:val="16"/>
                <w:lang w:val="it-IT"/>
              </w:rPr>
              <w:t> </w:t>
            </w:r>
          </w:p>
        </w:tc>
        <w:tc>
          <w:tcPr>
            <w:tcW w:w="641" w:type="pct"/>
            <w:tcBorders>
              <w:top w:val="nil"/>
              <w:bottom w:val="nil"/>
            </w:tcBorders>
            <w:shd w:val="clear" w:color="auto" w:fill="auto"/>
            <w:vAlign w:val="center"/>
          </w:tcPr>
          <w:p w14:paraId="6F600EB5"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640" w:type="pct"/>
            <w:tcBorders>
              <w:top w:val="nil"/>
              <w:bottom w:val="nil"/>
            </w:tcBorders>
            <w:vAlign w:val="center"/>
          </w:tcPr>
          <w:p w14:paraId="6472F680" w14:textId="77777777" w:rsidR="0078716A" w:rsidRPr="00A46288" w:rsidRDefault="0078716A" w:rsidP="0078716A">
            <w:pPr>
              <w:widowControl/>
              <w:spacing w:after="0" w:line="240" w:lineRule="auto"/>
              <w:rPr>
                <w:rFonts w:ascii="Segoe UI" w:eastAsia="Times New Roman" w:hAnsi="Segoe UI" w:cs="Segoe UI"/>
                <w:color w:val="000000"/>
                <w:sz w:val="16"/>
                <w:szCs w:val="16"/>
                <w:lang w:val="it-IT" w:eastAsia="it-IT"/>
              </w:rPr>
            </w:pPr>
          </w:p>
        </w:tc>
      </w:tr>
      <w:tr w:rsidR="0078716A" w:rsidRPr="007077E5" w14:paraId="0E10CF47" w14:textId="296789EF" w:rsidTr="0078716A">
        <w:trPr>
          <w:trHeight w:val="283"/>
        </w:trPr>
        <w:tc>
          <w:tcPr>
            <w:tcW w:w="1796" w:type="pct"/>
            <w:tcBorders>
              <w:top w:val="nil"/>
              <w:left w:val="nil"/>
              <w:bottom w:val="single" w:sz="8" w:space="0" w:color="31869B"/>
            </w:tcBorders>
            <w:shd w:val="clear" w:color="000000" w:fill="FFFFFF"/>
            <w:vAlign w:val="center"/>
            <w:hideMark/>
          </w:tcPr>
          <w:p w14:paraId="37DB7AE5"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Patrimonio netto esercizi precedenti</w:t>
            </w:r>
          </w:p>
        </w:tc>
        <w:tc>
          <w:tcPr>
            <w:tcW w:w="641" w:type="pct"/>
            <w:tcBorders>
              <w:top w:val="single" w:sz="8" w:space="0" w:color="0C769E"/>
              <w:bottom w:val="single" w:sz="8" w:space="0" w:color="31869B"/>
            </w:tcBorders>
            <w:shd w:val="clear" w:color="000000" w:fill="FFFFFF"/>
            <w:vAlign w:val="center"/>
          </w:tcPr>
          <w:p w14:paraId="7A067CA7"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10.474.693</w:t>
            </w:r>
          </w:p>
        </w:tc>
        <w:tc>
          <w:tcPr>
            <w:tcW w:w="641" w:type="pct"/>
            <w:tcBorders>
              <w:top w:val="nil"/>
              <w:bottom w:val="single" w:sz="8" w:space="0" w:color="31869B"/>
            </w:tcBorders>
            <w:shd w:val="clear" w:color="000000" w:fill="FFFFFF"/>
            <w:vAlign w:val="center"/>
          </w:tcPr>
          <w:p w14:paraId="65E90E3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10.628.009</w:t>
            </w:r>
          </w:p>
        </w:tc>
        <w:tc>
          <w:tcPr>
            <w:tcW w:w="641" w:type="pct"/>
            <w:tcBorders>
              <w:top w:val="nil"/>
              <w:bottom w:val="single" w:sz="8" w:space="0" w:color="31869B"/>
            </w:tcBorders>
            <w:shd w:val="clear" w:color="000000" w:fill="FFFFFF"/>
            <w:vAlign w:val="center"/>
          </w:tcPr>
          <w:p w14:paraId="38D38EC7"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11.162.795</w:t>
            </w:r>
          </w:p>
        </w:tc>
        <w:tc>
          <w:tcPr>
            <w:tcW w:w="641" w:type="pct"/>
            <w:tcBorders>
              <w:top w:val="single" w:sz="8" w:space="0" w:color="0C769E"/>
              <w:bottom w:val="single" w:sz="8" w:space="0" w:color="31869B"/>
            </w:tcBorders>
            <w:shd w:val="clear" w:color="000000" w:fill="FFFFFF"/>
            <w:vAlign w:val="center"/>
          </w:tcPr>
          <w:p w14:paraId="27193B9D"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11.565.476</w:t>
            </w:r>
          </w:p>
        </w:tc>
        <w:tc>
          <w:tcPr>
            <w:tcW w:w="640" w:type="pct"/>
            <w:tcBorders>
              <w:top w:val="single" w:sz="8" w:space="0" w:color="0C769E"/>
              <w:bottom w:val="single" w:sz="8" w:space="0" w:color="31869B"/>
            </w:tcBorders>
            <w:shd w:val="clear" w:color="000000" w:fill="FFFFFF"/>
            <w:vAlign w:val="center"/>
          </w:tcPr>
          <w:p w14:paraId="04234BDA" w14:textId="3645223B"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13.884.012</w:t>
            </w:r>
          </w:p>
        </w:tc>
      </w:tr>
      <w:tr w:rsidR="0078716A" w:rsidRPr="007077E5" w14:paraId="5B1A33C1" w14:textId="59219C3F" w:rsidTr="0078716A">
        <w:trPr>
          <w:trHeight w:val="283"/>
        </w:trPr>
        <w:tc>
          <w:tcPr>
            <w:tcW w:w="1796" w:type="pct"/>
            <w:tcBorders>
              <w:top w:val="nil"/>
              <w:left w:val="nil"/>
              <w:bottom w:val="single" w:sz="8" w:space="0" w:color="31869B"/>
            </w:tcBorders>
            <w:shd w:val="clear" w:color="000000" w:fill="FFFFFF"/>
            <w:vAlign w:val="center"/>
            <w:hideMark/>
          </w:tcPr>
          <w:p w14:paraId="35EC9715"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Riserva di partecipazioni</w:t>
            </w:r>
          </w:p>
        </w:tc>
        <w:tc>
          <w:tcPr>
            <w:tcW w:w="641" w:type="pct"/>
            <w:tcBorders>
              <w:top w:val="nil"/>
              <w:bottom w:val="single" w:sz="8" w:space="0" w:color="31869B"/>
            </w:tcBorders>
            <w:shd w:val="clear" w:color="000000" w:fill="FFFFFF"/>
            <w:vAlign w:val="center"/>
          </w:tcPr>
          <w:p w14:paraId="506CD49F"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5.762.880</w:t>
            </w:r>
          </w:p>
        </w:tc>
        <w:tc>
          <w:tcPr>
            <w:tcW w:w="641" w:type="pct"/>
            <w:tcBorders>
              <w:top w:val="nil"/>
              <w:bottom w:val="single" w:sz="8" w:space="0" w:color="31869B"/>
            </w:tcBorders>
            <w:shd w:val="clear" w:color="000000" w:fill="FFFFFF"/>
            <w:vAlign w:val="center"/>
          </w:tcPr>
          <w:p w14:paraId="7A25C95A"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5.772.556</w:t>
            </w:r>
          </w:p>
        </w:tc>
        <w:tc>
          <w:tcPr>
            <w:tcW w:w="641" w:type="pct"/>
            <w:tcBorders>
              <w:top w:val="nil"/>
              <w:bottom w:val="single" w:sz="8" w:space="0" w:color="31869B"/>
            </w:tcBorders>
            <w:shd w:val="clear" w:color="000000" w:fill="FFFFFF"/>
            <w:vAlign w:val="center"/>
          </w:tcPr>
          <w:p w14:paraId="16AA69A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5.772.556</w:t>
            </w:r>
          </w:p>
        </w:tc>
        <w:tc>
          <w:tcPr>
            <w:tcW w:w="641" w:type="pct"/>
            <w:tcBorders>
              <w:top w:val="nil"/>
              <w:bottom w:val="single" w:sz="8" w:space="0" w:color="31869B"/>
            </w:tcBorders>
            <w:shd w:val="clear" w:color="000000" w:fill="FFFFFF"/>
            <w:vAlign w:val="center"/>
          </w:tcPr>
          <w:p w14:paraId="22A2D03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5.772.556</w:t>
            </w:r>
          </w:p>
        </w:tc>
        <w:tc>
          <w:tcPr>
            <w:tcW w:w="640" w:type="pct"/>
            <w:tcBorders>
              <w:top w:val="nil"/>
              <w:bottom w:val="single" w:sz="8" w:space="0" w:color="31869B"/>
            </w:tcBorders>
            <w:shd w:val="clear" w:color="000000" w:fill="FFFFFF"/>
            <w:vAlign w:val="center"/>
          </w:tcPr>
          <w:p w14:paraId="7974039C" w14:textId="153F1072"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5.772.556</w:t>
            </w:r>
          </w:p>
        </w:tc>
      </w:tr>
      <w:tr w:rsidR="00A46288" w:rsidRPr="007077E5" w14:paraId="05535C81" w14:textId="72BB78FF" w:rsidTr="009970D4">
        <w:trPr>
          <w:trHeight w:val="283"/>
        </w:trPr>
        <w:tc>
          <w:tcPr>
            <w:tcW w:w="1796" w:type="pct"/>
            <w:tcBorders>
              <w:top w:val="nil"/>
              <w:left w:val="nil"/>
              <w:bottom w:val="single" w:sz="8" w:space="0" w:color="31869B"/>
            </w:tcBorders>
            <w:shd w:val="clear" w:color="000000" w:fill="FFFFFF"/>
            <w:vAlign w:val="center"/>
            <w:hideMark/>
          </w:tcPr>
          <w:p w14:paraId="17405D4A" w14:textId="77777777" w:rsidR="00A46288" w:rsidRPr="0078716A" w:rsidRDefault="00A46288" w:rsidP="00A46288">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Altre riserve</w:t>
            </w:r>
          </w:p>
        </w:tc>
        <w:tc>
          <w:tcPr>
            <w:tcW w:w="641" w:type="pct"/>
            <w:tcBorders>
              <w:top w:val="nil"/>
              <w:bottom w:val="single" w:sz="8" w:space="0" w:color="31869B"/>
            </w:tcBorders>
            <w:shd w:val="clear" w:color="000000" w:fill="FFFFFF"/>
          </w:tcPr>
          <w:p w14:paraId="1B47A21F" w14:textId="58307DA1" w:rsidR="00A46288" w:rsidRPr="0078716A" w:rsidRDefault="00A46288" w:rsidP="00A46288">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2623489E" w14:textId="44B42005" w:rsidR="00A46288" w:rsidRPr="0078716A" w:rsidRDefault="00A46288" w:rsidP="00A46288">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32A5A892" w14:textId="416C4D1C" w:rsidR="00A46288" w:rsidRPr="0078716A" w:rsidRDefault="00A46288" w:rsidP="00A46288">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1" w:type="pct"/>
            <w:tcBorders>
              <w:top w:val="nil"/>
              <w:bottom w:val="single" w:sz="8" w:space="0" w:color="31869B"/>
            </w:tcBorders>
            <w:shd w:val="clear" w:color="000000" w:fill="FFFFFF"/>
          </w:tcPr>
          <w:p w14:paraId="1840B458" w14:textId="3B169639" w:rsidR="00A46288" w:rsidRPr="0078716A" w:rsidRDefault="00A46288" w:rsidP="00A46288">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w:t>
            </w:r>
          </w:p>
        </w:tc>
        <w:tc>
          <w:tcPr>
            <w:tcW w:w="640" w:type="pct"/>
            <w:tcBorders>
              <w:top w:val="nil"/>
              <w:bottom w:val="single" w:sz="8" w:space="0" w:color="31869B"/>
            </w:tcBorders>
            <w:shd w:val="clear" w:color="000000" w:fill="FFFFFF"/>
          </w:tcPr>
          <w:p w14:paraId="1D1DBC42" w14:textId="4819CCBD" w:rsidR="00A46288" w:rsidRPr="00A46288" w:rsidRDefault="00A46288" w:rsidP="00A46288">
            <w:pPr>
              <w:widowControl/>
              <w:spacing w:after="0" w:line="240" w:lineRule="auto"/>
              <w:jc w:val="right"/>
              <w:rPr>
                <w:rFonts w:ascii="Segoe UI" w:hAnsi="Segoe UI" w:cs="Segoe UI"/>
                <w:color w:val="002060"/>
                <w:sz w:val="16"/>
                <w:szCs w:val="16"/>
                <w:lang w:val="it-IT"/>
              </w:rPr>
            </w:pPr>
            <w:r>
              <w:rPr>
                <w:rFonts w:ascii="Segoe UI" w:hAnsi="Segoe UI" w:cs="Segoe UI"/>
                <w:color w:val="002060"/>
                <w:sz w:val="16"/>
                <w:szCs w:val="16"/>
                <w:lang w:val="it-IT"/>
              </w:rPr>
              <w:t>--</w:t>
            </w:r>
          </w:p>
        </w:tc>
      </w:tr>
      <w:tr w:rsidR="0078716A" w:rsidRPr="007077E5" w14:paraId="6B028DC7" w14:textId="18CBFFEE" w:rsidTr="0078716A">
        <w:trPr>
          <w:trHeight w:val="283"/>
        </w:trPr>
        <w:tc>
          <w:tcPr>
            <w:tcW w:w="1796" w:type="pct"/>
            <w:tcBorders>
              <w:top w:val="nil"/>
              <w:left w:val="nil"/>
              <w:bottom w:val="single" w:sz="8" w:space="0" w:color="31869B"/>
            </w:tcBorders>
            <w:shd w:val="clear" w:color="000000" w:fill="FFFFFF"/>
            <w:vAlign w:val="center"/>
            <w:hideMark/>
          </w:tcPr>
          <w:p w14:paraId="6A106DBE" w14:textId="77777777" w:rsidR="0078716A" w:rsidRPr="0078716A" w:rsidRDefault="0078716A" w:rsidP="0078716A">
            <w:pPr>
              <w:widowControl/>
              <w:spacing w:after="0" w:line="240" w:lineRule="auto"/>
              <w:rPr>
                <w:rFonts w:ascii="Segoe UI" w:eastAsia="Times New Roman" w:hAnsi="Segoe UI" w:cs="Segoe UI"/>
                <w:color w:val="002060"/>
                <w:sz w:val="16"/>
                <w:szCs w:val="16"/>
                <w:lang w:val="it-IT" w:eastAsia="it-IT"/>
              </w:rPr>
            </w:pPr>
            <w:r w:rsidRPr="0078716A">
              <w:rPr>
                <w:rFonts w:ascii="Segoe UI" w:eastAsia="Times New Roman" w:hAnsi="Segoe UI" w:cs="Segoe UI"/>
                <w:color w:val="002060"/>
                <w:sz w:val="16"/>
                <w:szCs w:val="16"/>
                <w:lang w:val="it-IT" w:eastAsia="it-IT"/>
              </w:rPr>
              <w:t>Risultato economico dell'esercizio</w:t>
            </w:r>
          </w:p>
        </w:tc>
        <w:tc>
          <w:tcPr>
            <w:tcW w:w="641" w:type="pct"/>
            <w:tcBorders>
              <w:top w:val="nil"/>
              <w:bottom w:val="single" w:sz="8" w:space="0" w:color="31869B"/>
            </w:tcBorders>
            <w:shd w:val="clear" w:color="000000" w:fill="FFFFFF"/>
            <w:vAlign w:val="center"/>
          </w:tcPr>
          <w:p w14:paraId="134F0AA9"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153.315</w:t>
            </w:r>
          </w:p>
        </w:tc>
        <w:tc>
          <w:tcPr>
            <w:tcW w:w="641" w:type="pct"/>
            <w:tcBorders>
              <w:top w:val="nil"/>
              <w:bottom w:val="single" w:sz="8" w:space="0" w:color="31869B"/>
            </w:tcBorders>
            <w:shd w:val="clear" w:color="000000" w:fill="FFFFFF"/>
            <w:vAlign w:val="center"/>
          </w:tcPr>
          <w:p w14:paraId="5A58B9CE"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534.786</w:t>
            </w:r>
          </w:p>
        </w:tc>
        <w:tc>
          <w:tcPr>
            <w:tcW w:w="641" w:type="pct"/>
            <w:tcBorders>
              <w:top w:val="nil"/>
              <w:bottom w:val="single" w:sz="8" w:space="0" w:color="31869B"/>
            </w:tcBorders>
            <w:shd w:val="clear" w:color="000000" w:fill="FFFFFF"/>
            <w:vAlign w:val="center"/>
          </w:tcPr>
          <w:p w14:paraId="18DCE775"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402.681</w:t>
            </w:r>
          </w:p>
        </w:tc>
        <w:tc>
          <w:tcPr>
            <w:tcW w:w="641" w:type="pct"/>
            <w:tcBorders>
              <w:top w:val="nil"/>
              <w:bottom w:val="single" w:sz="8" w:space="0" w:color="31869B"/>
            </w:tcBorders>
            <w:shd w:val="clear" w:color="000000" w:fill="FFFFFF"/>
            <w:vAlign w:val="center"/>
          </w:tcPr>
          <w:p w14:paraId="6DA84240" w14:textId="77777777" w:rsidR="0078716A" w:rsidRPr="0078716A" w:rsidRDefault="0078716A" w:rsidP="0078716A">
            <w:pPr>
              <w:widowControl/>
              <w:spacing w:after="0" w:line="240" w:lineRule="auto"/>
              <w:jc w:val="right"/>
              <w:rPr>
                <w:rFonts w:ascii="Segoe UI" w:eastAsia="Times New Roman" w:hAnsi="Segoe UI" w:cs="Segoe UI"/>
                <w:color w:val="002060"/>
                <w:sz w:val="16"/>
                <w:szCs w:val="16"/>
                <w:lang w:val="it-IT" w:eastAsia="it-IT"/>
              </w:rPr>
            </w:pPr>
            <w:r w:rsidRPr="0078716A">
              <w:rPr>
                <w:rFonts w:ascii="Segoe UI" w:hAnsi="Segoe UI" w:cs="Segoe UI"/>
                <w:color w:val="002060"/>
                <w:sz w:val="16"/>
                <w:szCs w:val="16"/>
                <w:lang w:val="it-IT"/>
              </w:rPr>
              <w:t>2.318.536</w:t>
            </w:r>
          </w:p>
        </w:tc>
        <w:tc>
          <w:tcPr>
            <w:tcW w:w="640" w:type="pct"/>
            <w:tcBorders>
              <w:top w:val="nil"/>
              <w:bottom w:val="single" w:sz="8" w:space="0" w:color="31869B"/>
            </w:tcBorders>
            <w:shd w:val="clear" w:color="000000" w:fill="FFFFFF"/>
            <w:vAlign w:val="center"/>
          </w:tcPr>
          <w:p w14:paraId="6525F9AB" w14:textId="777AC1F5" w:rsidR="0078716A" w:rsidRPr="00A46288" w:rsidRDefault="00A46288" w:rsidP="0078716A">
            <w:pPr>
              <w:widowControl/>
              <w:spacing w:after="0" w:line="240" w:lineRule="auto"/>
              <w:jc w:val="right"/>
              <w:rPr>
                <w:rFonts w:ascii="Segoe UI" w:hAnsi="Segoe UI" w:cs="Segoe UI"/>
                <w:color w:val="002060"/>
                <w:sz w:val="16"/>
                <w:szCs w:val="16"/>
                <w:lang w:val="it-IT"/>
              </w:rPr>
            </w:pPr>
            <w:r w:rsidRPr="00A46288">
              <w:rPr>
                <w:rFonts w:ascii="Segoe UI" w:hAnsi="Segoe UI" w:cs="Segoe UI"/>
                <w:color w:val="002060"/>
                <w:sz w:val="16"/>
                <w:szCs w:val="16"/>
                <w:lang w:val="it-IT"/>
              </w:rPr>
              <w:t>1.996.768</w:t>
            </w:r>
          </w:p>
        </w:tc>
      </w:tr>
      <w:tr w:rsidR="0078716A" w:rsidRPr="007077E5" w14:paraId="1B89C5EB" w14:textId="7CE7F567" w:rsidTr="0078716A">
        <w:trPr>
          <w:trHeight w:val="283"/>
        </w:trPr>
        <w:tc>
          <w:tcPr>
            <w:tcW w:w="1796" w:type="pct"/>
            <w:tcBorders>
              <w:top w:val="nil"/>
              <w:left w:val="nil"/>
              <w:bottom w:val="single" w:sz="8" w:space="0" w:color="31869B"/>
            </w:tcBorders>
            <w:shd w:val="clear" w:color="auto" w:fill="00B0F0"/>
            <w:vAlign w:val="center"/>
            <w:hideMark/>
          </w:tcPr>
          <w:p w14:paraId="5C06074C" w14:textId="77777777" w:rsidR="0078716A" w:rsidRPr="0078716A" w:rsidRDefault="0078716A" w:rsidP="0078716A">
            <w:pPr>
              <w:widowControl/>
              <w:spacing w:after="0" w:line="240" w:lineRule="auto"/>
              <w:rPr>
                <w:rFonts w:ascii="Segoe UI" w:eastAsia="Times New Roman" w:hAnsi="Segoe UI" w:cs="Segoe UI"/>
                <w:b/>
                <w:bCs/>
                <w:color w:val="FFFFFF" w:themeColor="background1"/>
                <w:sz w:val="16"/>
                <w:szCs w:val="16"/>
                <w:lang w:val="it-IT" w:eastAsia="it-IT"/>
              </w:rPr>
            </w:pPr>
            <w:r w:rsidRPr="0078716A">
              <w:rPr>
                <w:rFonts w:ascii="Segoe UI" w:eastAsia="Times New Roman" w:hAnsi="Segoe UI" w:cs="Segoe UI"/>
                <w:b/>
                <w:bCs/>
                <w:color w:val="FFFFFF" w:themeColor="background1"/>
                <w:sz w:val="16"/>
                <w:szCs w:val="16"/>
                <w:lang w:val="it-IT" w:eastAsia="it-IT"/>
              </w:rPr>
              <w:t>Patrimonio netto</w:t>
            </w:r>
          </w:p>
        </w:tc>
        <w:tc>
          <w:tcPr>
            <w:tcW w:w="641" w:type="pct"/>
            <w:tcBorders>
              <w:top w:val="nil"/>
              <w:bottom w:val="single" w:sz="8" w:space="0" w:color="31869B"/>
            </w:tcBorders>
            <w:shd w:val="clear" w:color="auto" w:fill="00B0F0"/>
            <w:vAlign w:val="center"/>
          </w:tcPr>
          <w:p w14:paraId="6E52E020"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16.390.889</w:t>
            </w:r>
          </w:p>
        </w:tc>
        <w:tc>
          <w:tcPr>
            <w:tcW w:w="641" w:type="pct"/>
            <w:tcBorders>
              <w:top w:val="nil"/>
              <w:bottom w:val="single" w:sz="8" w:space="0" w:color="31869B"/>
            </w:tcBorders>
            <w:shd w:val="clear" w:color="auto" w:fill="00B0F0"/>
            <w:vAlign w:val="center"/>
          </w:tcPr>
          <w:p w14:paraId="7C6D0C94"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16.935.351</w:t>
            </w:r>
          </w:p>
        </w:tc>
        <w:tc>
          <w:tcPr>
            <w:tcW w:w="641" w:type="pct"/>
            <w:tcBorders>
              <w:top w:val="nil"/>
              <w:bottom w:val="single" w:sz="8" w:space="0" w:color="31869B"/>
            </w:tcBorders>
            <w:shd w:val="clear" w:color="auto" w:fill="00B0F0"/>
            <w:vAlign w:val="center"/>
          </w:tcPr>
          <w:p w14:paraId="7E888BC3"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17.338.032</w:t>
            </w:r>
          </w:p>
        </w:tc>
        <w:tc>
          <w:tcPr>
            <w:tcW w:w="641" w:type="pct"/>
            <w:tcBorders>
              <w:top w:val="nil"/>
              <w:bottom w:val="single" w:sz="8" w:space="0" w:color="31869B"/>
            </w:tcBorders>
            <w:shd w:val="clear" w:color="auto" w:fill="00B0F0"/>
            <w:vAlign w:val="center"/>
          </w:tcPr>
          <w:p w14:paraId="5766BDBC" w14:textId="77777777" w:rsidR="0078716A" w:rsidRPr="0078716A" w:rsidRDefault="0078716A" w:rsidP="0078716A">
            <w:pPr>
              <w:widowControl/>
              <w:spacing w:after="0" w:line="240" w:lineRule="auto"/>
              <w:jc w:val="right"/>
              <w:rPr>
                <w:rFonts w:ascii="Segoe UI" w:eastAsia="Times New Roman" w:hAnsi="Segoe UI" w:cs="Segoe UI"/>
                <w:b/>
                <w:bCs/>
                <w:color w:val="FFFFFF" w:themeColor="background1"/>
                <w:sz w:val="16"/>
                <w:szCs w:val="16"/>
                <w:lang w:val="it-IT" w:eastAsia="it-IT"/>
              </w:rPr>
            </w:pPr>
            <w:r w:rsidRPr="0078716A">
              <w:rPr>
                <w:rFonts w:ascii="Segoe UI" w:hAnsi="Segoe UI" w:cs="Segoe UI"/>
                <w:b/>
                <w:bCs/>
                <w:color w:val="FFFFFF" w:themeColor="background1"/>
                <w:sz w:val="16"/>
                <w:szCs w:val="16"/>
                <w:lang w:val="it-IT"/>
              </w:rPr>
              <w:t>19.656.568</w:t>
            </w:r>
          </w:p>
        </w:tc>
        <w:tc>
          <w:tcPr>
            <w:tcW w:w="640" w:type="pct"/>
            <w:tcBorders>
              <w:top w:val="nil"/>
              <w:bottom w:val="single" w:sz="8" w:space="0" w:color="31869B"/>
            </w:tcBorders>
            <w:shd w:val="clear" w:color="auto" w:fill="00B0F0"/>
            <w:vAlign w:val="center"/>
          </w:tcPr>
          <w:p w14:paraId="69BE59EA" w14:textId="3B6FB94F" w:rsidR="0078716A" w:rsidRPr="00A46288" w:rsidRDefault="00A46288" w:rsidP="0078716A">
            <w:pPr>
              <w:widowControl/>
              <w:spacing w:after="0" w:line="240" w:lineRule="auto"/>
              <w:jc w:val="right"/>
              <w:rPr>
                <w:rFonts w:ascii="Segoe UI" w:hAnsi="Segoe UI" w:cs="Segoe UI"/>
                <w:b/>
                <w:bCs/>
                <w:color w:val="FFFFFF" w:themeColor="background1"/>
                <w:sz w:val="16"/>
                <w:szCs w:val="16"/>
                <w:lang w:val="it-IT"/>
              </w:rPr>
            </w:pPr>
            <w:r w:rsidRPr="00A46288">
              <w:rPr>
                <w:rFonts w:ascii="Segoe UI" w:hAnsi="Segoe UI" w:cs="Segoe UI"/>
                <w:b/>
                <w:bCs/>
                <w:color w:val="FFFFFF" w:themeColor="background1"/>
                <w:sz w:val="16"/>
                <w:szCs w:val="16"/>
                <w:lang w:val="it-IT"/>
              </w:rPr>
              <w:t>21.653.337</w:t>
            </w:r>
          </w:p>
        </w:tc>
      </w:tr>
    </w:tbl>
    <w:p w14:paraId="0F7A7C13" w14:textId="77777777" w:rsidR="007077E5" w:rsidRPr="007077E5" w:rsidRDefault="007077E5" w:rsidP="007077E5">
      <w:pPr>
        <w:spacing w:before="60" w:after="60"/>
        <w:rPr>
          <w:rFonts w:cs="Segoe UI"/>
          <w:highlight w:val="yellow"/>
          <w:lang w:val="it-IT"/>
        </w:rPr>
        <w:sectPr w:rsidR="007077E5" w:rsidRPr="007077E5" w:rsidSect="007077E5">
          <w:type w:val="continuous"/>
          <w:pgSz w:w="16840" w:h="11920" w:orient="landscape"/>
          <w:pgMar w:top="958" w:right="1559" w:bottom="958" w:left="743" w:header="0" w:footer="550" w:gutter="0"/>
          <w:cols w:space="720"/>
          <w:docGrid w:linePitch="272"/>
        </w:sectPr>
      </w:pPr>
    </w:p>
    <w:p w14:paraId="68F6A51D" w14:textId="77777777" w:rsidR="007077E5" w:rsidRPr="00E36F74" w:rsidRDefault="007077E5" w:rsidP="007077E5">
      <w:pPr>
        <w:spacing w:before="60" w:after="60"/>
        <w:rPr>
          <w:rFonts w:cs="Segoe UI"/>
          <w:lang w:val="it-IT"/>
        </w:rPr>
      </w:pPr>
    </w:p>
    <w:p w14:paraId="59293CEC" w14:textId="77777777" w:rsidR="007077E5" w:rsidRDefault="007077E5" w:rsidP="007077E5">
      <w:pPr>
        <w:spacing w:before="60" w:after="60"/>
        <w:rPr>
          <w:rFonts w:cs="Segoe UI"/>
          <w:lang w:val="it-IT"/>
        </w:rPr>
      </w:pPr>
    </w:p>
    <w:p w14:paraId="1995BF39" w14:textId="77777777" w:rsidR="007077E5" w:rsidRDefault="007077E5" w:rsidP="007077E5">
      <w:pPr>
        <w:spacing w:before="60" w:after="60"/>
        <w:rPr>
          <w:rFonts w:cs="Segoe UI"/>
          <w:lang w:val="it-IT"/>
        </w:rPr>
      </w:pPr>
    </w:p>
    <w:p w14:paraId="41AEB60D" w14:textId="77777777" w:rsidR="007077E5" w:rsidRPr="00E36F74" w:rsidRDefault="007077E5" w:rsidP="007077E5">
      <w:pPr>
        <w:spacing w:before="60" w:after="60"/>
        <w:rPr>
          <w:rFonts w:cs="Segoe UI"/>
          <w:lang w:val="it-IT"/>
        </w:rPr>
      </w:pPr>
    </w:p>
    <w:p w14:paraId="1E131F73" w14:textId="77777777" w:rsidR="007077E5" w:rsidRPr="00BC1727" w:rsidRDefault="007077E5" w:rsidP="007077E5">
      <w:pPr>
        <w:spacing w:before="60" w:after="60"/>
        <w:rPr>
          <w:rFonts w:ascii="Segoe UI" w:hAnsi="Segoe UI" w:cs="Segoe UI"/>
          <w:lang w:val="it-IT"/>
        </w:rPr>
      </w:pPr>
      <w:r w:rsidRPr="00BC1727">
        <w:rPr>
          <w:rFonts w:ascii="Segoe UI" w:hAnsi="Segoe UI" w:cs="Segoe UI"/>
          <w:lang w:val="it-IT"/>
        </w:rPr>
        <w:lastRenderedPageBreak/>
        <w:t xml:space="preserve">Anche l’analisi dei principali </w:t>
      </w:r>
      <w:r w:rsidRPr="00BC1727">
        <w:rPr>
          <w:rFonts w:ascii="Segoe UI" w:hAnsi="Segoe UI" w:cs="Segoe UI"/>
          <w:i/>
          <w:iCs/>
          <w:lang w:val="it-IT"/>
        </w:rPr>
        <w:t>ratios</w:t>
      </w:r>
      <w:r w:rsidRPr="00BC1727">
        <w:rPr>
          <w:rFonts w:ascii="Segoe UI" w:hAnsi="Segoe UI" w:cs="Segoe UI"/>
          <w:lang w:val="it-IT"/>
        </w:rPr>
        <w:t xml:space="preserve"> di bilancio evidenzia un grado crescente di sostenibilità economica, soprattutto per quanto riguarda gli oneri e i proventi strutturali, cui si accompagna un’accresciuta solidità patrimoniale e finanziaria.</w:t>
      </w:r>
    </w:p>
    <w:p w14:paraId="5EAA3FF7" w14:textId="77777777" w:rsidR="007077E5" w:rsidRPr="007077E5" w:rsidRDefault="007077E5" w:rsidP="007077E5">
      <w:pPr>
        <w:spacing w:before="60" w:after="60"/>
        <w:rPr>
          <w:rFonts w:ascii="Segoe UI" w:hAnsi="Segoe UI" w:cs="Segoe UI"/>
          <w:highlight w:val="yellow"/>
          <w:lang w:val="it-IT"/>
        </w:rPr>
      </w:pPr>
    </w:p>
    <w:p w14:paraId="4464C19E" w14:textId="77777777" w:rsidR="007077E5" w:rsidRPr="007077E5" w:rsidRDefault="007077E5" w:rsidP="007077E5">
      <w:pPr>
        <w:spacing w:before="60" w:after="60"/>
        <w:rPr>
          <w:rFonts w:ascii="Segoe UI" w:hAnsi="Segoe UI" w:cs="Segoe UI"/>
          <w:highlight w:val="yellow"/>
          <w:lang w:val="it-IT"/>
        </w:rPr>
      </w:pPr>
    </w:p>
    <w:p w14:paraId="6864B0E6" w14:textId="77777777" w:rsidR="007077E5" w:rsidRPr="007077E5" w:rsidRDefault="007077E5" w:rsidP="007077E5">
      <w:pPr>
        <w:spacing w:before="60" w:after="60"/>
        <w:rPr>
          <w:rFonts w:cs="Segoe UI"/>
          <w:highlight w:val="yellow"/>
          <w:lang w:val="it-IT"/>
        </w:rPr>
      </w:pPr>
    </w:p>
    <w:p w14:paraId="79E353F9" w14:textId="77777777" w:rsidR="007077E5" w:rsidRPr="007077E5" w:rsidRDefault="007077E5" w:rsidP="007077E5">
      <w:pPr>
        <w:spacing w:before="60" w:after="60"/>
        <w:rPr>
          <w:rFonts w:cs="Segoe UI"/>
          <w:highlight w:val="yellow"/>
          <w:lang w:val="it-IT"/>
        </w:rPr>
      </w:pPr>
    </w:p>
    <w:p w14:paraId="2119714B" w14:textId="77777777" w:rsidR="007077E5" w:rsidRPr="007077E5" w:rsidRDefault="007077E5" w:rsidP="007077E5">
      <w:pPr>
        <w:spacing w:before="60" w:after="60"/>
        <w:rPr>
          <w:rFonts w:cs="Segoe UI"/>
          <w:highlight w:val="yellow"/>
          <w:lang w:val="it-IT"/>
        </w:rPr>
      </w:pPr>
    </w:p>
    <w:p w14:paraId="681C0B35" w14:textId="77777777" w:rsidR="007077E5" w:rsidRPr="007077E5" w:rsidRDefault="007077E5" w:rsidP="007077E5">
      <w:pPr>
        <w:spacing w:afterLines="50" w:after="120"/>
        <w:rPr>
          <w:rFonts w:ascii="Calibri" w:hAnsi="Calibri" w:cs="Segoe UI"/>
          <w:b/>
          <w:bCs/>
          <w:color w:val="002060"/>
          <w:szCs w:val="20"/>
          <w:highlight w:val="yellow"/>
          <w:lang w:val="it-IT"/>
        </w:rPr>
        <w:sectPr w:rsidR="007077E5" w:rsidRPr="007077E5" w:rsidSect="007077E5">
          <w:type w:val="continuous"/>
          <w:pgSz w:w="16840" w:h="11920" w:orient="landscape"/>
          <w:pgMar w:top="958" w:right="1559" w:bottom="958" w:left="743" w:header="0" w:footer="550" w:gutter="0"/>
          <w:cols w:num="2" w:space="720"/>
          <w:docGrid w:linePitch="272"/>
        </w:sectPr>
      </w:pPr>
    </w:p>
    <w:p w14:paraId="16E6DC9A" w14:textId="51CFD292" w:rsidR="007077E5" w:rsidRPr="0078716A" w:rsidRDefault="007077E5" w:rsidP="007077E5">
      <w:pPr>
        <w:spacing w:afterLines="50" w:after="120"/>
        <w:rPr>
          <w:rFonts w:ascii="Calibri" w:hAnsi="Calibri" w:cs="Segoe UI"/>
          <w:b/>
          <w:bCs/>
          <w:color w:val="002060"/>
          <w:szCs w:val="20"/>
          <w:lang w:val="it-IT"/>
        </w:rPr>
      </w:pPr>
      <w:r w:rsidRPr="0078716A">
        <w:rPr>
          <w:rFonts w:ascii="Calibri" w:hAnsi="Calibri" w:cs="Segoe UI"/>
          <w:b/>
          <w:bCs/>
          <w:color w:val="002060"/>
          <w:szCs w:val="20"/>
          <w:lang w:val="it-IT"/>
        </w:rPr>
        <w:t>Ratios di bilancio</w:t>
      </w:r>
      <w:r w:rsidR="0078716A">
        <w:rPr>
          <w:rFonts w:ascii="Calibri" w:hAnsi="Calibri" w:cs="Segoe UI"/>
          <w:b/>
          <w:bCs/>
          <w:color w:val="002060"/>
          <w:szCs w:val="20"/>
          <w:lang w:val="it-IT"/>
        </w:rPr>
        <w:t xml:space="preserve"> (2020-24)</w:t>
      </w:r>
    </w:p>
    <w:tbl>
      <w:tblPr>
        <w:tblW w:w="5000" w:type="pct"/>
        <w:tblCellMar>
          <w:left w:w="70" w:type="dxa"/>
          <w:right w:w="70" w:type="dxa"/>
        </w:tblCellMar>
        <w:tblLook w:val="04A0" w:firstRow="1" w:lastRow="0" w:firstColumn="1" w:lastColumn="0" w:noHBand="0" w:noVBand="1"/>
      </w:tblPr>
      <w:tblGrid>
        <w:gridCol w:w="2308"/>
        <w:gridCol w:w="5742"/>
        <w:gridCol w:w="1294"/>
        <w:gridCol w:w="1294"/>
        <w:gridCol w:w="1294"/>
        <w:gridCol w:w="1291"/>
        <w:gridCol w:w="1285"/>
      </w:tblGrid>
      <w:tr w:rsidR="007077E5" w:rsidRPr="007077E5" w14:paraId="4C136A7B" w14:textId="562FDB63" w:rsidTr="007077E5">
        <w:trPr>
          <w:trHeight w:val="300"/>
        </w:trPr>
        <w:tc>
          <w:tcPr>
            <w:tcW w:w="2774" w:type="pct"/>
            <w:gridSpan w:val="2"/>
            <w:tcBorders>
              <w:top w:val="single" w:sz="12" w:space="0" w:color="002060"/>
              <w:left w:val="single" w:sz="12" w:space="0" w:color="002060"/>
              <w:bottom w:val="nil"/>
              <w:right w:val="single" w:sz="12" w:space="0" w:color="002060"/>
            </w:tcBorders>
            <w:shd w:val="clear" w:color="000000" w:fill="002060"/>
            <w:vAlign w:val="center"/>
          </w:tcPr>
          <w:p w14:paraId="31A9CC73" w14:textId="77777777" w:rsidR="007077E5" w:rsidRPr="007077E5" w:rsidRDefault="007077E5" w:rsidP="00244EC3">
            <w:pPr>
              <w:widowControl/>
              <w:spacing w:after="0" w:line="240" w:lineRule="auto"/>
              <w:rPr>
                <w:rFonts w:ascii="Segoe UI" w:eastAsia="Times New Roman" w:hAnsi="Segoe UI" w:cs="Segoe UI"/>
                <w:b/>
                <w:bCs/>
                <w:color w:val="FFFFFF"/>
                <w:sz w:val="16"/>
                <w:szCs w:val="16"/>
                <w:highlight w:val="yellow"/>
                <w:lang w:val="it-IT" w:eastAsia="it-IT"/>
              </w:rPr>
            </w:pPr>
          </w:p>
        </w:tc>
        <w:tc>
          <w:tcPr>
            <w:tcW w:w="446" w:type="pct"/>
            <w:tcBorders>
              <w:top w:val="single" w:sz="12" w:space="0" w:color="002060"/>
              <w:left w:val="nil"/>
              <w:bottom w:val="nil"/>
              <w:right w:val="single" w:sz="12" w:space="0" w:color="002060"/>
            </w:tcBorders>
            <w:shd w:val="clear" w:color="000000" w:fill="002060"/>
            <w:vAlign w:val="center"/>
            <w:hideMark/>
          </w:tcPr>
          <w:p w14:paraId="5A151CB6" w14:textId="77777777" w:rsidR="007077E5" w:rsidRPr="007077E5" w:rsidRDefault="007077E5" w:rsidP="00244EC3">
            <w:pPr>
              <w:widowControl/>
              <w:spacing w:after="0" w:line="240" w:lineRule="auto"/>
              <w:jc w:val="center"/>
              <w:rPr>
                <w:rFonts w:ascii="Segoe UI" w:eastAsia="Times New Roman" w:hAnsi="Segoe UI" w:cs="Segoe UI"/>
                <w:b/>
                <w:bCs/>
                <w:color w:val="FFFFFF"/>
                <w:sz w:val="16"/>
                <w:szCs w:val="16"/>
                <w:lang w:val="it-IT" w:eastAsia="it-IT"/>
              </w:rPr>
            </w:pPr>
            <w:r w:rsidRPr="007077E5">
              <w:rPr>
                <w:rFonts w:ascii="Segoe UI" w:eastAsia="Times New Roman" w:hAnsi="Segoe UI" w:cs="Segoe UI"/>
                <w:b/>
                <w:bCs/>
                <w:color w:val="FFFFFF"/>
                <w:sz w:val="16"/>
                <w:szCs w:val="16"/>
                <w:lang w:val="it-IT" w:eastAsia="it-IT"/>
              </w:rPr>
              <w:t>2020</w:t>
            </w:r>
          </w:p>
        </w:tc>
        <w:tc>
          <w:tcPr>
            <w:tcW w:w="446" w:type="pct"/>
            <w:tcBorders>
              <w:top w:val="single" w:sz="12" w:space="0" w:color="002060"/>
              <w:left w:val="nil"/>
              <w:bottom w:val="nil"/>
              <w:right w:val="single" w:sz="12" w:space="0" w:color="002060"/>
            </w:tcBorders>
            <w:shd w:val="clear" w:color="000000" w:fill="002060"/>
            <w:vAlign w:val="center"/>
            <w:hideMark/>
          </w:tcPr>
          <w:p w14:paraId="76FB5026" w14:textId="77777777" w:rsidR="007077E5" w:rsidRPr="007077E5" w:rsidRDefault="007077E5" w:rsidP="00244EC3">
            <w:pPr>
              <w:widowControl/>
              <w:spacing w:after="0" w:line="240" w:lineRule="auto"/>
              <w:jc w:val="center"/>
              <w:rPr>
                <w:rFonts w:ascii="Segoe UI" w:eastAsia="Times New Roman" w:hAnsi="Segoe UI" w:cs="Segoe UI"/>
                <w:b/>
                <w:bCs/>
                <w:color w:val="FFFFFF"/>
                <w:sz w:val="16"/>
                <w:szCs w:val="16"/>
                <w:lang w:val="it-IT" w:eastAsia="it-IT"/>
              </w:rPr>
            </w:pPr>
            <w:r w:rsidRPr="007077E5">
              <w:rPr>
                <w:rFonts w:ascii="Segoe UI" w:eastAsia="Times New Roman" w:hAnsi="Segoe UI" w:cs="Segoe UI"/>
                <w:b/>
                <w:bCs/>
                <w:color w:val="FFFFFF"/>
                <w:sz w:val="16"/>
                <w:szCs w:val="16"/>
                <w:lang w:val="it-IT" w:eastAsia="it-IT"/>
              </w:rPr>
              <w:t>2021</w:t>
            </w:r>
          </w:p>
        </w:tc>
        <w:tc>
          <w:tcPr>
            <w:tcW w:w="446" w:type="pct"/>
            <w:tcBorders>
              <w:top w:val="single" w:sz="12" w:space="0" w:color="002060"/>
              <w:left w:val="nil"/>
              <w:bottom w:val="nil"/>
              <w:right w:val="single" w:sz="12" w:space="0" w:color="002060"/>
            </w:tcBorders>
            <w:shd w:val="clear" w:color="000000" w:fill="002060"/>
            <w:vAlign w:val="center"/>
            <w:hideMark/>
          </w:tcPr>
          <w:p w14:paraId="223EC070" w14:textId="77777777" w:rsidR="007077E5" w:rsidRPr="007077E5" w:rsidRDefault="007077E5" w:rsidP="00244EC3">
            <w:pPr>
              <w:widowControl/>
              <w:spacing w:after="0" w:line="240" w:lineRule="auto"/>
              <w:jc w:val="center"/>
              <w:rPr>
                <w:rFonts w:ascii="Segoe UI" w:eastAsia="Times New Roman" w:hAnsi="Segoe UI" w:cs="Segoe UI"/>
                <w:b/>
                <w:bCs/>
                <w:color w:val="FFFFFF"/>
                <w:sz w:val="16"/>
                <w:szCs w:val="16"/>
                <w:lang w:val="it-IT" w:eastAsia="it-IT"/>
              </w:rPr>
            </w:pPr>
            <w:r w:rsidRPr="007077E5">
              <w:rPr>
                <w:rFonts w:ascii="Segoe UI" w:eastAsia="Times New Roman" w:hAnsi="Segoe UI" w:cs="Segoe UI"/>
                <w:b/>
                <w:bCs/>
                <w:color w:val="FFFFFF"/>
                <w:sz w:val="16"/>
                <w:szCs w:val="16"/>
                <w:lang w:val="it-IT" w:eastAsia="it-IT"/>
              </w:rPr>
              <w:t>2022</w:t>
            </w:r>
          </w:p>
        </w:tc>
        <w:tc>
          <w:tcPr>
            <w:tcW w:w="445" w:type="pct"/>
            <w:tcBorders>
              <w:top w:val="single" w:sz="12" w:space="0" w:color="002060"/>
              <w:left w:val="nil"/>
              <w:bottom w:val="nil"/>
              <w:right w:val="single" w:sz="12" w:space="0" w:color="002060"/>
            </w:tcBorders>
            <w:shd w:val="clear" w:color="000000" w:fill="002060"/>
            <w:vAlign w:val="center"/>
            <w:hideMark/>
          </w:tcPr>
          <w:p w14:paraId="5C693B43" w14:textId="77777777" w:rsidR="007077E5" w:rsidRPr="007077E5" w:rsidRDefault="007077E5" w:rsidP="00244EC3">
            <w:pPr>
              <w:widowControl/>
              <w:spacing w:after="0" w:line="240" w:lineRule="auto"/>
              <w:jc w:val="center"/>
              <w:rPr>
                <w:rFonts w:ascii="Segoe UI" w:eastAsia="Times New Roman" w:hAnsi="Segoe UI" w:cs="Segoe UI"/>
                <w:b/>
                <w:bCs/>
                <w:color w:val="FFFFFF"/>
                <w:sz w:val="16"/>
                <w:szCs w:val="16"/>
                <w:lang w:val="it-IT" w:eastAsia="it-IT"/>
              </w:rPr>
            </w:pPr>
            <w:r w:rsidRPr="007077E5">
              <w:rPr>
                <w:rFonts w:ascii="Segoe UI" w:eastAsia="Times New Roman" w:hAnsi="Segoe UI" w:cs="Segoe UI"/>
                <w:b/>
                <w:bCs/>
                <w:color w:val="FFFFFF"/>
                <w:sz w:val="16"/>
                <w:szCs w:val="16"/>
                <w:lang w:val="it-IT" w:eastAsia="it-IT"/>
              </w:rPr>
              <w:t>2023</w:t>
            </w:r>
          </w:p>
        </w:tc>
        <w:tc>
          <w:tcPr>
            <w:tcW w:w="443" w:type="pct"/>
            <w:tcBorders>
              <w:top w:val="single" w:sz="12" w:space="0" w:color="002060"/>
              <w:left w:val="nil"/>
              <w:bottom w:val="nil"/>
              <w:right w:val="single" w:sz="12" w:space="0" w:color="002060"/>
            </w:tcBorders>
            <w:shd w:val="clear" w:color="000000" w:fill="002060"/>
          </w:tcPr>
          <w:p w14:paraId="05003B36" w14:textId="302840A2" w:rsidR="007077E5" w:rsidRPr="007077E5" w:rsidRDefault="007077E5" w:rsidP="00244EC3">
            <w:pPr>
              <w:widowControl/>
              <w:spacing w:after="0" w:line="240" w:lineRule="auto"/>
              <w:jc w:val="center"/>
              <w:rPr>
                <w:rFonts w:ascii="Segoe UI" w:eastAsia="Times New Roman" w:hAnsi="Segoe UI" w:cs="Segoe UI"/>
                <w:b/>
                <w:bCs/>
                <w:color w:val="FFFFFF"/>
                <w:sz w:val="16"/>
                <w:szCs w:val="16"/>
                <w:lang w:val="it-IT" w:eastAsia="it-IT"/>
              </w:rPr>
            </w:pPr>
            <w:r>
              <w:rPr>
                <w:rFonts w:ascii="Segoe UI" w:eastAsia="Times New Roman" w:hAnsi="Segoe UI" w:cs="Segoe UI"/>
                <w:b/>
                <w:bCs/>
                <w:color w:val="FFFFFF"/>
                <w:sz w:val="16"/>
                <w:szCs w:val="16"/>
                <w:lang w:val="it-IT" w:eastAsia="it-IT"/>
              </w:rPr>
              <w:t>2024</w:t>
            </w:r>
          </w:p>
        </w:tc>
      </w:tr>
      <w:tr w:rsidR="0078716A" w:rsidRPr="007077E5" w14:paraId="333C4544" w14:textId="74EC3CB6" w:rsidTr="0078716A">
        <w:trPr>
          <w:trHeight w:val="288"/>
        </w:trPr>
        <w:tc>
          <w:tcPr>
            <w:tcW w:w="795" w:type="pct"/>
            <w:vMerge w:val="restart"/>
            <w:tcBorders>
              <w:top w:val="single" w:sz="4" w:space="0" w:color="auto"/>
              <w:left w:val="single" w:sz="4" w:space="0" w:color="auto"/>
              <w:bottom w:val="single" w:sz="8" w:space="0" w:color="00B0F0"/>
              <w:right w:val="nil"/>
            </w:tcBorders>
            <w:shd w:val="clear" w:color="000000" w:fill="F2F2F2"/>
            <w:vAlign w:val="center"/>
            <w:hideMark/>
          </w:tcPr>
          <w:p w14:paraId="1FE8D52A"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SOSTENIBILITÀ ECONOMICA</w:t>
            </w:r>
          </w:p>
        </w:tc>
        <w:tc>
          <w:tcPr>
            <w:tcW w:w="1979" w:type="pct"/>
            <w:tcBorders>
              <w:top w:val="single" w:sz="4" w:space="0" w:color="auto"/>
              <w:left w:val="nil"/>
              <w:bottom w:val="nil"/>
              <w:right w:val="nil"/>
            </w:tcBorders>
            <w:shd w:val="clear" w:color="auto" w:fill="auto"/>
            <w:vAlign w:val="center"/>
            <w:hideMark/>
          </w:tcPr>
          <w:p w14:paraId="424675FD"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INDICE EQUILIBRIO STRUTTURALE</w:t>
            </w:r>
          </w:p>
        </w:tc>
        <w:tc>
          <w:tcPr>
            <w:tcW w:w="446" w:type="pct"/>
            <w:vMerge w:val="restart"/>
            <w:tcBorders>
              <w:top w:val="single" w:sz="4" w:space="0" w:color="auto"/>
              <w:left w:val="nil"/>
              <w:bottom w:val="nil"/>
              <w:right w:val="nil"/>
            </w:tcBorders>
            <w:shd w:val="clear" w:color="auto" w:fill="auto"/>
            <w:vAlign w:val="center"/>
            <w:hideMark/>
          </w:tcPr>
          <w:p w14:paraId="24293A90"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9,27%</w:t>
            </w:r>
          </w:p>
        </w:tc>
        <w:tc>
          <w:tcPr>
            <w:tcW w:w="446" w:type="pct"/>
            <w:vMerge w:val="restart"/>
            <w:tcBorders>
              <w:top w:val="single" w:sz="4" w:space="0" w:color="auto"/>
              <w:left w:val="nil"/>
              <w:bottom w:val="nil"/>
              <w:right w:val="nil"/>
            </w:tcBorders>
            <w:shd w:val="clear" w:color="auto" w:fill="auto"/>
            <w:vAlign w:val="center"/>
            <w:hideMark/>
          </w:tcPr>
          <w:p w14:paraId="5CB85D02"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10,41%</w:t>
            </w:r>
          </w:p>
        </w:tc>
        <w:tc>
          <w:tcPr>
            <w:tcW w:w="446" w:type="pct"/>
            <w:vMerge w:val="restart"/>
            <w:tcBorders>
              <w:top w:val="single" w:sz="4" w:space="0" w:color="auto"/>
              <w:left w:val="nil"/>
              <w:bottom w:val="nil"/>
              <w:right w:val="nil"/>
            </w:tcBorders>
            <w:shd w:val="clear" w:color="auto" w:fill="auto"/>
            <w:vAlign w:val="center"/>
            <w:hideMark/>
          </w:tcPr>
          <w:p w14:paraId="27D5067F"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10,08%</w:t>
            </w:r>
          </w:p>
        </w:tc>
        <w:tc>
          <w:tcPr>
            <w:tcW w:w="445" w:type="pct"/>
            <w:vMerge w:val="restart"/>
            <w:tcBorders>
              <w:top w:val="single" w:sz="4" w:space="0" w:color="auto"/>
              <w:left w:val="nil"/>
              <w:bottom w:val="nil"/>
              <w:right w:val="single" w:sz="4" w:space="0" w:color="auto"/>
            </w:tcBorders>
            <w:shd w:val="clear" w:color="auto" w:fill="auto"/>
            <w:vAlign w:val="center"/>
            <w:hideMark/>
          </w:tcPr>
          <w:p w14:paraId="3266F7C6"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20,64%</w:t>
            </w:r>
          </w:p>
        </w:tc>
        <w:tc>
          <w:tcPr>
            <w:tcW w:w="443" w:type="pct"/>
            <w:vMerge w:val="restart"/>
            <w:tcBorders>
              <w:top w:val="single" w:sz="4" w:space="0" w:color="auto"/>
              <w:left w:val="nil"/>
              <w:right w:val="single" w:sz="4" w:space="0" w:color="auto"/>
            </w:tcBorders>
            <w:vAlign w:val="center"/>
          </w:tcPr>
          <w:p w14:paraId="25E217DE" w14:textId="62379E8D" w:rsidR="0078716A" w:rsidRPr="00DA4D76"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DA4D76">
              <w:rPr>
                <w:rFonts w:ascii="Segoe UI" w:eastAsia="Times New Roman" w:hAnsi="Segoe UI" w:cs="Segoe UI"/>
                <w:color w:val="000000"/>
                <w:sz w:val="16"/>
                <w:szCs w:val="16"/>
                <w:lang w:val="it-IT" w:eastAsia="it-IT"/>
              </w:rPr>
              <w:t>20,</w:t>
            </w:r>
            <w:r w:rsidR="00DA4D76" w:rsidRPr="00DA4D76">
              <w:rPr>
                <w:rFonts w:ascii="Segoe UI" w:eastAsia="Times New Roman" w:hAnsi="Segoe UI" w:cs="Segoe UI"/>
                <w:color w:val="000000"/>
                <w:sz w:val="16"/>
                <w:szCs w:val="16"/>
                <w:lang w:val="it-IT" w:eastAsia="it-IT"/>
              </w:rPr>
              <w:t>37</w:t>
            </w:r>
            <w:r w:rsidRPr="00DA4D76">
              <w:rPr>
                <w:rFonts w:ascii="Segoe UI" w:eastAsia="Times New Roman" w:hAnsi="Segoe UI" w:cs="Segoe UI"/>
                <w:color w:val="000000"/>
                <w:sz w:val="16"/>
                <w:szCs w:val="16"/>
                <w:lang w:val="it-IT" w:eastAsia="it-IT"/>
              </w:rPr>
              <w:t>%</w:t>
            </w:r>
          </w:p>
        </w:tc>
      </w:tr>
      <w:tr w:rsidR="0078716A" w:rsidRPr="003D76C2" w14:paraId="2D0ACFF4" w14:textId="6DBA5BF7" w:rsidTr="0078716A">
        <w:trPr>
          <w:trHeight w:val="456"/>
        </w:trPr>
        <w:tc>
          <w:tcPr>
            <w:tcW w:w="795" w:type="pct"/>
            <w:vMerge/>
            <w:tcBorders>
              <w:top w:val="single" w:sz="4" w:space="0" w:color="auto"/>
              <w:left w:val="single" w:sz="4" w:space="0" w:color="auto"/>
              <w:bottom w:val="single" w:sz="8" w:space="0" w:color="00B0F0"/>
              <w:right w:val="nil"/>
            </w:tcBorders>
            <w:vAlign w:val="center"/>
            <w:hideMark/>
          </w:tcPr>
          <w:p w14:paraId="2A3A0F7B"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nil"/>
              <w:left w:val="nil"/>
              <w:bottom w:val="dashed" w:sz="4" w:space="0" w:color="808080" w:themeColor="background1" w:themeShade="80"/>
              <w:right w:val="nil"/>
            </w:tcBorders>
            <w:shd w:val="clear" w:color="auto" w:fill="auto"/>
            <w:vAlign w:val="center"/>
            <w:hideMark/>
          </w:tcPr>
          <w:p w14:paraId="1070A9FE" w14:textId="77777777" w:rsidR="0078716A" w:rsidRPr="0078716A" w:rsidRDefault="0078716A" w:rsidP="0078716A">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indica la capacità della camera di coprire gli oneri strutturali con i proventi strutturali</w:t>
            </w:r>
          </w:p>
        </w:tc>
        <w:tc>
          <w:tcPr>
            <w:tcW w:w="446" w:type="pct"/>
            <w:vMerge/>
            <w:tcBorders>
              <w:top w:val="single" w:sz="4" w:space="0" w:color="auto"/>
              <w:left w:val="nil"/>
              <w:bottom w:val="dashed" w:sz="4" w:space="0" w:color="808080" w:themeColor="background1" w:themeShade="80"/>
              <w:right w:val="nil"/>
            </w:tcBorders>
            <w:vAlign w:val="center"/>
            <w:hideMark/>
          </w:tcPr>
          <w:p w14:paraId="4D36339D"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single" w:sz="4" w:space="0" w:color="auto"/>
              <w:left w:val="nil"/>
              <w:bottom w:val="dashed" w:sz="4" w:space="0" w:color="808080" w:themeColor="background1" w:themeShade="80"/>
              <w:right w:val="nil"/>
            </w:tcBorders>
            <w:vAlign w:val="center"/>
            <w:hideMark/>
          </w:tcPr>
          <w:p w14:paraId="3366ECAC"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single" w:sz="4" w:space="0" w:color="auto"/>
              <w:left w:val="nil"/>
              <w:bottom w:val="dashed" w:sz="4" w:space="0" w:color="808080" w:themeColor="background1" w:themeShade="80"/>
              <w:right w:val="nil"/>
            </w:tcBorders>
            <w:vAlign w:val="center"/>
            <w:hideMark/>
          </w:tcPr>
          <w:p w14:paraId="0E9245C6"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single" w:sz="4" w:space="0" w:color="auto"/>
              <w:left w:val="nil"/>
              <w:bottom w:val="dashed" w:sz="4" w:space="0" w:color="808080" w:themeColor="background1" w:themeShade="80"/>
              <w:right w:val="single" w:sz="4" w:space="0" w:color="auto"/>
            </w:tcBorders>
            <w:vAlign w:val="center"/>
            <w:hideMark/>
          </w:tcPr>
          <w:p w14:paraId="1C8B74C1"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dashed" w:sz="4" w:space="0" w:color="808080" w:themeColor="background1" w:themeShade="80"/>
              <w:right w:val="single" w:sz="4" w:space="0" w:color="auto"/>
            </w:tcBorders>
            <w:vAlign w:val="center"/>
          </w:tcPr>
          <w:p w14:paraId="2166F50A" w14:textId="77777777" w:rsidR="0078716A" w:rsidRPr="00DA4D76" w:rsidRDefault="0078716A" w:rsidP="0078716A">
            <w:pPr>
              <w:widowControl/>
              <w:spacing w:after="0" w:line="240" w:lineRule="auto"/>
              <w:jc w:val="right"/>
              <w:rPr>
                <w:rFonts w:ascii="Segoe UI" w:eastAsia="Times New Roman" w:hAnsi="Segoe UI" w:cs="Segoe UI"/>
                <w:color w:val="000000"/>
                <w:sz w:val="16"/>
                <w:szCs w:val="16"/>
                <w:lang w:val="it-IT" w:eastAsia="it-IT"/>
              </w:rPr>
            </w:pPr>
          </w:p>
        </w:tc>
      </w:tr>
      <w:tr w:rsidR="0078716A" w:rsidRPr="007077E5" w14:paraId="39C8461B" w14:textId="05D3401A" w:rsidTr="0078716A">
        <w:trPr>
          <w:trHeight w:val="283"/>
        </w:trPr>
        <w:tc>
          <w:tcPr>
            <w:tcW w:w="795" w:type="pct"/>
            <w:vMerge/>
            <w:tcBorders>
              <w:top w:val="single" w:sz="4" w:space="0" w:color="auto"/>
              <w:left w:val="single" w:sz="4" w:space="0" w:color="auto"/>
              <w:bottom w:val="single" w:sz="8" w:space="0" w:color="00B0F0"/>
              <w:right w:val="nil"/>
            </w:tcBorders>
            <w:vAlign w:val="center"/>
            <w:hideMark/>
          </w:tcPr>
          <w:p w14:paraId="12D89431"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dashed" w:sz="4" w:space="0" w:color="808080" w:themeColor="background1" w:themeShade="80"/>
              <w:left w:val="nil"/>
              <w:bottom w:val="nil"/>
              <w:right w:val="nil"/>
            </w:tcBorders>
            <w:shd w:val="clear" w:color="auto" w:fill="auto"/>
            <w:vAlign w:val="bottom"/>
            <w:hideMark/>
          </w:tcPr>
          <w:p w14:paraId="19B9D965"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EQUILIBRIO ECONOMICO DELLA GESTIONE CORRENTE</w:t>
            </w:r>
            <w:r w:rsidRPr="0078716A">
              <w:rPr>
                <w:rFonts w:ascii="Segoe UI" w:eastAsia="Times New Roman" w:hAnsi="Segoe UI" w:cs="Segoe UI"/>
                <w:i/>
                <w:iCs/>
                <w:color w:val="000000"/>
                <w:sz w:val="16"/>
                <w:szCs w:val="16"/>
                <w:lang w:val="it-IT" w:eastAsia="it-IT"/>
              </w:rPr>
              <w:t xml:space="preserve"> </w:t>
            </w:r>
          </w:p>
        </w:tc>
        <w:tc>
          <w:tcPr>
            <w:tcW w:w="446" w:type="pct"/>
            <w:vMerge w:val="restart"/>
            <w:tcBorders>
              <w:top w:val="dashed" w:sz="4" w:space="0" w:color="808080" w:themeColor="background1" w:themeShade="80"/>
              <w:left w:val="nil"/>
              <w:bottom w:val="nil"/>
              <w:right w:val="nil"/>
            </w:tcBorders>
            <w:shd w:val="clear" w:color="auto" w:fill="auto"/>
            <w:vAlign w:val="center"/>
            <w:hideMark/>
          </w:tcPr>
          <w:p w14:paraId="09D5B702"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100,16%</w:t>
            </w:r>
          </w:p>
        </w:tc>
        <w:tc>
          <w:tcPr>
            <w:tcW w:w="446" w:type="pct"/>
            <w:vMerge w:val="restart"/>
            <w:tcBorders>
              <w:top w:val="dashed" w:sz="4" w:space="0" w:color="808080" w:themeColor="background1" w:themeShade="80"/>
              <w:left w:val="nil"/>
              <w:bottom w:val="nil"/>
              <w:right w:val="nil"/>
            </w:tcBorders>
            <w:shd w:val="clear" w:color="auto" w:fill="auto"/>
            <w:vAlign w:val="center"/>
            <w:hideMark/>
          </w:tcPr>
          <w:p w14:paraId="66DA8DDB"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100,76%</w:t>
            </w:r>
          </w:p>
        </w:tc>
        <w:tc>
          <w:tcPr>
            <w:tcW w:w="446" w:type="pct"/>
            <w:vMerge w:val="restart"/>
            <w:tcBorders>
              <w:top w:val="dashed" w:sz="4" w:space="0" w:color="808080" w:themeColor="background1" w:themeShade="80"/>
              <w:left w:val="nil"/>
              <w:bottom w:val="nil"/>
              <w:right w:val="nil"/>
            </w:tcBorders>
            <w:shd w:val="clear" w:color="auto" w:fill="auto"/>
            <w:vAlign w:val="center"/>
            <w:hideMark/>
          </w:tcPr>
          <w:p w14:paraId="69810B5C"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100,56%</w:t>
            </w:r>
          </w:p>
        </w:tc>
        <w:tc>
          <w:tcPr>
            <w:tcW w:w="445" w:type="pct"/>
            <w:vMerge w:val="restart"/>
            <w:tcBorders>
              <w:top w:val="dashed" w:sz="4" w:space="0" w:color="808080" w:themeColor="background1" w:themeShade="80"/>
              <w:left w:val="nil"/>
              <w:bottom w:val="nil"/>
              <w:right w:val="single" w:sz="4" w:space="0" w:color="auto"/>
            </w:tcBorders>
            <w:shd w:val="clear" w:color="auto" w:fill="auto"/>
            <w:vAlign w:val="center"/>
            <w:hideMark/>
          </w:tcPr>
          <w:p w14:paraId="169DAB7B"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92,58%</w:t>
            </w:r>
          </w:p>
        </w:tc>
        <w:tc>
          <w:tcPr>
            <w:tcW w:w="443" w:type="pct"/>
            <w:vMerge w:val="restart"/>
            <w:tcBorders>
              <w:top w:val="dashed" w:sz="4" w:space="0" w:color="808080" w:themeColor="background1" w:themeShade="80"/>
              <w:left w:val="nil"/>
              <w:right w:val="single" w:sz="4" w:space="0" w:color="auto"/>
            </w:tcBorders>
            <w:vAlign w:val="center"/>
          </w:tcPr>
          <w:p w14:paraId="144ED328" w14:textId="05DD5AFB" w:rsidR="0078716A" w:rsidRPr="00DA4D76"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DA4D76">
              <w:rPr>
                <w:rFonts w:ascii="Segoe UI" w:eastAsia="Times New Roman" w:hAnsi="Segoe UI" w:cs="Segoe UI"/>
                <w:color w:val="000000"/>
                <w:sz w:val="16"/>
                <w:szCs w:val="16"/>
                <w:lang w:val="it-IT" w:eastAsia="it-IT"/>
              </w:rPr>
              <w:t>9</w:t>
            </w:r>
            <w:r w:rsidR="00DA4D76" w:rsidRPr="00DA4D76">
              <w:rPr>
                <w:rFonts w:ascii="Segoe UI" w:eastAsia="Times New Roman" w:hAnsi="Segoe UI" w:cs="Segoe UI"/>
                <w:color w:val="000000"/>
                <w:sz w:val="16"/>
                <w:szCs w:val="16"/>
                <w:lang w:val="it-IT" w:eastAsia="it-IT"/>
              </w:rPr>
              <w:t>9</w:t>
            </w:r>
            <w:r w:rsidRPr="00DA4D76">
              <w:rPr>
                <w:rFonts w:ascii="Segoe UI" w:eastAsia="Times New Roman" w:hAnsi="Segoe UI" w:cs="Segoe UI"/>
                <w:color w:val="000000"/>
                <w:sz w:val="16"/>
                <w:szCs w:val="16"/>
                <w:lang w:val="it-IT" w:eastAsia="it-IT"/>
              </w:rPr>
              <w:t>,</w:t>
            </w:r>
            <w:r w:rsidR="00DA4D76" w:rsidRPr="00DA4D76">
              <w:rPr>
                <w:rFonts w:ascii="Segoe UI" w:eastAsia="Times New Roman" w:hAnsi="Segoe UI" w:cs="Segoe UI"/>
                <w:color w:val="000000"/>
                <w:sz w:val="16"/>
                <w:szCs w:val="16"/>
                <w:lang w:val="it-IT" w:eastAsia="it-IT"/>
              </w:rPr>
              <w:t>04</w:t>
            </w:r>
            <w:r w:rsidRPr="00DA4D76">
              <w:rPr>
                <w:rFonts w:ascii="Segoe UI" w:eastAsia="Times New Roman" w:hAnsi="Segoe UI" w:cs="Segoe UI"/>
                <w:color w:val="000000"/>
                <w:sz w:val="16"/>
                <w:szCs w:val="16"/>
                <w:lang w:val="it-IT" w:eastAsia="it-IT"/>
              </w:rPr>
              <w:t>%</w:t>
            </w:r>
          </w:p>
        </w:tc>
      </w:tr>
      <w:tr w:rsidR="0078716A" w:rsidRPr="003D76C2" w14:paraId="6303C1B1" w14:textId="2F07515E" w:rsidTr="0078716A">
        <w:trPr>
          <w:trHeight w:val="283"/>
        </w:trPr>
        <w:tc>
          <w:tcPr>
            <w:tcW w:w="795" w:type="pct"/>
            <w:vMerge/>
            <w:tcBorders>
              <w:top w:val="single" w:sz="4" w:space="0" w:color="auto"/>
              <w:left w:val="single" w:sz="4" w:space="0" w:color="auto"/>
              <w:bottom w:val="single" w:sz="8" w:space="0" w:color="00B0F0"/>
              <w:right w:val="nil"/>
            </w:tcBorders>
            <w:vAlign w:val="center"/>
            <w:hideMark/>
          </w:tcPr>
          <w:p w14:paraId="53364B08"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nil"/>
              <w:left w:val="nil"/>
              <w:bottom w:val="dashed" w:sz="4" w:space="0" w:color="808080" w:themeColor="background1" w:themeShade="80"/>
              <w:right w:val="nil"/>
            </w:tcBorders>
            <w:shd w:val="clear" w:color="auto" w:fill="auto"/>
            <w:vAlign w:val="center"/>
            <w:hideMark/>
          </w:tcPr>
          <w:p w14:paraId="64E947D9" w14:textId="77777777" w:rsidR="0078716A" w:rsidRPr="0078716A" w:rsidRDefault="0078716A" w:rsidP="0078716A">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misura l'incidenza degli Oneri correnti rispetto ai Proventi correnti</w:t>
            </w:r>
          </w:p>
        </w:tc>
        <w:tc>
          <w:tcPr>
            <w:tcW w:w="446" w:type="pct"/>
            <w:vMerge/>
            <w:tcBorders>
              <w:top w:val="nil"/>
              <w:left w:val="nil"/>
              <w:bottom w:val="dashed" w:sz="4" w:space="0" w:color="808080" w:themeColor="background1" w:themeShade="80"/>
              <w:right w:val="nil"/>
            </w:tcBorders>
            <w:vAlign w:val="center"/>
            <w:hideMark/>
          </w:tcPr>
          <w:p w14:paraId="647636C8"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dashed" w:sz="4" w:space="0" w:color="808080" w:themeColor="background1" w:themeShade="80"/>
              <w:right w:val="nil"/>
            </w:tcBorders>
            <w:vAlign w:val="center"/>
            <w:hideMark/>
          </w:tcPr>
          <w:p w14:paraId="26208687"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dashed" w:sz="4" w:space="0" w:color="808080" w:themeColor="background1" w:themeShade="80"/>
              <w:right w:val="nil"/>
            </w:tcBorders>
            <w:vAlign w:val="center"/>
            <w:hideMark/>
          </w:tcPr>
          <w:p w14:paraId="48D5A3C9"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nil"/>
              <w:left w:val="nil"/>
              <w:bottom w:val="dashed" w:sz="4" w:space="0" w:color="808080" w:themeColor="background1" w:themeShade="80"/>
              <w:right w:val="single" w:sz="4" w:space="0" w:color="auto"/>
            </w:tcBorders>
            <w:vAlign w:val="center"/>
            <w:hideMark/>
          </w:tcPr>
          <w:p w14:paraId="46F93F72"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dashed" w:sz="4" w:space="0" w:color="808080" w:themeColor="background1" w:themeShade="80"/>
              <w:right w:val="single" w:sz="4" w:space="0" w:color="auto"/>
            </w:tcBorders>
            <w:vAlign w:val="center"/>
          </w:tcPr>
          <w:p w14:paraId="46C94097" w14:textId="77777777" w:rsidR="0078716A" w:rsidRPr="00A46288" w:rsidRDefault="0078716A" w:rsidP="0078716A">
            <w:pPr>
              <w:widowControl/>
              <w:spacing w:after="0" w:line="240" w:lineRule="auto"/>
              <w:jc w:val="right"/>
              <w:rPr>
                <w:rFonts w:ascii="Segoe UI" w:eastAsia="Times New Roman" w:hAnsi="Segoe UI" w:cs="Segoe UI"/>
                <w:color w:val="000000"/>
                <w:sz w:val="16"/>
                <w:szCs w:val="16"/>
                <w:highlight w:val="yellow"/>
                <w:lang w:val="it-IT" w:eastAsia="it-IT"/>
              </w:rPr>
            </w:pPr>
          </w:p>
        </w:tc>
      </w:tr>
      <w:tr w:rsidR="0078716A" w:rsidRPr="007077E5" w14:paraId="641A33BB" w14:textId="31BFB899" w:rsidTr="0078716A">
        <w:trPr>
          <w:trHeight w:val="288"/>
        </w:trPr>
        <w:tc>
          <w:tcPr>
            <w:tcW w:w="795" w:type="pct"/>
            <w:vMerge/>
            <w:tcBorders>
              <w:top w:val="single" w:sz="4" w:space="0" w:color="auto"/>
              <w:left w:val="single" w:sz="4" w:space="0" w:color="auto"/>
              <w:bottom w:val="single" w:sz="8" w:space="0" w:color="00B0F0"/>
              <w:right w:val="nil"/>
            </w:tcBorders>
            <w:vAlign w:val="center"/>
            <w:hideMark/>
          </w:tcPr>
          <w:p w14:paraId="222A95DE"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dashed" w:sz="4" w:space="0" w:color="808080" w:themeColor="background1" w:themeShade="80"/>
              <w:left w:val="nil"/>
              <w:bottom w:val="nil"/>
              <w:right w:val="nil"/>
            </w:tcBorders>
            <w:shd w:val="clear" w:color="auto" w:fill="auto"/>
            <w:vAlign w:val="bottom"/>
            <w:hideMark/>
          </w:tcPr>
          <w:p w14:paraId="56C43512"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EQUILIBRIO ECONOMICO AL NETTO DEL FDP</w:t>
            </w:r>
            <w:r w:rsidRPr="0078716A">
              <w:rPr>
                <w:rFonts w:ascii="Segoe UI" w:eastAsia="Times New Roman" w:hAnsi="Segoe UI" w:cs="Segoe UI"/>
                <w:i/>
                <w:iCs/>
                <w:color w:val="000000"/>
                <w:sz w:val="16"/>
                <w:szCs w:val="16"/>
                <w:lang w:val="it-IT" w:eastAsia="it-IT"/>
              </w:rPr>
              <w:t xml:space="preserve"> </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4034E20F"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99,49%</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47D13037"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99,88%</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3F3394DB"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99,67%</w:t>
            </w:r>
          </w:p>
        </w:tc>
        <w:tc>
          <w:tcPr>
            <w:tcW w:w="445" w:type="pct"/>
            <w:vMerge w:val="restart"/>
            <w:tcBorders>
              <w:top w:val="dashed" w:sz="4" w:space="0" w:color="808080" w:themeColor="background1" w:themeShade="80"/>
              <w:left w:val="nil"/>
              <w:bottom w:val="single" w:sz="8" w:space="0" w:color="00B0F0"/>
              <w:right w:val="single" w:sz="4" w:space="0" w:color="auto"/>
            </w:tcBorders>
            <w:shd w:val="clear" w:color="auto" w:fill="auto"/>
            <w:vAlign w:val="center"/>
            <w:hideMark/>
          </w:tcPr>
          <w:p w14:paraId="38E27E75"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91,60%</w:t>
            </w:r>
          </w:p>
        </w:tc>
        <w:tc>
          <w:tcPr>
            <w:tcW w:w="443" w:type="pct"/>
            <w:vMerge w:val="restart"/>
            <w:tcBorders>
              <w:top w:val="dashed" w:sz="4" w:space="0" w:color="808080" w:themeColor="background1" w:themeShade="80"/>
              <w:left w:val="nil"/>
              <w:right w:val="single" w:sz="4" w:space="0" w:color="auto"/>
            </w:tcBorders>
            <w:vAlign w:val="center"/>
          </w:tcPr>
          <w:p w14:paraId="231993F6" w14:textId="2BB15701" w:rsidR="0078716A" w:rsidRPr="00A46288" w:rsidRDefault="00BC1727" w:rsidP="0078716A">
            <w:pPr>
              <w:widowControl/>
              <w:spacing w:after="0" w:line="240" w:lineRule="auto"/>
              <w:jc w:val="right"/>
              <w:rPr>
                <w:rFonts w:ascii="Segoe UI" w:eastAsia="Times New Roman" w:hAnsi="Segoe UI" w:cs="Segoe UI"/>
                <w:color w:val="000000"/>
                <w:sz w:val="16"/>
                <w:szCs w:val="16"/>
                <w:highlight w:val="yellow"/>
                <w:lang w:val="it-IT" w:eastAsia="it-IT"/>
              </w:rPr>
            </w:pPr>
            <w:r w:rsidRPr="00BC1727">
              <w:rPr>
                <w:rFonts w:ascii="Segoe UI" w:eastAsia="Times New Roman" w:hAnsi="Segoe UI" w:cs="Segoe UI"/>
                <w:color w:val="000000"/>
                <w:sz w:val="16"/>
                <w:szCs w:val="16"/>
                <w:lang w:val="it-IT" w:eastAsia="it-IT"/>
              </w:rPr>
              <w:t>97,96</w:t>
            </w:r>
            <w:r w:rsidR="0078716A" w:rsidRPr="00BC1727">
              <w:rPr>
                <w:rFonts w:ascii="Segoe UI" w:eastAsia="Times New Roman" w:hAnsi="Segoe UI" w:cs="Segoe UI"/>
                <w:color w:val="000000"/>
                <w:sz w:val="16"/>
                <w:szCs w:val="16"/>
                <w:lang w:val="it-IT" w:eastAsia="it-IT"/>
              </w:rPr>
              <w:t>%</w:t>
            </w:r>
          </w:p>
        </w:tc>
      </w:tr>
      <w:tr w:rsidR="0078716A" w:rsidRPr="003D76C2" w14:paraId="77D75102" w14:textId="274DF7B2" w:rsidTr="0078716A">
        <w:trPr>
          <w:trHeight w:val="510"/>
        </w:trPr>
        <w:tc>
          <w:tcPr>
            <w:tcW w:w="795" w:type="pct"/>
            <w:vMerge/>
            <w:tcBorders>
              <w:top w:val="single" w:sz="4" w:space="0" w:color="auto"/>
              <w:left w:val="single" w:sz="4" w:space="0" w:color="auto"/>
              <w:bottom w:val="single" w:sz="8" w:space="0" w:color="00B0F0"/>
              <w:right w:val="nil"/>
            </w:tcBorders>
            <w:vAlign w:val="center"/>
            <w:hideMark/>
          </w:tcPr>
          <w:p w14:paraId="5C3F75FB"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nil"/>
              <w:left w:val="nil"/>
              <w:bottom w:val="single" w:sz="8" w:space="0" w:color="00B0F0"/>
              <w:right w:val="nil"/>
            </w:tcBorders>
            <w:shd w:val="clear" w:color="auto" w:fill="auto"/>
            <w:vAlign w:val="center"/>
            <w:hideMark/>
          </w:tcPr>
          <w:p w14:paraId="099E115A" w14:textId="77777777" w:rsidR="0078716A" w:rsidRPr="0078716A" w:rsidRDefault="0078716A" w:rsidP="0078716A">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misura la capacità della Camera di restare in equilibrio economico senza ricorrere al meccanismo del fondo perequativo</w:t>
            </w:r>
          </w:p>
        </w:tc>
        <w:tc>
          <w:tcPr>
            <w:tcW w:w="446" w:type="pct"/>
            <w:vMerge/>
            <w:tcBorders>
              <w:top w:val="nil"/>
              <w:left w:val="nil"/>
              <w:bottom w:val="single" w:sz="8" w:space="0" w:color="00B0F0"/>
              <w:right w:val="nil"/>
            </w:tcBorders>
            <w:vAlign w:val="center"/>
            <w:hideMark/>
          </w:tcPr>
          <w:p w14:paraId="100C6425"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466A86A1"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7FBBA840"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nil"/>
              <w:left w:val="nil"/>
              <w:bottom w:val="single" w:sz="8" w:space="0" w:color="00B0F0"/>
              <w:right w:val="single" w:sz="4" w:space="0" w:color="auto"/>
            </w:tcBorders>
            <w:vAlign w:val="center"/>
            <w:hideMark/>
          </w:tcPr>
          <w:p w14:paraId="5D329051"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single" w:sz="8" w:space="0" w:color="00B0F0"/>
              <w:right w:val="single" w:sz="4" w:space="0" w:color="auto"/>
            </w:tcBorders>
            <w:vAlign w:val="center"/>
          </w:tcPr>
          <w:p w14:paraId="75242B65" w14:textId="77777777" w:rsidR="0078716A" w:rsidRPr="00A46288" w:rsidRDefault="0078716A" w:rsidP="0078716A">
            <w:pPr>
              <w:widowControl/>
              <w:spacing w:after="0" w:line="240" w:lineRule="auto"/>
              <w:jc w:val="right"/>
              <w:rPr>
                <w:rFonts w:ascii="Segoe UI" w:eastAsia="Times New Roman" w:hAnsi="Segoe UI" w:cs="Segoe UI"/>
                <w:color w:val="000000"/>
                <w:sz w:val="16"/>
                <w:szCs w:val="16"/>
                <w:highlight w:val="yellow"/>
                <w:lang w:val="it-IT" w:eastAsia="it-IT"/>
              </w:rPr>
            </w:pPr>
          </w:p>
        </w:tc>
      </w:tr>
      <w:tr w:rsidR="0078716A" w:rsidRPr="007077E5" w14:paraId="4E814623" w14:textId="07A1C9B1" w:rsidTr="0078716A">
        <w:trPr>
          <w:trHeight w:val="288"/>
        </w:trPr>
        <w:tc>
          <w:tcPr>
            <w:tcW w:w="795" w:type="pct"/>
            <w:vMerge w:val="restart"/>
            <w:tcBorders>
              <w:top w:val="nil"/>
              <w:left w:val="single" w:sz="4" w:space="0" w:color="auto"/>
              <w:bottom w:val="single" w:sz="8" w:space="0" w:color="00B0F0"/>
              <w:right w:val="nil"/>
            </w:tcBorders>
            <w:shd w:val="clear" w:color="000000" w:fill="F2F2F2"/>
            <w:vAlign w:val="center"/>
            <w:hideMark/>
          </w:tcPr>
          <w:p w14:paraId="1A4BB4E9"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SOLIDITÀ PATRIMONIALE</w:t>
            </w:r>
          </w:p>
        </w:tc>
        <w:tc>
          <w:tcPr>
            <w:tcW w:w="1979" w:type="pct"/>
            <w:tcBorders>
              <w:top w:val="nil"/>
              <w:left w:val="nil"/>
              <w:bottom w:val="nil"/>
              <w:right w:val="nil"/>
            </w:tcBorders>
            <w:shd w:val="clear" w:color="auto" w:fill="auto"/>
            <w:vAlign w:val="center"/>
            <w:hideMark/>
          </w:tcPr>
          <w:p w14:paraId="656819CC"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INDICE DI STRUTTURA PRIMARIO</w:t>
            </w:r>
          </w:p>
        </w:tc>
        <w:tc>
          <w:tcPr>
            <w:tcW w:w="446" w:type="pct"/>
            <w:vMerge w:val="restart"/>
            <w:tcBorders>
              <w:top w:val="nil"/>
              <w:left w:val="nil"/>
              <w:bottom w:val="single" w:sz="8" w:space="0" w:color="00B0F0"/>
              <w:right w:val="nil"/>
            </w:tcBorders>
            <w:shd w:val="clear" w:color="auto" w:fill="auto"/>
            <w:vAlign w:val="center"/>
            <w:hideMark/>
          </w:tcPr>
          <w:p w14:paraId="65B28811"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174,90%</w:t>
            </w:r>
          </w:p>
        </w:tc>
        <w:tc>
          <w:tcPr>
            <w:tcW w:w="446" w:type="pct"/>
            <w:vMerge w:val="restart"/>
            <w:tcBorders>
              <w:top w:val="nil"/>
              <w:left w:val="nil"/>
              <w:bottom w:val="single" w:sz="8" w:space="0" w:color="00B0F0"/>
              <w:right w:val="nil"/>
            </w:tcBorders>
            <w:shd w:val="clear" w:color="auto" w:fill="auto"/>
            <w:vAlign w:val="center"/>
            <w:hideMark/>
          </w:tcPr>
          <w:p w14:paraId="0D1ACFAB"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183,68%</w:t>
            </w:r>
          </w:p>
        </w:tc>
        <w:tc>
          <w:tcPr>
            <w:tcW w:w="446" w:type="pct"/>
            <w:vMerge w:val="restart"/>
            <w:tcBorders>
              <w:top w:val="nil"/>
              <w:left w:val="nil"/>
              <w:bottom w:val="single" w:sz="8" w:space="0" w:color="00B0F0"/>
              <w:right w:val="nil"/>
            </w:tcBorders>
            <w:shd w:val="clear" w:color="auto" w:fill="auto"/>
            <w:vAlign w:val="center"/>
            <w:hideMark/>
          </w:tcPr>
          <w:p w14:paraId="589D7E47"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185,79%</w:t>
            </w:r>
          </w:p>
        </w:tc>
        <w:tc>
          <w:tcPr>
            <w:tcW w:w="445" w:type="pct"/>
            <w:vMerge w:val="restart"/>
            <w:tcBorders>
              <w:top w:val="nil"/>
              <w:left w:val="nil"/>
              <w:bottom w:val="single" w:sz="8" w:space="0" w:color="00B0F0"/>
              <w:right w:val="single" w:sz="4" w:space="0" w:color="auto"/>
            </w:tcBorders>
            <w:shd w:val="clear" w:color="auto" w:fill="auto"/>
            <w:vAlign w:val="center"/>
            <w:hideMark/>
          </w:tcPr>
          <w:p w14:paraId="2D025B9C"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204,19%</w:t>
            </w:r>
          </w:p>
        </w:tc>
        <w:tc>
          <w:tcPr>
            <w:tcW w:w="443" w:type="pct"/>
            <w:vMerge w:val="restart"/>
            <w:tcBorders>
              <w:top w:val="nil"/>
              <w:left w:val="nil"/>
              <w:right w:val="single" w:sz="4" w:space="0" w:color="auto"/>
            </w:tcBorders>
            <w:vAlign w:val="center"/>
          </w:tcPr>
          <w:p w14:paraId="64C3327D" w14:textId="5F55F9FE" w:rsidR="0078716A" w:rsidRPr="00DA4D76" w:rsidRDefault="00DA4D76" w:rsidP="0078716A">
            <w:pPr>
              <w:widowControl/>
              <w:spacing w:after="0" w:line="240" w:lineRule="auto"/>
              <w:jc w:val="right"/>
              <w:rPr>
                <w:rFonts w:ascii="Segoe UI" w:eastAsia="Times New Roman" w:hAnsi="Segoe UI" w:cs="Segoe UI"/>
                <w:color w:val="000000"/>
                <w:sz w:val="16"/>
                <w:szCs w:val="16"/>
                <w:lang w:val="it-IT" w:eastAsia="it-IT"/>
              </w:rPr>
            </w:pPr>
            <w:r w:rsidRPr="00DA4D76">
              <w:rPr>
                <w:rFonts w:ascii="Segoe UI" w:eastAsia="Times New Roman" w:hAnsi="Segoe UI" w:cs="Segoe UI"/>
                <w:color w:val="000000"/>
                <w:sz w:val="16"/>
                <w:szCs w:val="16"/>
                <w:lang w:val="it-IT" w:eastAsia="it-IT"/>
              </w:rPr>
              <w:t>221</w:t>
            </w:r>
            <w:r w:rsidR="0078716A" w:rsidRPr="00DA4D76">
              <w:rPr>
                <w:rFonts w:ascii="Segoe UI" w:eastAsia="Times New Roman" w:hAnsi="Segoe UI" w:cs="Segoe UI"/>
                <w:color w:val="000000"/>
                <w:sz w:val="16"/>
                <w:szCs w:val="16"/>
                <w:lang w:val="it-IT" w:eastAsia="it-IT"/>
              </w:rPr>
              <w:t>,1</w:t>
            </w:r>
            <w:r w:rsidRPr="00DA4D76">
              <w:rPr>
                <w:rFonts w:ascii="Segoe UI" w:eastAsia="Times New Roman" w:hAnsi="Segoe UI" w:cs="Segoe UI"/>
                <w:color w:val="000000"/>
                <w:sz w:val="16"/>
                <w:szCs w:val="16"/>
                <w:lang w:val="it-IT" w:eastAsia="it-IT"/>
              </w:rPr>
              <w:t>1</w:t>
            </w:r>
            <w:r w:rsidR="0078716A" w:rsidRPr="00DA4D76">
              <w:rPr>
                <w:rFonts w:ascii="Segoe UI" w:eastAsia="Times New Roman" w:hAnsi="Segoe UI" w:cs="Segoe UI"/>
                <w:color w:val="000000"/>
                <w:sz w:val="16"/>
                <w:szCs w:val="16"/>
                <w:lang w:val="it-IT" w:eastAsia="it-IT"/>
              </w:rPr>
              <w:t>%</w:t>
            </w:r>
          </w:p>
        </w:tc>
      </w:tr>
      <w:tr w:rsidR="0078716A" w:rsidRPr="003D76C2" w14:paraId="3E458CE4" w14:textId="2F74BF2D" w:rsidTr="0078716A">
        <w:trPr>
          <w:trHeight w:val="510"/>
        </w:trPr>
        <w:tc>
          <w:tcPr>
            <w:tcW w:w="795" w:type="pct"/>
            <w:vMerge/>
            <w:tcBorders>
              <w:top w:val="nil"/>
              <w:left w:val="single" w:sz="4" w:space="0" w:color="auto"/>
              <w:bottom w:val="single" w:sz="8" w:space="0" w:color="00B0F0"/>
              <w:right w:val="nil"/>
            </w:tcBorders>
            <w:vAlign w:val="center"/>
            <w:hideMark/>
          </w:tcPr>
          <w:p w14:paraId="506C9E15"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nil"/>
              <w:left w:val="nil"/>
              <w:bottom w:val="single" w:sz="8" w:space="0" w:color="00B0F0"/>
              <w:right w:val="nil"/>
            </w:tcBorders>
            <w:shd w:val="clear" w:color="auto" w:fill="auto"/>
            <w:vAlign w:val="center"/>
            <w:hideMark/>
          </w:tcPr>
          <w:p w14:paraId="71F95EA6" w14:textId="77777777" w:rsidR="0078716A" w:rsidRPr="0078716A" w:rsidRDefault="0078716A" w:rsidP="0078716A">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misura la capacità della Camera di commercio di finanziare le attività di lungo periodo interamente con capitale proprio</w:t>
            </w:r>
          </w:p>
        </w:tc>
        <w:tc>
          <w:tcPr>
            <w:tcW w:w="446" w:type="pct"/>
            <w:vMerge/>
            <w:tcBorders>
              <w:top w:val="nil"/>
              <w:left w:val="nil"/>
              <w:bottom w:val="single" w:sz="8" w:space="0" w:color="00B0F0"/>
              <w:right w:val="nil"/>
            </w:tcBorders>
            <w:vAlign w:val="center"/>
            <w:hideMark/>
          </w:tcPr>
          <w:p w14:paraId="06B0EA0A"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4C0F2C1E"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7D1C545C"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nil"/>
              <w:left w:val="nil"/>
              <w:bottom w:val="single" w:sz="8" w:space="0" w:color="00B0F0"/>
              <w:right w:val="single" w:sz="4" w:space="0" w:color="auto"/>
            </w:tcBorders>
            <w:vAlign w:val="center"/>
            <w:hideMark/>
          </w:tcPr>
          <w:p w14:paraId="42DD48FB"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single" w:sz="8" w:space="0" w:color="00B0F0"/>
              <w:right w:val="single" w:sz="4" w:space="0" w:color="auto"/>
            </w:tcBorders>
            <w:vAlign w:val="center"/>
          </w:tcPr>
          <w:p w14:paraId="2CD6EC0D" w14:textId="77777777" w:rsidR="0078716A" w:rsidRPr="00A46288" w:rsidRDefault="0078716A" w:rsidP="0078716A">
            <w:pPr>
              <w:widowControl/>
              <w:spacing w:after="0" w:line="240" w:lineRule="auto"/>
              <w:jc w:val="right"/>
              <w:rPr>
                <w:rFonts w:ascii="Segoe UI" w:eastAsia="Times New Roman" w:hAnsi="Segoe UI" w:cs="Segoe UI"/>
                <w:color w:val="000000"/>
                <w:sz w:val="16"/>
                <w:szCs w:val="16"/>
                <w:highlight w:val="yellow"/>
                <w:lang w:val="it-IT" w:eastAsia="it-IT"/>
              </w:rPr>
            </w:pPr>
          </w:p>
        </w:tc>
      </w:tr>
      <w:tr w:rsidR="0078716A" w:rsidRPr="007077E5" w14:paraId="75E79B81" w14:textId="4C2A8C3C" w:rsidTr="00941492">
        <w:trPr>
          <w:trHeight w:val="288"/>
        </w:trPr>
        <w:tc>
          <w:tcPr>
            <w:tcW w:w="795" w:type="pct"/>
            <w:vMerge w:val="restart"/>
            <w:tcBorders>
              <w:top w:val="nil"/>
              <w:left w:val="single" w:sz="4" w:space="0" w:color="auto"/>
              <w:bottom w:val="single" w:sz="8" w:space="0" w:color="00B0F0"/>
              <w:right w:val="nil"/>
            </w:tcBorders>
            <w:shd w:val="clear" w:color="000000" w:fill="F2F2F2"/>
            <w:vAlign w:val="center"/>
            <w:hideMark/>
          </w:tcPr>
          <w:p w14:paraId="0D3ADA27"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SALUTE FINANZIARIA</w:t>
            </w:r>
          </w:p>
        </w:tc>
        <w:tc>
          <w:tcPr>
            <w:tcW w:w="1979" w:type="pct"/>
            <w:tcBorders>
              <w:top w:val="single" w:sz="8" w:space="0" w:color="00B0F0"/>
              <w:left w:val="nil"/>
              <w:bottom w:val="nil"/>
              <w:right w:val="nil"/>
            </w:tcBorders>
            <w:shd w:val="clear" w:color="auto" w:fill="auto"/>
            <w:vAlign w:val="center"/>
            <w:hideMark/>
          </w:tcPr>
          <w:p w14:paraId="25CFBD0C"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INDICE DI LIQUIDITÀ IMMEDIATA</w:t>
            </w:r>
            <w:r w:rsidRPr="0078716A">
              <w:rPr>
                <w:rFonts w:ascii="Segoe UI" w:eastAsia="Times New Roman" w:hAnsi="Segoe UI" w:cs="Segoe UI"/>
                <w:i/>
                <w:iCs/>
                <w:color w:val="000000"/>
                <w:sz w:val="16"/>
                <w:szCs w:val="16"/>
                <w:lang w:val="it-IT" w:eastAsia="it-IT"/>
              </w:rPr>
              <w:t xml:space="preserve"> </w:t>
            </w:r>
          </w:p>
        </w:tc>
        <w:tc>
          <w:tcPr>
            <w:tcW w:w="446" w:type="pct"/>
            <w:vMerge w:val="restart"/>
            <w:tcBorders>
              <w:top w:val="single" w:sz="8" w:space="0" w:color="00B0F0"/>
              <w:left w:val="nil"/>
              <w:bottom w:val="nil"/>
              <w:right w:val="nil"/>
            </w:tcBorders>
            <w:shd w:val="clear" w:color="auto" w:fill="auto"/>
            <w:vAlign w:val="center"/>
            <w:hideMark/>
          </w:tcPr>
          <w:p w14:paraId="2D9435A6"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150,33%</w:t>
            </w:r>
          </w:p>
        </w:tc>
        <w:tc>
          <w:tcPr>
            <w:tcW w:w="446" w:type="pct"/>
            <w:vMerge w:val="restart"/>
            <w:tcBorders>
              <w:top w:val="single" w:sz="8" w:space="0" w:color="00B0F0"/>
              <w:left w:val="nil"/>
              <w:bottom w:val="nil"/>
              <w:right w:val="nil"/>
            </w:tcBorders>
            <w:shd w:val="clear" w:color="auto" w:fill="auto"/>
            <w:vAlign w:val="center"/>
            <w:hideMark/>
          </w:tcPr>
          <w:p w14:paraId="29DAF54D"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150,02%</w:t>
            </w:r>
          </w:p>
        </w:tc>
        <w:tc>
          <w:tcPr>
            <w:tcW w:w="446" w:type="pct"/>
            <w:vMerge w:val="restart"/>
            <w:tcBorders>
              <w:top w:val="single" w:sz="8" w:space="0" w:color="00B0F0"/>
              <w:left w:val="nil"/>
              <w:bottom w:val="nil"/>
              <w:right w:val="nil"/>
            </w:tcBorders>
            <w:shd w:val="clear" w:color="auto" w:fill="auto"/>
            <w:vAlign w:val="center"/>
            <w:hideMark/>
          </w:tcPr>
          <w:p w14:paraId="50015633"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155,06%</w:t>
            </w:r>
          </w:p>
        </w:tc>
        <w:tc>
          <w:tcPr>
            <w:tcW w:w="445" w:type="pct"/>
            <w:vMerge w:val="restart"/>
            <w:tcBorders>
              <w:top w:val="single" w:sz="8" w:space="0" w:color="00B0F0"/>
              <w:left w:val="nil"/>
              <w:bottom w:val="nil"/>
              <w:right w:val="single" w:sz="4" w:space="0" w:color="auto"/>
            </w:tcBorders>
            <w:shd w:val="clear" w:color="auto" w:fill="auto"/>
            <w:vAlign w:val="center"/>
            <w:hideMark/>
          </w:tcPr>
          <w:p w14:paraId="5E54CA74"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217,66%</w:t>
            </w:r>
          </w:p>
        </w:tc>
        <w:tc>
          <w:tcPr>
            <w:tcW w:w="443" w:type="pct"/>
            <w:vMerge w:val="restart"/>
            <w:tcBorders>
              <w:top w:val="single" w:sz="8" w:space="0" w:color="00B0F0"/>
              <w:left w:val="nil"/>
              <w:right w:val="single" w:sz="4" w:space="0" w:color="auto"/>
            </w:tcBorders>
            <w:vAlign w:val="center"/>
          </w:tcPr>
          <w:p w14:paraId="1752A7A6" w14:textId="5074FDBC" w:rsidR="0078716A" w:rsidRPr="00DA4D76"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DA4D76">
              <w:rPr>
                <w:rFonts w:ascii="Segoe UI" w:eastAsia="Times New Roman" w:hAnsi="Segoe UI" w:cs="Segoe UI"/>
                <w:color w:val="000000"/>
                <w:sz w:val="16"/>
                <w:szCs w:val="16"/>
                <w:lang w:val="it-IT" w:eastAsia="it-IT"/>
              </w:rPr>
              <w:t>2</w:t>
            </w:r>
            <w:r w:rsidR="00DA4D76" w:rsidRPr="00DA4D76">
              <w:rPr>
                <w:rFonts w:ascii="Segoe UI" w:eastAsia="Times New Roman" w:hAnsi="Segoe UI" w:cs="Segoe UI"/>
                <w:color w:val="000000"/>
                <w:sz w:val="16"/>
                <w:szCs w:val="16"/>
                <w:lang w:val="it-IT" w:eastAsia="it-IT"/>
              </w:rPr>
              <w:t>33</w:t>
            </w:r>
            <w:r w:rsidRPr="00DA4D76">
              <w:rPr>
                <w:rFonts w:ascii="Segoe UI" w:eastAsia="Times New Roman" w:hAnsi="Segoe UI" w:cs="Segoe UI"/>
                <w:color w:val="000000"/>
                <w:sz w:val="16"/>
                <w:szCs w:val="16"/>
                <w:lang w:val="it-IT" w:eastAsia="it-IT"/>
              </w:rPr>
              <w:t>,</w:t>
            </w:r>
            <w:r w:rsidR="00DA4D76" w:rsidRPr="00DA4D76">
              <w:rPr>
                <w:rFonts w:ascii="Segoe UI" w:eastAsia="Times New Roman" w:hAnsi="Segoe UI" w:cs="Segoe UI"/>
                <w:color w:val="000000"/>
                <w:sz w:val="16"/>
                <w:szCs w:val="16"/>
                <w:lang w:val="it-IT" w:eastAsia="it-IT"/>
              </w:rPr>
              <w:t>44</w:t>
            </w:r>
            <w:r w:rsidRPr="00DA4D76">
              <w:rPr>
                <w:rFonts w:ascii="Segoe UI" w:eastAsia="Times New Roman" w:hAnsi="Segoe UI" w:cs="Segoe UI"/>
                <w:color w:val="000000"/>
                <w:sz w:val="16"/>
                <w:szCs w:val="16"/>
                <w:lang w:val="it-IT" w:eastAsia="it-IT"/>
              </w:rPr>
              <w:t>%</w:t>
            </w:r>
          </w:p>
        </w:tc>
      </w:tr>
      <w:tr w:rsidR="0078716A" w:rsidRPr="003D76C2" w14:paraId="4B97502E" w14:textId="58F65A94" w:rsidTr="00941492">
        <w:trPr>
          <w:trHeight w:val="454"/>
        </w:trPr>
        <w:tc>
          <w:tcPr>
            <w:tcW w:w="795" w:type="pct"/>
            <w:vMerge/>
            <w:tcBorders>
              <w:top w:val="nil"/>
              <w:left w:val="single" w:sz="4" w:space="0" w:color="auto"/>
              <w:bottom w:val="single" w:sz="8" w:space="0" w:color="00B0F0"/>
              <w:right w:val="nil"/>
            </w:tcBorders>
            <w:vAlign w:val="center"/>
            <w:hideMark/>
          </w:tcPr>
          <w:p w14:paraId="51459C1F"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nil"/>
              <w:left w:val="nil"/>
              <w:bottom w:val="dashed" w:sz="4" w:space="0" w:color="808080" w:themeColor="background1" w:themeShade="80"/>
              <w:right w:val="nil"/>
            </w:tcBorders>
            <w:shd w:val="clear" w:color="auto" w:fill="auto"/>
            <w:vAlign w:val="center"/>
            <w:hideMark/>
          </w:tcPr>
          <w:p w14:paraId="76833FA1" w14:textId="77777777" w:rsidR="0078716A" w:rsidRPr="0078716A" w:rsidRDefault="0078716A" w:rsidP="0078716A">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misura l’attitudine ad assolvere, con le sole disponibilità liquide immediate, agli impegni di breve periodo</w:t>
            </w:r>
          </w:p>
        </w:tc>
        <w:tc>
          <w:tcPr>
            <w:tcW w:w="446" w:type="pct"/>
            <w:vMerge/>
            <w:tcBorders>
              <w:top w:val="nil"/>
              <w:left w:val="nil"/>
              <w:bottom w:val="dashed" w:sz="4" w:space="0" w:color="808080" w:themeColor="background1" w:themeShade="80"/>
              <w:right w:val="nil"/>
            </w:tcBorders>
            <w:vAlign w:val="center"/>
            <w:hideMark/>
          </w:tcPr>
          <w:p w14:paraId="242CF2AF"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dashed" w:sz="4" w:space="0" w:color="808080" w:themeColor="background1" w:themeShade="80"/>
              <w:right w:val="nil"/>
            </w:tcBorders>
            <w:vAlign w:val="center"/>
            <w:hideMark/>
          </w:tcPr>
          <w:p w14:paraId="6B66EC54"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dashed" w:sz="4" w:space="0" w:color="808080" w:themeColor="background1" w:themeShade="80"/>
              <w:right w:val="nil"/>
            </w:tcBorders>
            <w:vAlign w:val="center"/>
            <w:hideMark/>
          </w:tcPr>
          <w:p w14:paraId="66853AAA"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nil"/>
              <w:left w:val="nil"/>
              <w:bottom w:val="dashed" w:sz="4" w:space="0" w:color="808080" w:themeColor="background1" w:themeShade="80"/>
              <w:right w:val="single" w:sz="4" w:space="0" w:color="auto"/>
            </w:tcBorders>
            <w:vAlign w:val="center"/>
            <w:hideMark/>
          </w:tcPr>
          <w:p w14:paraId="2028782E" w14:textId="77777777" w:rsidR="0078716A" w:rsidRPr="0078716A" w:rsidRDefault="0078716A" w:rsidP="0078716A">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dashed" w:sz="4" w:space="0" w:color="808080" w:themeColor="background1" w:themeShade="80"/>
              <w:right w:val="single" w:sz="4" w:space="0" w:color="auto"/>
            </w:tcBorders>
            <w:vAlign w:val="center"/>
          </w:tcPr>
          <w:p w14:paraId="7DFDC058" w14:textId="77777777" w:rsidR="0078716A" w:rsidRPr="00A46288" w:rsidRDefault="0078716A" w:rsidP="0078716A">
            <w:pPr>
              <w:widowControl/>
              <w:spacing w:after="0" w:line="240" w:lineRule="auto"/>
              <w:jc w:val="right"/>
              <w:rPr>
                <w:rFonts w:ascii="Segoe UI" w:eastAsia="Times New Roman" w:hAnsi="Segoe UI" w:cs="Segoe UI"/>
                <w:color w:val="000000"/>
                <w:sz w:val="16"/>
                <w:szCs w:val="16"/>
                <w:highlight w:val="yellow"/>
                <w:lang w:val="it-IT" w:eastAsia="it-IT"/>
              </w:rPr>
            </w:pPr>
          </w:p>
        </w:tc>
      </w:tr>
      <w:tr w:rsidR="0078716A" w:rsidRPr="007077E5" w14:paraId="305B5F82" w14:textId="0AC8F558" w:rsidTr="0078716A">
        <w:trPr>
          <w:trHeight w:val="288"/>
        </w:trPr>
        <w:tc>
          <w:tcPr>
            <w:tcW w:w="795" w:type="pct"/>
            <w:vMerge/>
            <w:tcBorders>
              <w:top w:val="nil"/>
              <w:left w:val="single" w:sz="4" w:space="0" w:color="auto"/>
              <w:bottom w:val="single" w:sz="8" w:space="0" w:color="00B0F0"/>
              <w:right w:val="nil"/>
            </w:tcBorders>
            <w:vAlign w:val="center"/>
            <w:hideMark/>
          </w:tcPr>
          <w:p w14:paraId="06EBDBE4"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p>
        </w:tc>
        <w:tc>
          <w:tcPr>
            <w:tcW w:w="1979" w:type="pct"/>
            <w:tcBorders>
              <w:top w:val="dashed" w:sz="4" w:space="0" w:color="808080" w:themeColor="background1" w:themeShade="80"/>
              <w:left w:val="nil"/>
              <w:bottom w:val="nil"/>
              <w:right w:val="nil"/>
            </w:tcBorders>
            <w:shd w:val="clear" w:color="auto" w:fill="auto"/>
            <w:vAlign w:val="center"/>
            <w:hideMark/>
          </w:tcPr>
          <w:p w14:paraId="215F71E0" w14:textId="77777777" w:rsidR="0078716A" w:rsidRPr="0078716A" w:rsidRDefault="0078716A" w:rsidP="0078716A">
            <w:pPr>
              <w:widowControl/>
              <w:spacing w:after="0" w:line="240" w:lineRule="auto"/>
              <w:rPr>
                <w:rFonts w:ascii="Segoe UI" w:eastAsia="Times New Roman" w:hAnsi="Segoe UI" w:cs="Segoe UI"/>
                <w:b/>
                <w:bCs/>
                <w:color w:val="000000"/>
                <w:sz w:val="16"/>
                <w:szCs w:val="16"/>
                <w:lang w:val="it-IT" w:eastAsia="it-IT"/>
              </w:rPr>
            </w:pPr>
            <w:r w:rsidRPr="0078716A">
              <w:rPr>
                <w:rFonts w:ascii="Segoe UI" w:eastAsia="Times New Roman" w:hAnsi="Segoe UI" w:cs="Segoe UI"/>
                <w:b/>
                <w:bCs/>
                <w:color w:val="000000"/>
                <w:sz w:val="16"/>
                <w:szCs w:val="16"/>
                <w:lang w:val="it-IT" w:eastAsia="it-IT"/>
              </w:rPr>
              <w:t>CAPITALE CIRCOLANTE NETTO (CCN)</w:t>
            </w:r>
            <w:r w:rsidRPr="0078716A">
              <w:rPr>
                <w:rFonts w:ascii="Segoe UI" w:eastAsia="Times New Roman" w:hAnsi="Segoe UI" w:cs="Segoe UI"/>
                <w:i/>
                <w:iCs/>
                <w:color w:val="000000"/>
                <w:sz w:val="16"/>
                <w:szCs w:val="16"/>
                <w:lang w:val="it-IT" w:eastAsia="it-IT"/>
              </w:rPr>
              <w:t xml:space="preserve"> </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65A0731E"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247,49%</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576D3072"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244,85%</w:t>
            </w:r>
          </w:p>
        </w:tc>
        <w:tc>
          <w:tcPr>
            <w:tcW w:w="446" w:type="pct"/>
            <w:vMerge w:val="restart"/>
            <w:tcBorders>
              <w:top w:val="dashed" w:sz="4" w:space="0" w:color="808080" w:themeColor="background1" w:themeShade="80"/>
              <w:left w:val="nil"/>
              <w:bottom w:val="single" w:sz="8" w:space="0" w:color="00B0F0"/>
              <w:right w:val="nil"/>
            </w:tcBorders>
            <w:shd w:val="clear" w:color="auto" w:fill="auto"/>
            <w:vAlign w:val="center"/>
            <w:hideMark/>
          </w:tcPr>
          <w:p w14:paraId="12E86A7F"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224,05%</w:t>
            </w:r>
          </w:p>
        </w:tc>
        <w:tc>
          <w:tcPr>
            <w:tcW w:w="445" w:type="pct"/>
            <w:vMerge w:val="restart"/>
            <w:tcBorders>
              <w:top w:val="dashed" w:sz="4" w:space="0" w:color="808080" w:themeColor="background1" w:themeShade="80"/>
              <w:left w:val="nil"/>
              <w:bottom w:val="single" w:sz="8" w:space="0" w:color="00B0F0"/>
              <w:right w:val="single" w:sz="4" w:space="0" w:color="auto"/>
            </w:tcBorders>
            <w:shd w:val="clear" w:color="auto" w:fill="auto"/>
            <w:vAlign w:val="center"/>
            <w:hideMark/>
          </w:tcPr>
          <w:p w14:paraId="794A3EE2" w14:textId="77777777" w:rsidR="0078716A" w:rsidRPr="0078716A"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78716A">
              <w:rPr>
                <w:rFonts w:ascii="Segoe UI" w:eastAsia="Times New Roman" w:hAnsi="Segoe UI" w:cs="Segoe UI"/>
                <w:color w:val="000000"/>
                <w:sz w:val="16"/>
                <w:szCs w:val="16"/>
                <w:lang w:val="it-IT" w:eastAsia="it-IT"/>
              </w:rPr>
              <w:t>256,15%</w:t>
            </w:r>
          </w:p>
        </w:tc>
        <w:tc>
          <w:tcPr>
            <w:tcW w:w="443" w:type="pct"/>
            <w:vMerge w:val="restart"/>
            <w:tcBorders>
              <w:top w:val="dashed" w:sz="4" w:space="0" w:color="808080" w:themeColor="background1" w:themeShade="80"/>
              <w:left w:val="nil"/>
              <w:right w:val="single" w:sz="4" w:space="0" w:color="auto"/>
            </w:tcBorders>
            <w:vAlign w:val="center"/>
          </w:tcPr>
          <w:p w14:paraId="5A78F0BB" w14:textId="065FA266" w:rsidR="0078716A" w:rsidRPr="00C05A44" w:rsidRDefault="0078716A" w:rsidP="0078716A">
            <w:pPr>
              <w:widowControl/>
              <w:spacing w:after="0" w:line="240" w:lineRule="auto"/>
              <w:jc w:val="right"/>
              <w:rPr>
                <w:rFonts w:ascii="Segoe UI" w:eastAsia="Times New Roman" w:hAnsi="Segoe UI" w:cs="Segoe UI"/>
                <w:color w:val="000000"/>
                <w:sz w:val="16"/>
                <w:szCs w:val="16"/>
                <w:lang w:val="it-IT" w:eastAsia="it-IT"/>
              </w:rPr>
            </w:pPr>
            <w:r w:rsidRPr="00C05A44">
              <w:rPr>
                <w:rFonts w:ascii="Segoe UI" w:eastAsia="Times New Roman" w:hAnsi="Segoe UI" w:cs="Segoe UI"/>
                <w:color w:val="000000"/>
                <w:sz w:val="16"/>
                <w:szCs w:val="16"/>
                <w:lang w:val="it-IT" w:eastAsia="it-IT"/>
              </w:rPr>
              <w:t>2</w:t>
            </w:r>
            <w:r w:rsidR="00C05A44" w:rsidRPr="00C05A44">
              <w:rPr>
                <w:rFonts w:ascii="Segoe UI" w:eastAsia="Times New Roman" w:hAnsi="Segoe UI" w:cs="Segoe UI"/>
                <w:color w:val="000000"/>
                <w:sz w:val="16"/>
                <w:szCs w:val="16"/>
                <w:lang w:val="it-IT" w:eastAsia="it-IT"/>
              </w:rPr>
              <w:t>65</w:t>
            </w:r>
            <w:r w:rsidRPr="00C05A44">
              <w:rPr>
                <w:rFonts w:ascii="Segoe UI" w:eastAsia="Times New Roman" w:hAnsi="Segoe UI" w:cs="Segoe UI"/>
                <w:color w:val="000000"/>
                <w:sz w:val="16"/>
                <w:szCs w:val="16"/>
                <w:lang w:val="it-IT" w:eastAsia="it-IT"/>
              </w:rPr>
              <w:t>,</w:t>
            </w:r>
            <w:r w:rsidR="00C05A44" w:rsidRPr="00C05A44">
              <w:rPr>
                <w:rFonts w:ascii="Segoe UI" w:eastAsia="Times New Roman" w:hAnsi="Segoe UI" w:cs="Segoe UI"/>
                <w:color w:val="000000"/>
                <w:sz w:val="16"/>
                <w:szCs w:val="16"/>
                <w:lang w:val="it-IT" w:eastAsia="it-IT"/>
              </w:rPr>
              <w:t>71</w:t>
            </w:r>
            <w:r w:rsidRPr="00C05A44">
              <w:rPr>
                <w:rFonts w:ascii="Segoe UI" w:eastAsia="Times New Roman" w:hAnsi="Segoe UI" w:cs="Segoe UI"/>
                <w:color w:val="000000"/>
                <w:sz w:val="16"/>
                <w:szCs w:val="16"/>
                <w:lang w:val="it-IT" w:eastAsia="it-IT"/>
              </w:rPr>
              <w:t>%</w:t>
            </w:r>
          </w:p>
        </w:tc>
      </w:tr>
      <w:tr w:rsidR="007077E5" w:rsidRPr="003D76C2" w14:paraId="618CFEE1" w14:textId="6CB825E0" w:rsidTr="00B36924">
        <w:trPr>
          <w:trHeight w:val="737"/>
        </w:trPr>
        <w:tc>
          <w:tcPr>
            <w:tcW w:w="795" w:type="pct"/>
            <w:vMerge/>
            <w:tcBorders>
              <w:top w:val="nil"/>
              <w:left w:val="single" w:sz="4" w:space="0" w:color="auto"/>
              <w:bottom w:val="single" w:sz="8" w:space="0" w:color="00B0F0"/>
              <w:right w:val="nil"/>
            </w:tcBorders>
            <w:vAlign w:val="center"/>
            <w:hideMark/>
          </w:tcPr>
          <w:p w14:paraId="3C6BDE5C" w14:textId="77777777" w:rsidR="007077E5" w:rsidRPr="007077E5" w:rsidRDefault="007077E5" w:rsidP="00244EC3">
            <w:pPr>
              <w:widowControl/>
              <w:spacing w:after="0" w:line="240" w:lineRule="auto"/>
              <w:rPr>
                <w:rFonts w:ascii="Segoe UI" w:eastAsia="Times New Roman" w:hAnsi="Segoe UI" w:cs="Segoe UI"/>
                <w:b/>
                <w:bCs/>
                <w:color w:val="000000"/>
                <w:sz w:val="16"/>
                <w:szCs w:val="16"/>
                <w:highlight w:val="yellow"/>
                <w:lang w:val="it-IT" w:eastAsia="it-IT"/>
              </w:rPr>
            </w:pPr>
          </w:p>
        </w:tc>
        <w:tc>
          <w:tcPr>
            <w:tcW w:w="1979" w:type="pct"/>
            <w:tcBorders>
              <w:top w:val="nil"/>
              <w:left w:val="nil"/>
              <w:bottom w:val="single" w:sz="8" w:space="0" w:color="00B0F0"/>
              <w:right w:val="nil"/>
            </w:tcBorders>
            <w:shd w:val="clear" w:color="auto" w:fill="auto"/>
            <w:vAlign w:val="center"/>
            <w:hideMark/>
          </w:tcPr>
          <w:p w14:paraId="113E4AFD" w14:textId="77777777" w:rsidR="007077E5" w:rsidRPr="0078716A" w:rsidRDefault="007077E5" w:rsidP="00244EC3">
            <w:pPr>
              <w:widowControl/>
              <w:spacing w:after="0" w:line="240" w:lineRule="auto"/>
              <w:rPr>
                <w:rFonts w:ascii="Segoe UI" w:eastAsia="Times New Roman" w:hAnsi="Segoe UI" w:cs="Segoe UI"/>
                <w:i/>
                <w:iCs/>
                <w:color w:val="000000"/>
                <w:sz w:val="16"/>
                <w:szCs w:val="16"/>
                <w:lang w:val="it-IT" w:eastAsia="it-IT"/>
              </w:rPr>
            </w:pPr>
            <w:r w:rsidRPr="0078716A">
              <w:rPr>
                <w:rFonts w:ascii="Segoe UI" w:eastAsia="Times New Roman" w:hAnsi="Segoe UI" w:cs="Segoe UI"/>
                <w:i/>
                <w:iCs/>
                <w:color w:val="000000"/>
                <w:sz w:val="16"/>
                <w:szCs w:val="16"/>
                <w:lang w:val="it-IT" w:eastAsia="it-IT"/>
              </w:rPr>
              <w:t>Valore segnaletico: indica l’attitudine a far fronte agli impieghi finanziari di breve periodo con l’attivo circolante e, quindi, se c’è una copertura delle immobilizzazioni attraverso le fonti del capitale permanente</w:t>
            </w:r>
          </w:p>
        </w:tc>
        <w:tc>
          <w:tcPr>
            <w:tcW w:w="446" w:type="pct"/>
            <w:vMerge/>
            <w:tcBorders>
              <w:top w:val="nil"/>
              <w:left w:val="nil"/>
              <w:bottom w:val="single" w:sz="8" w:space="0" w:color="00B0F0"/>
              <w:right w:val="nil"/>
            </w:tcBorders>
            <w:vAlign w:val="center"/>
            <w:hideMark/>
          </w:tcPr>
          <w:p w14:paraId="1DCF7E0A" w14:textId="77777777" w:rsidR="007077E5" w:rsidRPr="00E36F74" w:rsidRDefault="007077E5" w:rsidP="00244EC3">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3C230CF7" w14:textId="77777777" w:rsidR="007077E5" w:rsidRPr="00E36F74" w:rsidRDefault="007077E5" w:rsidP="00244EC3">
            <w:pPr>
              <w:widowControl/>
              <w:spacing w:after="0" w:line="240" w:lineRule="auto"/>
              <w:rPr>
                <w:rFonts w:ascii="Segoe UI" w:eastAsia="Times New Roman" w:hAnsi="Segoe UI" w:cs="Segoe UI"/>
                <w:color w:val="000000"/>
                <w:sz w:val="16"/>
                <w:szCs w:val="16"/>
                <w:lang w:val="it-IT" w:eastAsia="it-IT"/>
              </w:rPr>
            </w:pPr>
          </w:p>
        </w:tc>
        <w:tc>
          <w:tcPr>
            <w:tcW w:w="446" w:type="pct"/>
            <w:vMerge/>
            <w:tcBorders>
              <w:top w:val="nil"/>
              <w:left w:val="nil"/>
              <w:bottom w:val="single" w:sz="8" w:space="0" w:color="00B0F0"/>
              <w:right w:val="nil"/>
            </w:tcBorders>
            <w:vAlign w:val="center"/>
            <w:hideMark/>
          </w:tcPr>
          <w:p w14:paraId="27B53693" w14:textId="77777777" w:rsidR="007077E5" w:rsidRPr="00E36F74" w:rsidRDefault="007077E5" w:rsidP="00244EC3">
            <w:pPr>
              <w:widowControl/>
              <w:spacing w:after="0" w:line="240" w:lineRule="auto"/>
              <w:rPr>
                <w:rFonts w:ascii="Segoe UI" w:eastAsia="Times New Roman" w:hAnsi="Segoe UI" w:cs="Segoe UI"/>
                <w:color w:val="000000"/>
                <w:sz w:val="16"/>
                <w:szCs w:val="16"/>
                <w:lang w:val="it-IT" w:eastAsia="it-IT"/>
              </w:rPr>
            </w:pPr>
          </w:p>
        </w:tc>
        <w:tc>
          <w:tcPr>
            <w:tcW w:w="445" w:type="pct"/>
            <w:vMerge/>
            <w:tcBorders>
              <w:top w:val="nil"/>
              <w:left w:val="nil"/>
              <w:bottom w:val="single" w:sz="8" w:space="0" w:color="00B0F0"/>
              <w:right w:val="single" w:sz="4" w:space="0" w:color="auto"/>
            </w:tcBorders>
            <w:vAlign w:val="center"/>
            <w:hideMark/>
          </w:tcPr>
          <w:p w14:paraId="6DFB6CE2" w14:textId="77777777" w:rsidR="007077E5" w:rsidRPr="00E36F74" w:rsidRDefault="007077E5" w:rsidP="00244EC3">
            <w:pPr>
              <w:widowControl/>
              <w:spacing w:after="0" w:line="240" w:lineRule="auto"/>
              <w:rPr>
                <w:rFonts w:ascii="Segoe UI" w:eastAsia="Times New Roman" w:hAnsi="Segoe UI" w:cs="Segoe UI"/>
                <w:color w:val="000000"/>
                <w:sz w:val="16"/>
                <w:szCs w:val="16"/>
                <w:lang w:val="it-IT" w:eastAsia="it-IT"/>
              </w:rPr>
            </w:pPr>
          </w:p>
        </w:tc>
        <w:tc>
          <w:tcPr>
            <w:tcW w:w="443" w:type="pct"/>
            <w:vMerge/>
            <w:tcBorders>
              <w:left w:val="nil"/>
              <w:bottom w:val="single" w:sz="8" w:space="0" w:color="00B0F0"/>
              <w:right w:val="single" w:sz="4" w:space="0" w:color="auto"/>
            </w:tcBorders>
          </w:tcPr>
          <w:p w14:paraId="6F91EA73" w14:textId="77777777" w:rsidR="007077E5" w:rsidRPr="00E36F74" w:rsidRDefault="007077E5" w:rsidP="00244EC3">
            <w:pPr>
              <w:widowControl/>
              <w:spacing w:after="0" w:line="240" w:lineRule="auto"/>
              <w:rPr>
                <w:rFonts w:ascii="Segoe UI" w:eastAsia="Times New Roman" w:hAnsi="Segoe UI" w:cs="Segoe UI"/>
                <w:color w:val="000000"/>
                <w:sz w:val="16"/>
                <w:szCs w:val="16"/>
                <w:lang w:val="it-IT" w:eastAsia="it-IT"/>
              </w:rPr>
            </w:pPr>
          </w:p>
        </w:tc>
      </w:tr>
    </w:tbl>
    <w:p w14:paraId="791AE36A" w14:textId="77777777" w:rsidR="007077E5" w:rsidRPr="00E36F74" w:rsidRDefault="007077E5" w:rsidP="007077E5">
      <w:pPr>
        <w:spacing w:before="60" w:after="60"/>
        <w:rPr>
          <w:lang w:val="it-IT"/>
        </w:rPr>
      </w:pPr>
    </w:p>
    <w:p w14:paraId="17934602" w14:textId="77777777" w:rsidR="007077E5" w:rsidRPr="00E36F74" w:rsidRDefault="007077E5" w:rsidP="007077E5">
      <w:pPr>
        <w:spacing w:before="60" w:after="60"/>
        <w:rPr>
          <w:lang w:val="it-IT"/>
        </w:rPr>
      </w:pPr>
    </w:p>
    <w:p w14:paraId="30A92BB1" w14:textId="77777777" w:rsidR="007077E5" w:rsidRDefault="007077E5" w:rsidP="00C03618">
      <w:pPr>
        <w:spacing w:after="0"/>
        <w:ind w:left="142" w:right="110"/>
        <w:jc w:val="both"/>
        <w:rPr>
          <w:lang w:val="it-IT"/>
        </w:rPr>
      </w:pPr>
    </w:p>
    <w:p w14:paraId="7F151B0A" w14:textId="77777777" w:rsidR="007077E5" w:rsidRDefault="007077E5" w:rsidP="00C03618">
      <w:pPr>
        <w:spacing w:after="0"/>
        <w:ind w:left="142" w:right="110"/>
        <w:jc w:val="both"/>
        <w:rPr>
          <w:lang w:val="it-IT"/>
        </w:rPr>
      </w:pPr>
    </w:p>
    <w:p w14:paraId="1828355A" w14:textId="77777777" w:rsidR="007077E5" w:rsidRDefault="007077E5" w:rsidP="00C03618">
      <w:pPr>
        <w:spacing w:after="0"/>
        <w:ind w:left="142" w:right="110"/>
        <w:jc w:val="both"/>
        <w:rPr>
          <w:lang w:val="it-IT"/>
        </w:rPr>
      </w:pPr>
    </w:p>
    <w:p w14:paraId="0C9F662A" w14:textId="77777777" w:rsidR="007077E5" w:rsidRDefault="007077E5" w:rsidP="00C03618">
      <w:pPr>
        <w:spacing w:after="0"/>
        <w:ind w:left="142" w:right="110"/>
        <w:jc w:val="both"/>
        <w:rPr>
          <w:lang w:val="it-IT"/>
        </w:rPr>
      </w:pPr>
    </w:p>
    <w:p w14:paraId="22BB3306" w14:textId="77777777" w:rsidR="00AA3DFD" w:rsidRDefault="00AA3DFD" w:rsidP="00C03618">
      <w:pPr>
        <w:spacing w:after="0"/>
        <w:ind w:left="142" w:right="110"/>
        <w:jc w:val="both"/>
        <w:rPr>
          <w:lang w:val="it-IT"/>
        </w:rPr>
      </w:pPr>
    </w:p>
    <w:p w14:paraId="5B87F64B" w14:textId="6607D296" w:rsidR="00BC3050" w:rsidRDefault="00BC3050" w:rsidP="00853D1B">
      <w:pPr>
        <w:spacing w:before="60" w:after="60"/>
        <w:rPr>
          <w:rFonts w:ascii="Segoe UI" w:hAnsi="Segoe UI" w:cs="Segoe UI"/>
          <w:b/>
          <w:bCs/>
          <w:color w:val="002060"/>
          <w:sz w:val="18"/>
          <w:szCs w:val="18"/>
          <w:lang w:val="it-IT"/>
        </w:rPr>
      </w:pPr>
    </w:p>
    <w:p w14:paraId="3DA5E026" w14:textId="77777777" w:rsidR="00A517DD" w:rsidRPr="00E36F74" w:rsidRDefault="00A517DD" w:rsidP="00C03618">
      <w:pPr>
        <w:spacing w:after="0"/>
        <w:ind w:left="142" w:right="110"/>
        <w:jc w:val="both"/>
        <w:rPr>
          <w:lang w:val="it-IT"/>
        </w:rPr>
        <w:sectPr w:rsidR="00A517DD" w:rsidRPr="00E36F74" w:rsidSect="007077E5">
          <w:type w:val="continuous"/>
          <w:pgSz w:w="16840" w:h="11920" w:orient="landscape"/>
          <w:pgMar w:top="958" w:right="1559" w:bottom="958" w:left="743" w:header="0" w:footer="550" w:gutter="0"/>
          <w:cols w:space="720"/>
          <w:docGrid w:linePitch="272"/>
        </w:sectPr>
      </w:pPr>
    </w:p>
    <w:p w14:paraId="7F4B833E" w14:textId="052A0E39" w:rsidR="003C7403" w:rsidRPr="00E36F74" w:rsidRDefault="00D9742C" w:rsidP="003E2D36">
      <w:pPr>
        <w:pStyle w:val="Titolo1"/>
        <w:jc w:val="left"/>
      </w:pPr>
      <w:bookmarkStart w:id="4" w:name="_Toc199174535"/>
      <w:r w:rsidRPr="00E36F74">
        <w:lastRenderedPageBreak/>
        <w:t>3</w:t>
      </w:r>
      <w:r w:rsidR="003C7403" w:rsidRPr="00E36F74">
        <w:t xml:space="preserve">. </w:t>
      </w:r>
      <w:r w:rsidR="00AA3DFD">
        <w:t>RENDICONTAZIONE</w:t>
      </w:r>
      <w:r w:rsidR="007077E5">
        <w:t xml:space="preserve"> </w:t>
      </w:r>
      <w:r w:rsidR="00AA3DFD">
        <w:t>DELLA PERFORMANCE ORGANIZZATIVA</w:t>
      </w:r>
      <w:bookmarkEnd w:id="4"/>
    </w:p>
    <w:p w14:paraId="52951FBF" w14:textId="77777777" w:rsidR="00A517DD" w:rsidRPr="00E36F74" w:rsidRDefault="00A517DD" w:rsidP="0079589E">
      <w:pPr>
        <w:spacing w:after="60"/>
        <w:rPr>
          <w:lang w:val="it-IT"/>
        </w:rPr>
      </w:pPr>
    </w:p>
    <w:p w14:paraId="7D3D8D15" w14:textId="77777777" w:rsidR="00B67DE6" w:rsidRPr="00E36F74" w:rsidRDefault="00B67DE6" w:rsidP="00567678">
      <w:pPr>
        <w:rPr>
          <w:rFonts w:ascii="Segoe UI" w:hAnsi="Segoe UI" w:cs="Segoe UI"/>
          <w:highlight w:val="yellow"/>
          <w:lang w:val="it-IT"/>
        </w:rPr>
        <w:sectPr w:rsidR="00B67DE6" w:rsidRPr="00E36F74" w:rsidSect="00B67DE6">
          <w:pgSz w:w="16840" w:h="11920" w:orient="landscape"/>
          <w:pgMar w:top="958" w:right="1559" w:bottom="958" w:left="743" w:header="0" w:footer="550" w:gutter="0"/>
          <w:cols w:space="720"/>
          <w:docGrid w:linePitch="272"/>
        </w:sectPr>
      </w:pPr>
    </w:p>
    <w:tbl>
      <w:tblPr>
        <w:tblW w:w="5272" w:type="pct"/>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2406"/>
        <w:gridCol w:w="4680"/>
        <w:gridCol w:w="282"/>
        <w:gridCol w:w="15"/>
        <w:gridCol w:w="7637"/>
        <w:gridCol w:w="282"/>
        <w:gridCol w:w="21"/>
      </w:tblGrid>
      <w:tr w:rsidR="009C3227" w:rsidRPr="00731E4C" w14:paraId="79086A75" w14:textId="77777777" w:rsidTr="00C70D34">
        <w:trPr>
          <w:trHeight w:val="20"/>
        </w:trPr>
        <w:tc>
          <w:tcPr>
            <w:tcW w:w="785" w:type="pct"/>
            <w:shd w:val="clear" w:color="auto" w:fill="A6A6A6" w:themeFill="background1" w:themeFillShade="A6"/>
            <w:vAlign w:val="center"/>
          </w:tcPr>
          <w:p w14:paraId="54E27983" w14:textId="22784032" w:rsidR="009C3227" w:rsidRPr="009C3227" w:rsidRDefault="009C3227" w:rsidP="009C3227">
            <w:pPr>
              <w:widowControl/>
              <w:spacing w:after="0" w:line="240" w:lineRule="auto"/>
              <w:jc w:val="center"/>
              <w:rPr>
                <w:rFonts w:ascii="Segoe UI" w:eastAsia="Times New Roman" w:hAnsi="Segoe UI" w:cs="Calibri"/>
                <w:color w:val="FFFFFF" w:themeColor="background1"/>
                <w:sz w:val="16"/>
                <w:szCs w:val="16"/>
                <w:lang w:val="it-IT" w:eastAsia="it-IT"/>
              </w:rPr>
            </w:pPr>
            <w:bookmarkStart w:id="5" w:name="_Hlk22910748"/>
            <w:r w:rsidRPr="00731E4C">
              <w:rPr>
                <w:rFonts w:ascii="Segoe UI" w:eastAsia="Times New Roman" w:hAnsi="Segoe UI" w:cs="Calibri"/>
                <w:color w:val="FFFFFF" w:themeColor="background1"/>
                <w:sz w:val="16"/>
                <w:szCs w:val="16"/>
                <w:lang w:val="it-IT" w:eastAsia="it-IT"/>
              </w:rPr>
              <w:t>Ambit</w:t>
            </w:r>
            <w:r w:rsidRPr="009C3227">
              <w:rPr>
                <w:rFonts w:ascii="Segoe UI" w:eastAsia="Times New Roman" w:hAnsi="Segoe UI" w:cs="Calibri"/>
                <w:color w:val="FFFFFF" w:themeColor="background1"/>
                <w:sz w:val="16"/>
                <w:szCs w:val="16"/>
                <w:lang w:val="it-IT" w:eastAsia="it-IT"/>
              </w:rPr>
              <w:t>i</w:t>
            </w:r>
            <w:r w:rsidRPr="00731E4C">
              <w:rPr>
                <w:rFonts w:ascii="Segoe UI" w:eastAsia="Times New Roman" w:hAnsi="Segoe UI" w:cs="Calibri"/>
                <w:color w:val="FFFFFF" w:themeColor="background1"/>
                <w:sz w:val="16"/>
                <w:szCs w:val="16"/>
                <w:lang w:val="it-IT" w:eastAsia="it-IT"/>
              </w:rPr>
              <w:t xml:space="preserve"> strategic</w:t>
            </w:r>
            <w:r w:rsidRPr="009C3227">
              <w:rPr>
                <w:rFonts w:ascii="Segoe UI" w:eastAsia="Times New Roman" w:hAnsi="Segoe UI" w:cs="Calibri"/>
                <w:color w:val="FFFFFF" w:themeColor="background1"/>
                <w:sz w:val="16"/>
                <w:szCs w:val="16"/>
                <w:lang w:val="it-IT" w:eastAsia="it-IT"/>
              </w:rPr>
              <w:t>i</w:t>
            </w:r>
          </w:p>
        </w:tc>
        <w:tc>
          <w:tcPr>
            <w:tcW w:w="1624" w:type="pct"/>
            <w:gridSpan w:val="3"/>
            <w:shd w:val="clear" w:color="auto" w:fill="A6A6A6" w:themeFill="background1" w:themeFillShade="A6"/>
            <w:vAlign w:val="center"/>
          </w:tcPr>
          <w:p w14:paraId="67778776" w14:textId="7A439574" w:rsidR="009C3227" w:rsidRPr="009C3227" w:rsidRDefault="009C3227" w:rsidP="009C3227">
            <w:pPr>
              <w:widowControl/>
              <w:spacing w:after="0" w:line="240" w:lineRule="auto"/>
              <w:jc w:val="center"/>
              <w:rPr>
                <w:rFonts w:ascii="Segoe UI" w:eastAsia="Times New Roman" w:hAnsi="Segoe UI" w:cs="Segoe UI"/>
                <w:color w:val="FFFFFF" w:themeColor="background1"/>
                <w:sz w:val="16"/>
                <w:szCs w:val="16"/>
                <w:lang w:val="it-IT" w:eastAsia="it-IT"/>
              </w:rPr>
            </w:pPr>
            <w:r w:rsidRPr="00731E4C">
              <w:rPr>
                <w:rFonts w:ascii="Segoe UI" w:eastAsia="Times New Roman" w:hAnsi="Segoe UI" w:cs="Calibri"/>
                <w:color w:val="FFFFFF" w:themeColor="background1"/>
                <w:sz w:val="16"/>
                <w:szCs w:val="16"/>
                <w:lang w:val="it-IT" w:eastAsia="it-IT"/>
              </w:rPr>
              <w:t>Obiettiv</w:t>
            </w:r>
            <w:r w:rsidRPr="009C3227">
              <w:rPr>
                <w:rFonts w:ascii="Segoe UI" w:eastAsia="Times New Roman" w:hAnsi="Segoe UI" w:cs="Calibri"/>
                <w:color w:val="FFFFFF" w:themeColor="background1"/>
                <w:sz w:val="16"/>
                <w:szCs w:val="16"/>
                <w:lang w:val="it-IT" w:eastAsia="it-IT"/>
              </w:rPr>
              <w:t>i</w:t>
            </w:r>
            <w:r w:rsidRPr="00731E4C">
              <w:rPr>
                <w:rFonts w:ascii="Segoe UI" w:eastAsia="Times New Roman" w:hAnsi="Segoe UI" w:cs="Calibri"/>
                <w:color w:val="FFFFFF" w:themeColor="background1"/>
                <w:sz w:val="16"/>
                <w:szCs w:val="16"/>
                <w:lang w:val="it-IT" w:eastAsia="it-IT"/>
              </w:rPr>
              <w:t xml:space="preserve"> strategic</w:t>
            </w:r>
            <w:r w:rsidRPr="009C3227">
              <w:rPr>
                <w:rFonts w:ascii="Segoe UI" w:eastAsia="Times New Roman" w:hAnsi="Segoe UI" w:cs="Calibri"/>
                <w:color w:val="FFFFFF" w:themeColor="background1"/>
                <w:sz w:val="16"/>
                <w:szCs w:val="16"/>
                <w:lang w:val="it-IT" w:eastAsia="it-IT"/>
              </w:rPr>
              <w:t>i</w:t>
            </w:r>
          </w:p>
        </w:tc>
        <w:tc>
          <w:tcPr>
            <w:tcW w:w="2591" w:type="pct"/>
            <w:gridSpan w:val="3"/>
            <w:shd w:val="clear" w:color="auto" w:fill="A6A6A6" w:themeFill="background1" w:themeFillShade="A6"/>
            <w:vAlign w:val="center"/>
          </w:tcPr>
          <w:p w14:paraId="32D38E57" w14:textId="6F3D2DBF" w:rsidR="009C3227" w:rsidRPr="009C3227" w:rsidRDefault="009C3227" w:rsidP="009C3227">
            <w:pPr>
              <w:widowControl/>
              <w:spacing w:after="0" w:line="240" w:lineRule="auto"/>
              <w:jc w:val="center"/>
              <w:rPr>
                <w:rFonts w:ascii="Segoe UI" w:eastAsia="Times New Roman" w:hAnsi="Segoe UI" w:cs="Segoe UI"/>
                <w:color w:val="FFFFFF" w:themeColor="background1"/>
                <w:sz w:val="16"/>
                <w:szCs w:val="16"/>
                <w:lang w:val="it-IT" w:eastAsia="it-IT"/>
              </w:rPr>
            </w:pPr>
            <w:r w:rsidRPr="00731E4C">
              <w:rPr>
                <w:rFonts w:ascii="Segoe UI" w:eastAsia="Times New Roman" w:hAnsi="Segoe UI" w:cs="Calibri"/>
                <w:color w:val="FFFFFF" w:themeColor="background1"/>
                <w:sz w:val="16"/>
                <w:szCs w:val="16"/>
                <w:lang w:val="it-IT" w:eastAsia="it-IT"/>
              </w:rPr>
              <w:t>Obiettiv</w:t>
            </w:r>
            <w:r w:rsidRPr="009C3227">
              <w:rPr>
                <w:rFonts w:ascii="Segoe UI" w:eastAsia="Times New Roman" w:hAnsi="Segoe UI" w:cs="Calibri"/>
                <w:color w:val="FFFFFF" w:themeColor="background1"/>
                <w:sz w:val="16"/>
                <w:szCs w:val="16"/>
                <w:lang w:val="it-IT" w:eastAsia="it-IT"/>
              </w:rPr>
              <w:t>i</w:t>
            </w:r>
            <w:r w:rsidRPr="00731E4C">
              <w:rPr>
                <w:rFonts w:ascii="Segoe UI" w:eastAsia="Times New Roman" w:hAnsi="Segoe UI" w:cs="Calibri"/>
                <w:color w:val="FFFFFF" w:themeColor="background1"/>
                <w:sz w:val="16"/>
                <w:szCs w:val="16"/>
                <w:lang w:val="it-IT" w:eastAsia="it-IT"/>
              </w:rPr>
              <w:t xml:space="preserve"> operativ</w:t>
            </w:r>
            <w:r w:rsidRPr="009C3227">
              <w:rPr>
                <w:rFonts w:ascii="Segoe UI" w:eastAsia="Times New Roman" w:hAnsi="Segoe UI" w:cs="Calibri"/>
                <w:color w:val="FFFFFF" w:themeColor="background1"/>
                <w:sz w:val="16"/>
                <w:szCs w:val="16"/>
                <w:lang w:val="it-IT" w:eastAsia="it-IT"/>
              </w:rPr>
              <w:t>i</w:t>
            </w:r>
          </w:p>
        </w:tc>
      </w:tr>
      <w:tr w:rsidR="00C25946" w:rsidRPr="003D76C2" w14:paraId="080FBD9F" w14:textId="77777777" w:rsidTr="00C70D34">
        <w:trPr>
          <w:gridAfter w:val="1"/>
          <w:wAfter w:w="7" w:type="pct"/>
          <w:trHeight w:val="20"/>
        </w:trPr>
        <w:tc>
          <w:tcPr>
            <w:tcW w:w="785" w:type="pct"/>
            <w:vMerge w:val="restart"/>
            <w:shd w:val="clear" w:color="000000" w:fill="1F497D"/>
            <w:vAlign w:val="center"/>
            <w:hideMark/>
          </w:tcPr>
          <w:p w14:paraId="4B4CA3E4" w14:textId="5B51F1ED"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AS1</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Valorizzazione del patrimonio informativo</w:t>
            </w:r>
          </w:p>
        </w:tc>
        <w:tc>
          <w:tcPr>
            <w:tcW w:w="1527" w:type="pct"/>
            <w:vMerge w:val="restart"/>
            <w:shd w:val="clear" w:color="000000" w:fill="548DD4"/>
            <w:vAlign w:val="center"/>
            <w:hideMark/>
          </w:tcPr>
          <w:p w14:paraId="5638349F" w14:textId="74896674"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OS1.1</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Innovare l'informazione statistica ed economica per le imprese</w:t>
            </w:r>
          </w:p>
        </w:tc>
        <w:tc>
          <w:tcPr>
            <w:tcW w:w="92" w:type="pct"/>
            <w:vMerge w:val="restart"/>
            <w:shd w:val="clear" w:color="000000" w:fill="3AC50A"/>
            <w:vAlign w:val="center"/>
            <w:hideMark/>
          </w:tcPr>
          <w:p w14:paraId="4547ACF3"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9C2C369" w14:textId="0DBAB526"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1.1.1.A.1</w:t>
            </w:r>
            <w:r w:rsidRPr="00731E4C">
              <w:rPr>
                <w:rFonts w:ascii="Segoe UI" w:eastAsia="Times New Roman" w:hAnsi="Segoe UI" w:cs="Calibri"/>
                <w:color w:val="1F497D"/>
                <w:sz w:val="16"/>
                <w:szCs w:val="16"/>
                <w:lang w:val="it-IT" w:eastAsia="it-IT"/>
              </w:rPr>
              <w:t xml:space="preserve"> REG.IMPRESE E BANCHE DATI Miglioramento qualità banche dati anagrafiche: eliminazione dati obsoleti</w:t>
            </w:r>
          </w:p>
        </w:tc>
        <w:tc>
          <w:tcPr>
            <w:tcW w:w="92" w:type="pct"/>
            <w:shd w:val="clear" w:color="000000" w:fill="3AC50A"/>
            <w:vAlign w:val="center"/>
            <w:hideMark/>
          </w:tcPr>
          <w:p w14:paraId="6FCF8AE1"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3F6DFA1B" w14:textId="77777777" w:rsidTr="00C70D34">
        <w:trPr>
          <w:gridAfter w:val="1"/>
          <w:wAfter w:w="7" w:type="pct"/>
          <w:trHeight w:val="20"/>
        </w:trPr>
        <w:tc>
          <w:tcPr>
            <w:tcW w:w="785" w:type="pct"/>
            <w:vMerge/>
            <w:vAlign w:val="center"/>
            <w:hideMark/>
          </w:tcPr>
          <w:p w14:paraId="1EEDD866"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25938A56" w14:textId="137764F3"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282ED172"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2725D1D7" w14:textId="4EC41BA4"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1.1.1.B.1</w:t>
            </w:r>
            <w:r w:rsidRPr="00731E4C">
              <w:rPr>
                <w:rFonts w:ascii="Segoe UI" w:eastAsia="Times New Roman" w:hAnsi="Segoe UI" w:cs="Calibri"/>
                <w:color w:val="1F497D"/>
                <w:sz w:val="16"/>
                <w:szCs w:val="16"/>
                <w:lang w:val="it-IT" w:eastAsia="it-IT"/>
              </w:rPr>
              <w:t xml:space="preserve"> Fornire statistiche e dati in modo puntuale e fruibile</w:t>
            </w:r>
          </w:p>
        </w:tc>
        <w:tc>
          <w:tcPr>
            <w:tcW w:w="92" w:type="pct"/>
            <w:shd w:val="clear" w:color="000000" w:fill="3AC50A"/>
            <w:vAlign w:val="center"/>
            <w:hideMark/>
          </w:tcPr>
          <w:p w14:paraId="70EFED42"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3B84EB84" w14:textId="77777777" w:rsidTr="00C70D34">
        <w:trPr>
          <w:gridAfter w:val="1"/>
          <w:wAfter w:w="7" w:type="pct"/>
          <w:trHeight w:val="20"/>
        </w:trPr>
        <w:tc>
          <w:tcPr>
            <w:tcW w:w="785" w:type="pct"/>
            <w:vMerge w:val="restart"/>
            <w:shd w:val="clear" w:color="000000" w:fill="1F497D"/>
            <w:vAlign w:val="center"/>
            <w:hideMark/>
          </w:tcPr>
          <w:p w14:paraId="7920C4D5" w14:textId="04BEE292"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AS2</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Comunicazione e trasparenza</w:t>
            </w:r>
          </w:p>
        </w:tc>
        <w:tc>
          <w:tcPr>
            <w:tcW w:w="1527" w:type="pct"/>
            <w:vMerge w:val="restart"/>
            <w:shd w:val="clear" w:color="000000" w:fill="548DD4"/>
            <w:vAlign w:val="center"/>
            <w:hideMark/>
          </w:tcPr>
          <w:p w14:paraId="792C1636" w14:textId="7CAA5211"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OS2.1</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Aumentare il livello di informazione e trasparenza percepito dall'utenza</w:t>
            </w:r>
          </w:p>
        </w:tc>
        <w:tc>
          <w:tcPr>
            <w:tcW w:w="92" w:type="pct"/>
            <w:vMerge w:val="restart"/>
            <w:shd w:val="clear" w:color="000000" w:fill="3AC50A"/>
            <w:vAlign w:val="center"/>
            <w:hideMark/>
          </w:tcPr>
          <w:p w14:paraId="2B5D191E"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2D996559" w14:textId="54653C31"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2.1.1.A.1</w:t>
            </w:r>
            <w:r w:rsidRPr="00731E4C">
              <w:rPr>
                <w:rFonts w:ascii="Segoe UI" w:eastAsia="Times New Roman" w:hAnsi="Segoe UI" w:cs="Calibri"/>
                <w:color w:val="1F497D"/>
                <w:sz w:val="16"/>
                <w:szCs w:val="16"/>
                <w:lang w:val="it-IT" w:eastAsia="it-IT"/>
              </w:rPr>
              <w:t xml:space="preserve"> Sostenere la comunicazione istituzionale esterna ed interna.</w:t>
            </w:r>
          </w:p>
        </w:tc>
        <w:tc>
          <w:tcPr>
            <w:tcW w:w="92" w:type="pct"/>
            <w:shd w:val="clear" w:color="000000" w:fill="3AC50A"/>
            <w:vAlign w:val="center"/>
            <w:hideMark/>
          </w:tcPr>
          <w:p w14:paraId="70D1CBD0"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1B73DD9B" w14:textId="77777777" w:rsidTr="00C70D34">
        <w:trPr>
          <w:gridAfter w:val="1"/>
          <w:wAfter w:w="7" w:type="pct"/>
          <w:trHeight w:val="20"/>
        </w:trPr>
        <w:tc>
          <w:tcPr>
            <w:tcW w:w="785" w:type="pct"/>
            <w:vMerge/>
            <w:vAlign w:val="center"/>
            <w:hideMark/>
          </w:tcPr>
          <w:p w14:paraId="7347BD12"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222D47F6" w14:textId="03F5714D"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3E2E7BEA"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185487CB" w14:textId="4AC306EE"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2.1.1.B.1</w:t>
            </w:r>
            <w:r w:rsidRPr="00731E4C">
              <w:rPr>
                <w:rFonts w:ascii="Segoe UI" w:eastAsia="Times New Roman" w:hAnsi="Segoe UI" w:cs="Calibri"/>
                <w:color w:val="1F497D"/>
                <w:sz w:val="16"/>
                <w:szCs w:val="16"/>
                <w:lang w:val="it-IT" w:eastAsia="it-IT"/>
              </w:rPr>
              <w:t xml:space="preserve"> Attuazione del Piano triennale per la prevenzione della corruzione</w:t>
            </w:r>
          </w:p>
        </w:tc>
        <w:tc>
          <w:tcPr>
            <w:tcW w:w="92" w:type="pct"/>
            <w:shd w:val="clear" w:color="000000" w:fill="3AC50A"/>
            <w:vAlign w:val="center"/>
            <w:hideMark/>
          </w:tcPr>
          <w:p w14:paraId="7DEA2AAB"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7CF75E6B" w14:textId="77777777" w:rsidTr="00C70D34">
        <w:trPr>
          <w:gridAfter w:val="1"/>
          <w:wAfter w:w="7" w:type="pct"/>
          <w:trHeight w:val="20"/>
        </w:trPr>
        <w:tc>
          <w:tcPr>
            <w:tcW w:w="785" w:type="pct"/>
            <w:vMerge/>
            <w:vAlign w:val="center"/>
            <w:hideMark/>
          </w:tcPr>
          <w:p w14:paraId="58EDCD35"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35E6552D" w14:textId="1E9EB83A"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605E80E7"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24840ACA" w14:textId="36EDBE37"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2.1.1.C.1</w:t>
            </w:r>
            <w:r w:rsidRPr="00731E4C">
              <w:rPr>
                <w:rFonts w:ascii="Segoe UI" w:eastAsia="Times New Roman" w:hAnsi="Segoe UI" w:cs="Calibri"/>
                <w:color w:val="1F497D"/>
                <w:sz w:val="16"/>
                <w:szCs w:val="16"/>
                <w:lang w:val="it-IT" w:eastAsia="it-IT"/>
              </w:rPr>
              <w:t xml:space="preserve"> Livello di soddisfazione dell'utenza con riferimento all'Ufficio Relazioni con il Pubblic</w:t>
            </w:r>
            <w:r>
              <w:rPr>
                <w:rFonts w:ascii="Segoe UI" w:eastAsia="Times New Roman" w:hAnsi="Segoe UI" w:cs="Calibri"/>
                <w:color w:val="1F497D"/>
                <w:sz w:val="16"/>
                <w:szCs w:val="16"/>
                <w:lang w:val="it-IT" w:eastAsia="it-IT"/>
              </w:rPr>
              <w:t>o</w:t>
            </w:r>
            <w:r w:rsidRPr="00731E4C">
              <w:rPr>
                <w:rFonts w:ascii="Segoe UI" w:eastAsia="Times New Roman" w:hAnsi="Segoe UI" w:cs="Calibri"/>
                <w:color w:val="1F497D"/>
                <w:sz w:val="16"/>
                <w:szCs w:val="16"/>
                <w:lang w:val="it-IT" w:eastAsia="it-IT"/>
              </w:rPr>
              <w:t>.</w:t>
            </w:r>
          </w:p>
        </w:tc>
        <w:tc>
          <w:tcPr>
            <w:tcW w:w="92" w:type="pct"/>
            <w:shd w:val="clear" w:color="000000" w:fill="3AC50A"/>
            <w:vAlign w:val="center"/>
            <w:hideMark/>
          </w:tcPr>
          <w:p w14:paraId="789EBE4C"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562BADD0" w14:textId="77777777" w:rsidTr="00C70D34">
        <w:trPr>
          <w:gridAfter w:val="1"/>
          <w:wAfter w:w="7" w:type="pct"/>
          <w:trHeight w:val="20"/>
        </w:trPr>
        <w:tc>
          <w:tcPr>
            <w:tcW w:w="785" w:type="pct"/>
            <w:vMerge/>
            <w:vAlign w:val="center"/>
            <w:hideMark/>
          </w:tcPr>
          <w:p w14:paraId="5FC72E6E"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774D1550" w14:textId="3D87F4B8"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633798B8"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66EAB205" w14:textId="59A71115"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2.1.1.D.1</w:t>
            </w:r>
            <w:r w:rsidRPr="00731E4C">
              <w:rPr>
                <w:rFonts w:ascii="Segoe UI" w:eastAsia="Times New Roman" w:hAnsi="Segoe UI" w:cs="Calibri"/>
                <w:color w:val="1F497D"/>
                <w:sz w:val="16"/>
                <w:szCs w:val="16"/>
                <w:lang w:val="it-IT" w:eastAsia="it-IT"/>
              </w:rPr>
              <w:t xml:space="preserve"> Gestione e supporto organi istituzionali.</w:t>
            </w:r>
          </w:p>
        </w:tc>
        <w:tc>
          <w:tcPr>
            <w:tcW w:w="92" w:type="pct"/>
            <w:shd w:val="clear" w:color="000000" w:fill="3AC50A"/>
            <w:vAlign w:val="center"/>
            <w:hideMark/>
          </w:tcPr>
          <w:p w14:paraId="54BC483A"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3E75232B" w14:textId="77777777" w:rsidTr="00C70D34">
        <w:trPr>
          <w:gridAfter w:val="1"/>
          <w:wAfter w:w="7" w:type="pct"/>
          <w:trHeight w:val="20"/>
        </w:trPr>
        <w:tc>
          <w:tcPr>
            <w:tcW w:w="785" w:type="pct"/>
            <w:vMerge w:val="restart"/>
            <w:shd w:val="clear" w:color="000000" w:fill="1F497D"/>
            <w:vAlign w:val="center"/>
            <w:hideMark/>
          </w:tcPr>
          <w:p w14:paraId="3D17927D" w14:textId="5E14079B"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AS3</w:t>
            </w:r>
            <w:r w:rsidRPr="00731E4C">
              <w:rPr>
                <w:rFonts w:ascii="Segoe UI" w:eastAsia="Times New Roman" w:hAnsi="Segoe UI" w:cs="Calibri"/>
                <w:color w:val="FFFFFF"/>
                <w:sz w:val="16"/>
                <w:szCs w:val="16"/>
                <w:lang w:val="it-IT" w:eastAsia="it-IT"/>
              </w:rPr>
              <w:t xml:space="preserve"> T</w:t>
            </w:r>
            <w:r w:rsidR="00C25946" w:rsidRPr="00731E4C">
              <w:rPr>
                <w:rFonts w:ascii="Segoe UI" w:eastAsia="Times New Roman" w:hAnsi="Segoe UI" w:cs="Calibri"/>
                <w:color w:val="FFFFFF"/>
                <w:sz w:val="16"/>
                <w:szCs w:val="16"/>
                <w:lang w:val="it-IT" w:eastAsia="it-IT"/>
              </w:rPr>
              <w:t>ransizione burocratica e semplificazione</w:t>
            </w:r>
          </w:p>
        </w:tc>
        <w:tc>
          <w:tcPr>
            <w:tcW w:w="1527" w:type="pct"/>
            <w:vMerge w:val="restart"/>
            <w:shd w:val="clear" w:color="000000" w:fill="548DD4"/>
            <w:vAlign w:val="center"/>
            <w:hideMark/>
          </w:tcPr>
          <w:p w14:paraId="4C5BAA7D" w14:textId="022F2E19"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OS3.2</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Riduzione Dei Tempi Dell'azione Amministrativa</w:t>
            </w:r>
          </w:p>
        </w:tc>
        <w:tc>
          <w:tcPr>
            <w:tcW w:w="92" w:type="pct"/>
            <w:vMerge w:val="restart"/>
            <w:shd w:val="clear" w:color="000000" w:fill="3AC50A"/>
            <w:vAlign w:val="center"/>
            <w:hideMark/>
          </w:tcPr>
          <w:p w14:paraId="73A85885"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1C58E1BA" w14:textId="794728F1"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3.2.1.A.1</w:t>
            </w:r>
            <w:r w:rsidRPr="00731E4C">
              <w:rPr>
                <w:rFonts w:ascii="Segoe UI" w:eastAsia="Times New Roman" w:hAnsi="Segoe UI" w:cs="Calibri"/>
                <w:color w:val="1F497D"/>
                <w:sz w:val="16"/>
                <w:szCs w:val="16"/>
                <w:lang w:val="it-IT" w:eastAsia="it-IT"/>
              </w:rPr>
              <w:t xml:space="preserve"> Velocizzare e ottimizzare i tempi di gestione delle pratiche.</w:t>
            </w:r>
          </w:p>
        </w:tc>
        <w:tc>
          <w:tcPr>
            <w:tcW w:w="92" w:type="pct"/>
            <w:shd w:val="clear" w:color="000000" w:fill="3AC50A"/>
            <w:vAlign w:val="center"/>
            <w:hideMark/>
          </w:tcPr>
          <w:p w14:paraId="18D85658"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7DFFBECC" w14:textId="77777777" w:rsidTr="00C70D34">
        <w:trPr>
          <w:gridAfter w:val="1"/>
          <w:wAfter w:w="7" w:type="pct"/>
          <w:trHeight w:val="20"/>
        </w:trPr>
        <w:tc>
          <w:tcPr>
            <w:tcW w:w="785" w:type="pct"/>
            <w:vMerge/>
            <w:vAlign w:val="center"/>
            <w:hideMark/>
          </w:tcPr>
          <w:p w14:paraId="5B98B2EE"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0C154DA0" w14:textId="7933D552"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284F9B97"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1110A6A2" w14:textId="39FAAF58"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3.2.1.A.2</w:t>
            </w:r>
            <w:r w:rsidRPr="00731E4C">
              <w:rPr>
                <w:rFonts w:ascii="Segoe UI" w:eastAsia="Times New Roman" w:hAnsi="Segoe UI" w:cs="Calibri"/>
                <w:color w:val="1F497D"/>
                <w:sz w:val="16"/>
                <w:szCs w:val="16"/>
                <w:lang w:val="it-IT" w:eastAsia="it-IT"/>
              </w:rPr>
              <w:t xml:space="preserve"> Ottimizzare il procedimento di emissione delle ordinanze</w:t>
            </w:r>
          </w:p>
        </w:tc>
        <w:tc>
          <w:tcPr>
            <w:tcW w:w="92" w:type="pct"/>
            <w:shd w:val="clear" w:color="000000" w:fill="3AC50A"/>
            <w:vAlign w:val="center"/>
            <w:hideMark/>
          </w:tcPr>
          <w:p w14:paraId="46D53FDC"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4B48250E" w14:textId="77777777" w:rsidTr="00C70D34">
        <w:trPr>
          <w:gridAfter w:val="1"/>
          <w:wAfter w:w="7" w:type="pct"/>
          <w:trHeight w:val="20"/>
        </w:trPr>
        <w:tc>
          <w:tcPr>
            <w:tcW w:w="785" w:type="pct"/>
            <w:vMerge/>
            <w:vAlign w:val="center"/>
            <w:hideMark/>
          </w:tcPr>
          <w:p w14:paraId="7445BC64"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325942E9" w14:textId="12CCF771"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2568C4C8"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3F51E1DB" w14:textId="61259E4E"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3.2.1.B.1</w:t>
            </w:r>
            <w:r w:rsidRPr="00731E4C">
              <w:rPr>
                <w:rFonts w:ascii="Segoe UI" w:eastAsia="Times New Roman" w:hAnsi="Segoe UI" w:cs="Calibri"/>
                <w:color w:val="1F497D"/>
                <w:sz w:val="16"/>
                <w:szCs w:val="16"/>
                <w:lang w:val="it-IT" w:eastAsia="it-IT"/>
              </w:rPr>
              <w:t xml:space="preserve"> Programmazione degli interventi a sostegno del territorio e dell'economia locale</w:t>
            </w:r>
          </w:p>
        </w:tc>
        <w:tc>
          <w:tcPr>
            <w:tcW w:w="92" w:type="pct"/>
            <w:shd w:val="clear" w:color="000000" w:fill="3AC50A"/>
            <w:vAlign w:val="center"/>
            <w:hideMark/>
          </w:tcPr>
          <w:p w14:paraId="4352670D"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30FF1738" w14:textId="77777777" w:rsidTr="00C70D34">
        <w:trPr>
          <w:gridAfter w:val="1"/>
          <w:wAfter w:w="7" w:type="pct"/>
          <w:trHeight w:val="20"/>
        </w:trPr>
        <w:tc>
          <w:tcPr>
            <w:tcW w:w="785" w:type="pct"/>
            <w:vMerge/>
            <w:vAlign w:val="center"/>
            <w:hideMark/>
          </w:tcPr>
          <w:p w14:paraId="3BE53415"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val="restart"/>
            <w:shd w:val="clear" w:color="000000" w:fill="548DD4"/>
            <w:vAlign w:val="center"/>
            <w:hideMark/>
          </w:tcPr>
          <w:p w14:paraId="630BE7D0" w14:textId="67082EC6"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OS3.3</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Favorire la transizione burocratica e la semplificazione</w:t>
            </w:r>
          </w:p>
        </w:tc>
        <w:tc>
          <w:tcPr>
            <w:tcW w:w="92" w:type="pct"/>
            <w:vMerge w:val="restart"/>
            <w:shd w:val="clear" w:color="000000" w:fill="3AC50A"/>
            <w:vAlign w:val="center"/>
            <w:hideMark/>
          </w:tcPr>
          <w:p w14:paraId="5AC8FCC3"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B95BBC0" w14:textId="7B370048"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3.3.1.A.1</w:t>
            </w:r>
            <w:r w:rsidRPr="00731E4C">
              <w:rPr>
                <w:rFonts w:ascii="Segoe UI" w:eastAsia="Times New Roman" w:hAnsi="Segoe UI" w:cs="Calibri"/>
                <w:color w:val="1F497D"/>
                <w:sz w:val="16"/>
                <w:szCs w:val="16"/>
                <w:lang w:val="it-IT" w:eastAsia="it-IT"/>
              </w:rPr>
              <w:t xml:space="preserve"> Grado di partecipazione del personale alle attività formative e attuazione delle modalità di lavoro agile</w:t>
            </w:r>
          </w:p>
        </w:tc>
        <w:tc>
          <w:tcPr>
            <w:tcW w:w="92" w:type="pct"/>
            <w:shd w:val="clear" w:color="000000" w:fill="3AC50A"/>
            <w:vAlign w:val="center"/>
            <w:hideMark/>
          </w:tcPr>
          <w:p w14:paraId="6A5098B4"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4FE2FDC3" w14:textId="77777777" w:rsidTr="00C70D34">
        <w:trPr>
          <w:gridAfter w:val="1"/>
          <w:wAfter w:w="7" w:type="pct"/>
          <w:trHeight w:val="20"/>
        </w:trPr>
        <w:tc>
          <w:tcPr>
            <w:tcW w:w="785" w:type="pct"/>
            <w:vMerge/>
            <w:vAlign w:val="center"/>
            <w:hideMark/>
          </w:tcPr>
          <w:p w14:paraId="0DA521B0"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130A101E" w14:textId="0685420E"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041904B3"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4ED60A8A" w14:textId="0812C438"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3.3.1.B.1</w:t>
            </w:r>
            <w:r w:rsidRPr="00731E4C">
              <w:rPr>
                <w:rFonts w:ascii="Segoe UI" w:eastAsia="Times New Roman" w:hAnsi="Segoe UI" w:cs="Calibri"/>
                <w:color w:val="1F497D"/>
                <w:sz w:val="16"/>
                <w:szCs w:val="16"/>
                <w:lang w:val="it-IT" w:eastAsia="it-IT"/>
              </w:rPr>
              <w:t xml:space="preserve"> Ottimizzare il Ciclo della performance per garantire l'efficacia dell'azione camerale</w:t>
            </w:r>
          </w:p>
        </w:tc>
        <w:tc>
          <w:tcPr>
            <w:tcW w:w="92" w:type="pct"/>
            <w:shd w:val="clear" w:color="000000" w:fill="3AC50A"/>
            <w:vAlign w:val="center"/>
            <w:hideMark/>
          </w:tcPr>
          <w:p w14:paraId="045F1CDD"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259AA433" w14:textId="77777777" w:rsidTr="00C70D34">
        <w:trPr>
          <w:gridAfter w:val="1"/>
          <w:wAfter w:w="7" w:type="pct"/>
          <w:trHeight w:val="20"/>
        </w:trPr>
        <w:tc>
          <w:tcPr>
            <w:tcW w:w="785" w:type="pct"/>
            <w:vMerge/>
            <w:vAlign w:val="center"/>
            <w:hideMark/>
          </w:tcPr>
          <w:p w14:paraId="105E2B68"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val="restart"/>
            <w:shd w:val="clear" w:color="000000" w:fill="548DD4"/>
            <w:vAlign w:val="center"/>
            <w:hideMark/>
          </w:tcPr>
          <w:p w14:paraId="07B3FB11" w14:textId="39EA0D06"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OS3.4</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Garantire la salute gestionale e la sostenibilit</w:t>
            </w:r>
            <w:r w:rsidR="00C25946">
              <w:rPr>
                <w:rFonts w:ascii="Segoe UI" w:eastAsia="Times New Roman" w:hAnsi="Segoe UI" w:cs="Calibri"/>
                <w:color w:val="FFFFFF"/>
                <w:sz w:val="16"/>
                <w:szCs w:val="16"/>
                <w:lang w:val="it-IT" w:eastAsia="it-IT"/>
              </w:rPr>
              <w:t>à</w:t>
            </w:r>
            <w:r w:rsidR="00C25946" w:rsidRPr="00731E4C">
              <w:rPr>
                <w:rFonts w:ascii="Segoe UI" w:eastAsia="Times New Roman" w:hAnsi="Segoe UI" w:cs="Calibri"/>
                <w:color w:val="FFFFFF"/>
                <w:sz w:val="16"/>
                <w:szCs w:val="16"/>
                <w:lang w:val="it-IT" w:eastAsia="it-IT"/>
              </w:rPr>
              <w:t xml:space="preserve"> economica dell'ente</w:t>
            </w:r>
          </w:p>
        </w:tc>
        <w:tc>
          <w:tcPr>
            <w:tcW w:w="92" w:type="pct"/>
            <w:vMerge w:val="restart"/>
            <w:shd w:val="clear" w:color="000000" w:fill="3AC50A"/>
            <w:vAlign w:val="center"/>
            <w:hideMark/>
          </w:tcPr>
          <w:p w14:paraId="1EB37D31"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6D67540" w14:textId="52FE47C6"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3.4.1.A.1</w:t>
            </w:r>
            <w:r w:rsidRPr="00731E4C">
              <w:rPr>
                <w:rFonts w:ascii="Segoe UI" w:eastAsia="Times New Roman" w:hAnsi="Segoe UI" w:cs="Calibri"/>
                <w:color w:val="1F497D"/>
                <w:sz w:val="16"/>
                <w:szCs w:val="16"/>
                <w:lang w:val="it-IT" w:eastAsia="it-IT"/>
              </w:rPr>
              <w:t xml:space="preserve"> Qualità azione di rappresentanza in giudizio e deflazione mediante la mediazione tributaria</w:t>
            </w:r>
          </w:p>
        </w:tc>
        <w:tc>
          <w:tcPr>
            <w:tcW w:w="92" w:type="pct"/>
            <w:shd w:val="clear" w:color="000000" w:fill="3AC50A"/>
            <w:vAlign w:val="center"/>
            <w:hideMark/>
          </w:tcPr>
          <w:p w14:paraId="4C5CF7C8"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0F6D7E63" w14:textId="77777777" w:rsidTr="00C70D34">
        <w:trPr>
          <w:gridAfter w:val="1"/>
          <w:wAfter w:w="7" w:type="pct"/>
          <w:trHeight w:val="20"/>
        </w:trPr>
        <w:tc>
          <w:tcPr>
            <w:tcW w:w="785" w:type="pct"/>
            <w:vMerge/>
            <w:vAlign w:val="center"/>
            <w:hideMark/>
          </w:tcPr>
          <w:p w14:paraId="0F55A587"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63BBE609" w14:textId="404A5B37"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3A74D7BD"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2F8539CA" w14:textId="00144FF3"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3.4.1.B.1</w:t>
            </w:r>
            <w:r w:rsidRPr="00731E4C">
              <w:rPr>
                <w:rFonts w:ascii="Segoe UI" w:eastAsia="Times New Roman" w:hAnsi="Segoe UI" w:cs="Calibri"/>
                <w:color w:val="1F497D"/>
                <w:sz w:val="16"/>
                <w:szCs w:val="16"/>
                <w:lang w:val="it-IT" w:eastAsia="it-IT"/>
              </w:rPr>
              <w:t xml:space="preserve"> Qualità nella gestione dell'incasso del Diritto Annuale</w:t>
            </w:r>
          </w:p>
        </w:tc>
        <w:tc>
          <w:tcPr>
            <w:tcW w:w="92" w:type="pct"/>
            <w:shd w:val="clear" w:color="000000" w:fill="3AC50A"/>
            <w:vAlign w:val="center"/>
            <w:hideMark/>
          </w:tcPr>
          <w:p w14:paraId="2506C2D7"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59AD6D88" w14:textId="77777777" w:rsidTr="00C70D34">
        <w:trPr>
          <w:gridAfter w:val="1"/>
          <w:wAfter w:w="7" w:type="pct"/>
          <w:trHeight w:val="20"/>
        </w:trPr>
        <w:tc>
          <w:tcPr>
            <w:tcW w:w="785" w:type="pct"/>
            <w:vMerge/>
            <w:vAlign w:val="center"/>
            <w:hideMark/>
          </w:tcPr>
          <w:p w14:paraId="18536375"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521B3574" w14:textId="1F703DD2"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78DE7496"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092B8958" w14:textId="264BC8AA"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3.4.1.C.1</w:t>
            </w:r>
            <w:r w:rsidRPr="00731E4C">
              <w:rPr>
                <w:rFonts w:ascii="Segoe UI" w:eastAsia="Times New Roman" w:hAnsi="Segoe UI" w:cs="Calibri"/>
                <w:color w:val="1F497D"/>
                <w:sz w:val="16"/>
                <w:szCs w:val="16"/>
                <w:lang w:val="it-IT" w:eastAsia="it-IT"/>
              </w:rPr>
              <w:t xml:space="preserve"> Salute gestionale e sostenibilità economica</w:t>
            </w:r>
          </w:p>
        </w:tc>
        <w:tc>
          <w:tcPr>
            <w:tcW w:w="92" w:type="pct"/>
            <w:shd w:val="clear" w:color="000000" w:fill="3AC50A"/>
            <w:vAlign w:val="center"/>
            <w:hideMark/>
          </w:tcPr>
          <w:p w14:paraId="6640A957"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4728751D" w14:textId="77777777" w:rsidTr="00C70D34">
        <w:trPr>
          <w:gridAfter w:val="1"/>
          <w:wAfter w:w="7" w:type="pct"/>
          <w:trHeight w:val="20"/>
        </w:trPr>
        <w:tc>
          <w:tcPr>
            <w:tcW w:w="785" w:type="pct"/>
            <w:vMerge/>
            <w:vAlign w:val="center"/>
            <w:hideMark/>
          </w:tcPr>
          <w:p w14:paraId="4CD1A9B1"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2267DA0C" w14:textId="6B227844"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0524C3AC"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6E7351A2" w14:textId="445DDBC1"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3.4.1.D.1</w:t>
            </w:r>
            <w:r w:rsidRPr="00731E4C">
              <w:rPr>
                <w:rFonts w:ascii="Segoe UI" w:eastAsia="Times New Roman" w:hAnsi="Segoe UI" w:cs="Calibri"/>
                <w:color w:val="1F497D"/>
                <w:sz w:val="16"/>
                <w:szCs w:val="16"/>
                <w:lang w:val="it-IT" w:eastAsia="it-IT"/>
              </w:rPr>
              <w:t xml:space="preserve"> Efficienza dell'assistenza e tutela legale dell'Ente.</w:t>
            </w:r>
          </w:p>
        </w:tc>
        <w:tc>
          <w:tcPr>
            <w:tcW w:w="92" w:type="pct"/>
            <w:shd w:val="clear" w:color="000000" w:fill="3AC50A"/>
            <w:vAlign w:val="center"/>
            <w:hideMark/>
          </w:tcPr>
          <w:p w14:paraId="590F9DE0"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6FF9F4AD" w14:textId="77777777" w:rsidTr="00C70D34">
        <w:trPr>
          <w:gridAfter w:val="1"/>
          <w:wAfter w:w="7" w:type="pct"/>
          <w:trHeight w:val="20"/>
        </w:trPr>
        <w:tc>
          <w:tcPr>
            <w:tcW w:w="785" w:type="pct"/>
            <w:vMerge/>
            <w:vAlign w:val="center"/>
            <w:hideMark/>
          </w:tcPr>
          <w:p w14:paraId="21FBA15E"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4D6A4B92" w14:textId="5530D103"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01E1F144"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53F16D48" w14:textId="5FC452DA"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3.4.1.E.1</w:t>
            </w:r>
            <w:r w:rsidRPr="00731E4C">
              <w:rPr>
                <w:rFonts w:ascii="Segoe UI" w:eastAsia="Times New Roman" w:hAnsi="Segoe UI" w:cs="Calibri"/>
                <w:color w:val="1F497D"/>
                <w:sz w:val="16"/>
                <w:szCs w:val="16"/>
                <w:lang w:val="it-IT" w:eastAsia="it-IT"/>
              </w:rPr>
              <w:t xml:space="preserve"> Livelli dell'azione amministrativa dell'Ente, mediante emanazione di atti amministrativi</w:t>
            </w:r>
          </w:p>
        </w:tc>
        <w:tc>
          <w:tcPr>
            <w:tcW w:w="92" w:type="pct"/>
            <w:shd w:val="clear" w:color="000000" w:fill="3AC50A"/>
            <w:vAlign w:val="center"/>
            <w:hideMark/>
          </w:tcPr>
          <w:p w14:paraId="6FFA4A1C"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5616AA9F" w14:textId="77777777" w:rsidTr="00C70D34">
        <w:trPr>
          <w:gridAfter w:val="1"/>
          <w:wAfter w:w="7" w:type="pct"/>
          <w:trHeight w:val="20"/>
        </w:trPr>
        <w:tc>
          <w:tcPr>
            <w:tcW w:w="785" w:type="pct"/>
            <w:vMerge/>
            <w:vAlign w:val="center"/>
            <w:hideMark/>
          </w:tcPr>
          <w:p w14:paraId="073D01B8"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vMerge/>
            <w:shd w:val="clear" w:color="000000" w:fill="548DD4"/>
            <w:vAlign w:val="center"/>
            <w:hideMark/>
          </w:tcPr>
          <w:p w14:paraId="4A77A079" w14:textId="5771601C" w:rsidR="009C3227" w:rsidRPr="00731E4C" w:rsidRDefault="009C3227" w:rsidP="00C25946">
            <w:pPr>
              <w:widowControl/>
              <w:spacing w:after="0" w:line="240" w:lineRule="auto"/>
              <w:rPr>
                <w:rFonts w:ascii="Segoe UI" w:eastAsia="Times New Roman" w:hAnsi="Segoe UI" w:cs="Segoe UI"/>
                <w:color w:val="000000"/>
                <w:sz w:val="16"/>
                <w:szCs w:val="16"/>
                <w:lang w:val="it-IT" w:eastAsia="it-IT"/>
              </w:rPr>
            </w:pPr>
          </w:p>
        </w:tc>
        <w:tc>
          <w:tcPr>
            <w:tcW w:w="92" w:type="pct"/>
            <w:vMerge/>
            <w:vAlign w:val="center"/>
            <w:hideMark/>
          </w:tcPr>
          <w:p w14:paraId="6A54175F"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p>
        </w:tc>
        <w:tc>
          <w:tcPr>
            <w:tcW w:w="2497" w:type="pct"/>
            <w:gridSpan w:val="2"/>
            <w:shd w:val="clear" w:color="000000" w:fill="DBE5F1"/>
            <w:vAlign w:val="center"/>
            <w:hideMark/>
          </w:tcPr>
          <w:p w14:paraId="37119A6A" w14:textId="09AB69F0"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3.4.1.F.1</w:t>
            </w:r>
            <w:r w:rsidRPr="00731E4C">
              <w:rPr>
                <w:rFonts w:ascii="Segoe UI" w:eastAsia="Times New Roman" w:hAnsi="Segoe UI" w:cs="Calibri"/>
                <w:color w:val="1F497D"/>
                <w:sz w:val="16"/>
                <w:szCs w:val="16"/>
                <w:lang w:val="it-IT" w:eastAsia="it-IT"/>
              </w:rPr>
              <w:t xml:space="preserve"> Efficacia del supporto agli uffici, cassa e sicurezza.</w:t>
            </w:r>
          </w:p>
        </w:tc>
        <w:tc>
          <w:tcPr>
            <w:tcW w:w="92" w:type="pct"/>
            <w:shd w:val="clear" w:color="000000" w:fill="3AC50A"/>
            <w:vAlign w:val="center"/>
            <w:hideMark/>
          </w:tcPr>
          <w:p w14:paraId="395D947F"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681CF3B0" w14:textId="77777777" w:rsidTr="00C70D34">
        <w:trPr>
          <w:gridAfter w:val="1"/>
          <w:wAfter w:w="7" w:type="pct"/>
          <w:trHeight w:val="20"/>
        </w:trPr>
        <w:tc>
          <w:tcPr>
            <w:tcW w:w="785" w:type="pct"/>
            <w:vMerge w:val="restart"/>
            <w:shd w:val="clear" w:color="000000" w:fill="1F497D"/>
            <w:vAlign w:val="center"/>
            <w:hideMark/>
          </w:tcPr>
          <w:p w14:paraId="1BCFD226" w14:textId="33ED30C0" w:rsidR="00744E70" w:rsidRPr="00731E4C" w:rsidRDefault="00744E70" w:rsidP="00744E70">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AS4</w:t>
            </w:r>
            <w:r w:rsidRPr="00731E4C">
              <w:rPr>
                <w:rFonts w:ascii="Segoe UI" w:eastAsia="Times New Roman" w:hAnsi="Segoe UI" w:cs="Calibri"/>
                <w:color w:val="FFFFFF"/>
                <w:sz w:val="16"/>
                <w:szCs w:val="16"/>
                <w:lang w:val="it-IT" w:eastAsia="it-IT"/>
              </w:rPr>
              <w:t xml:space="preserve"> R</w:t>
            </w:r>
            <w:r w:rsidR="00C25946" w:rsidRPr="00731E4C">
              <w:rPr>
                <w:rFonts w:ascii="Segoe UI" w:eastAsia="Times New Roman" w:hAnsi="Segoe UI" w:cs="Calibri"/>
                <w:color w:val="FFFFFF"/>
                <w:sz w:val="16"/>
                <w:szCs w:val="16"/>
                <w:lang w:val="it-IT" w:eastAsia="it-IT"/>
              </w:rPr>
              <w:t>egolamentazione del mercato e tutela del consumatore</w:t>
            </w:r>
          </w:p>
        </w:tc>
        <w:tc>
          <w:tcPr>
            <w:tcW w:w="1527" w:type="pct"/>
            <w:shd w:val="clear" w:color="000000" w:fill="548DD4"/>
            <w:vAlign w:val="center"/>
            <w:hideMark/>
          </w:tcPr>
          <w:p w14:paraId="0EBDBE1F" w14:textId="0FB36415" w:rsidR="00744E70" w:rsidRPr="00731E4C" w:rsidRDefault="00744E70"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OS4.1</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Vigilare sulla conformit</w:t>
            </w:r>
            <w:r w:rsidR="00C25946">
              <w:rPr>
                <w:rFonts w:ascii="Segoe UI" w:eastAsia="Times New Roman" w:hAnsi="Segoe UI" w:cs="Calibri"/>
                <w:color w:val="FFFFFF"/>
                <w:sz w:val="16"/>
                <w:szCs w:val="16"/>
                <w:lang w:val="it-IT" w:eastAsia="it-IT"/>
              </w:rPr>
              <w:t>à</w:t>
            </w:r>
            <w:r w:rsidR="00C25946" w:rsidRPr="00731E4C">
              <w:rPr>
                <w:rFonts w:ascii="Segoe UI" w:eastAsia="Times New Roman" w:hAnsi="Segoe UI" w:cs="Calibri"/>
                <w:color w:val="FFFFFF"/>
                <w:sz w:val="16"/>
                <w:szCs w:val="16"/>
                <w:lang w:val="it-IT" w:eastAsia="it-IT"/>
              </w:rPr>
              <w:t xml:space="preserve"> e sulla sicurezza dei prodotti immessi in commercio</w:t>
            </w:r>
          </w:p>
        </w:tc>
        <w:tc>
          <w:tcPr>
            <w:tcW w:w="92" w:type="pct"/>
            <w:shd w:val="clear" w:color="000000" w:fill="3AC50A"/>
            <w:vAlign w:val="center"/>
            <w:hideMark/>
          </w:tcPr>
          <w:p w14:paraId="20335539" w14:textId="77777777" w:rsidR="00744E70" w:rsidRPr="00731E4C" w:rsidRDefault="00744E70"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C593AC1" w14:textId="100BCF84" w:rsidR="00744E70" w:rsidRPr="00731E4C" w:rsidRDefault="00744E70"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4.1.1.A.1</w:t>
            </w:r>
            <w:r w:rsidRPr="00731E4C">
              <w:rPr>
                <w:rFonts w:ascii="Segoe UI" w:eastAsia="Times New Roman" w:hAnsi="Segoe UI" w:cs="Calibri"/>
                <w:color w:val="1F497D"/>
                <w:sz w:val="16"/>
                <w:szCs w:val="16"/>
                <w:lang w:val="it-IT" w:eastAsia="it-IT"/>
              </w:rPr>
              <w:t xml:space="preserve"> Attività di controllo su conformità e sicurezza dei prodotti</w:t>
            </w:r>
          </w:p>
        </w:tc>
        <w:tc>
          <w:tcPr>
            <w:tcW w:w="92" w:type="pct"/>
            <w:shd w:val="clear" w:color="000000" w:fill="3AC50A"/>
            <w:vAlign w:val="center"/>
            <w:hideMark/>
          </w:tcPr>
          <w:p w14:paraId="362FF028" w14:textId="77777777" w:rsidR="00744E70" w:rsidRPr="00731E4C" w:rsidRDefault="00744E70"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6AAFEE65" w14:textId="77777777" w:rsidTr="00C70D34">
        <w:trPr>
          <w:gridAfter w:val="1"/>
          <w:wAfter w:w="7" w:type="pct"/>
          <w:trHeight w:val="20"/>
        </w:trPr>
        <w:tc>
          <w:tcPr>
            <w:tcW w:w="785" w:type="pct"/>
            <w:vMerge/>
            <w:vAlign w:val="center"/>
            <w:hideMark/>
          </w:tcPr>
          <w:p w14:paraId="5380BF6C"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shd w:val="clear" w:color="000000" w:fill="548DD4"/>
            <w:vAlign w:val="center"/>
            <w:hideMark/>
          </w:tcPr>
          <w:p w14:paraId="0D3C6FF9" w14:textId="70133784"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OS4.2</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Promuovere la tutela della propriet</w:t>
            </w:r>
            <w:r w:rsidR="00C25946">
              <w:rPr>
                <w:rFonts w:ascii="Segoe UI" w:eastAsia="Times New Roman" w:hAnsi="Segoe UI" w:cs="Calibri"/>
                <w:color w:val="FFFFFF"/>
                <w:sz w:val="16"/>
                <w:szCs w:val="16"/>
                <w:lang w:val="it-IT" w:eastAsia="it-IT"/>
              </w:rPr>
              <w:t>à</w:t>
            </w:r>
            <w:r w:rsidR="00C25946" w:rsidRPr="00731E4C">
              <w:rPr>
                <w:rFonts w:ascii="Segoe UI" w:eastAsia="Times New Roman" w:hAnsi="Segoe UI" w:cs="Calibri"/>
                <w:color w:val="FFFFFF"/>
                <w:sz w:val="16"/>
                <w:szCs w:val="16"/>
                <w:lang w:val="it-IT" w:eastAsia="it-IT"/>
              </w:rPr>
              <w:t xml:space="preserve"> industriale e dei beni immateriali</w:t>
            </w:r>
          </w:p>
        </w:tc>
        <w:tc>
          <w:tcPr>
            <w:tcW w:w="92" w:type="pct"/>
            <w:shd w:val="clear" w:color="000000" w:fill="3AC50A"/>
            <w:vAlign w:val="center"/>
            <w:hideMark/>
          </w:tcPr>
          <w:p w14:paraId="62A05FD9"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3D89F11B" w14:textId="3024BEB1"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4.2.1.A.1</w:t>
            </w:r>
            <w:r w:rsidRPr="00731E4C">
              <w:rPr>
                <w:rFonts w:ascii="Segoe UI" w:eastAsia="Times New Roman" w:hAnsi="Segoe UI" w:cs="Calibri"/>
                <w:color w:val="1F497D"/>
                <w:sz w:val="16"/>
                <w:szCs w:val="16"/>
                <w:lang w:val="it-IT" w:eastAsia="it-IT"/>
              </w:rPr>
              <w:t xml:space="preserve"> Efficacia del servizio di ricezione delle domande di registrazione di Marchi e Brevetti</w:t>
            </w:r>
          </w:p>
        </w:tc>
        <w:tc>
          <w:tcPr>
            <w:tcW w:w="92" w:type="pct"/>
            <w:shd w:val="clear" w:color="000000" w:fill="3AC50A"/>
            <w:vAlign w:val="center"/>
            <w:hideMark/>
          </w:tcPr>
          <w:p w14:paraId="6FF37A83"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60123171" w14:textId="77777777" w:rsidTr="00C70D34">
        <w:trPr>
          <w:gridAfter w:val="1"/>
          <w:wAfter w:w="7" w:type="pct"/>
          <w:trHeight w:val="20"/>
        </w:trPr>
        <w:tc>
          <w:tcPr>
            <w:tcW w:w="785" w:type="pct"/>
            <w:vMerge/>
            <w:vAlign w:val="center"/>
            <w:hideMark/>
          </w:tcPr>
          <w:p w14:paraId="3B089E7D"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shd w:val="clear" w:color="000000" w:fill="548DD4"/>
            <w:vAlign w:val="center"/>
            <w:hideMark/>
          </w:tcPr>
          <w:p w14:paraId="54B4F062" w14:textId="099D13C9"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OS4.3</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Promuovere la trasparenza del mercato</w:t>
            </w:r>
          </w:p>
        </w:tc>
        <w:tc>
          <w:tcPr>
            <w:tcW w:w="92" w:type="pct"/>
            <w:shd w:val="clear" w:color="000000" w:fill="3AC50A"/>
            <w:vAlign w:val="center"/>
            <w:hideMark/>
          </w:tcPr>
          <w:p w14:paraId="3C76CAAD"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344A17FB" w14:textId="0CB44793"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4.3.1.A.1</w:t>
            </w:r>
            <w:r w:rsidRPr="00731E4C">
              <w:rPr>
                <w:rFonts w:ascii="Segoe UI" w:eastAsia="Times New Roman" w:hAnsi="Segoe UI" w:cs="Calibri"/>
                <w:color w:val="1F497D"/>
                <w:sz w:val="16"/>
                <w:szCs w:val="16"/>
                <w:lang w:val="it-IT" w:eastAsia="it-IT"/>
              </w:rPr>
              <w:t xml:space="preserve"> Efficacia del servizio di pubblicazione dei protesti</w:t>
            </w:r>
          </w:p>
        </w:tc>
        <w:tc>
          <w:tcPr>
            <w:tcW w:w="92" w:type="pct"/>
            <w:shd w:val="clear" w:color="000000" w:fill="3AC50A"/>
            <w:vAlign w:val="center"/>
            <w:hideMark/>
          </w:tcPr>
          <w:p w14:paraId="1986B674"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531CE751" w14:textId="77777777" w:rsidTr="00C70D34">
        <w:trPr>
          <w:gridAfter w:val="1"/>
          <w:wAfter w:w="7" w:type="pct"/>
          <w:trHeight w:val="20"/>
        </w:trPr>
        <w:tc>
          <w:tcPr>
            <w:tcW w:w="785" w:type="pct"/>
            <w:vMerge/>
            <w:vAlign w:val="center"/>
            <w:hideMark/>
          </w:tcPr>
          <w:p w14:paraId="79080CE4" w14:textId="777777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p>
        </w:tc>
        <w:tc>
          <w:tcPr>
            <w:tcW w:w="1527" w:type="pct"/>
            <w:shd w:val="clear" w:color="000000" w:fill="548DD4"/>
            <w:vAlign w:val="center"/>
            <w:hideMark/>
          </w:tcPr>
          <w:p w14:paraId="44E37F17" w14:textId="0198406E"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OS4.4</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Promuovere la diffusione di procedure alternative per la soluzione delle controversie</w:t>
            </w:r>
          </w:p>
        </w:tc>
        <w:tc>
          <w:tcPr>
            <w:tcW w:w="92" w:type="pct"/>
            <w:shd w:val="clear" w:color="000000" w:fill="3AC50A"/>
            <w:vAlign w:val="center"/>
            <w:hideMark/>
          </w:tcPr>
          <w:p w14:paraId="668F5D5C"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24FD819E" w14:textId="7B2A7983"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4.4.1.A.1</w:t>
            </w:r>
            <w:r w:rsidRPr="00731E4C">
              <w:rPr>
                <w:rFonts w:ascii="Segoe UI" w:eastAsia="Times New Roman" w:hAnsi="Segoe UI" w:cs="Calibri"/>
                <w:color w:val="1F497D"/>
                <w:sz w:val="16"/>
                <w:szCs w:val="16"/>
                <w:lang w:val="it-IT" w:eastAsia="it-IT"/>
              </w:rPr>
              <w:t xml:space="preserve"> Efficacia del servizio istituzionale di mediazione/conciliazione</w:t>
            </w:r>
          </w:p>
        </w:tc>
        <w:tc>
          <w:tcPr>
            <w:tcW w:w="92" w:type="pct"/>
            <w:shd w:val="clear" w:color="000000" w:fill="3AC50A"/>
            <w:vAlign w:val="center"/>
            <w:hideMark/>
          </w:tcPr>
          <w:p w14:paraId="2C625328"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25946" w:rsidRPr="003D76C2" w14:paraId="4B30D53A" w14:textId="77777777" w:rsidTr="00C70D34">
        <w:trPr>
          <w:gridAfter w:val="1"/>
          <w:wAfter w:w="7" w:type="pct"/>
          <w:trHeight w:val="20"/>
        </w:trPr>
        <w:tc>
          <w:tcPr>
            <w:tcW w:w="785" w:type="pct"/>
            <w:vMerge w:val="restart"/>
            <w:shd w:val="clear" w:color="000000" w:fill="1F497D"/>
            <w:vAlign w:val="center"/>
            <w:hideMark/>
          </w:tcPr>
          <w:p w14:paraId="65F79CE1" w14:textId="70231B77" w:rsidR="009C3227" w:rsidRPr="00731E4C" w:rsidRDefault="009C3227" w:rsidP="00744E70">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AS5</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Transizione digitale ed ecologica</w:t>
            </w:r>
          </w:p>
        </w:tc>
        <w:tc>
          <w:tcPr>
            <w:tcW w:w="1527" w:type="pct"/>
            <w:shd w:val="clear" w:color="000000" w:fill="548DD4"/>
            <w:vAlign w:val="center"/>
            <w:hideMark/>
          </w:tcPr>
          <w:p w14:paraId="674A6211" w14:textId="18CF3D1D" w:rsidR="009C3227" w:rsidRPr="00731E4C" w:rsidRDefault="009C3227" w:rsidP="00C25946">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OS5.1</w:t>
            </w:r>
            <w:r w:rsidRPr="00731E4C">
              <w:rPr>
                <w:rFonts w:ascii="Segoe UI" w:eastAsia="Times New Roman" w:hAnsi="Segoe UI" w:cs="Calibri"/>
                <w:color w:val="FFFFFF"/>
                <w:sz w:val="16"/>
                <w:szCs w:val="16"/>
                <w:lang w:val="it-IT" w:eastAsia="it-IT"/>
              </w:rPr>
              <w:t xml:space="preserve"> </w:t>
            </w:r>
            <w:r w:rsidR="00C25946" w:rsidRPr="00731E4C">
              <w:rPr>
                <w:rFonts w:ascii="Segoe UI" w:eastAsia="Times New Roman" w:hAnsi="Segoe UI" w:cs="Calibri"/>
                <w:color w:val="FFFFFF"/>
                <w:sz w:val="16"/>
                <w:szCs w:val="16"/>
                <w:lang w:val="it-IT" w:eastAsia="it-IT"/>
              </w:rPr>
              <w:t>Promuovere la digitalizzazione delle imprese</w:t>
            </w:r>
          </w:p>
        </w:tc>
        <w:tc>
          <w:tcPr>
            <w:tcW w:w="92" w:type="pct"/>
            <w:shd w:val="clear" w:color="000000" w:fill="3AC50A"/>
            <w:vAlign w:val="center"/>
            <w:hideMark/>
          </w:tcPr>
          <w:p w14:paraId="2BA10975"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5BF49AD4" w14:textId="27848FC0" w:rsidR="009C3227" w:rsidRPr="00731E4C" w:rsidRDefault="009C3227" w:rsidP="00744E70">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5.1.1.A.1</w:t>
            </w:r>
            <w:r w:rsidRPr="00731E4C">
              <w:rPr>
                <w:rFonts w:ascii="Segoe UI" w:eastAsia="Times New Roman" w:hAnsi="Segoe UI" w:cs="Calibri"/>
                <w:color w:val="1F497D"/>
                <w:sz w:val="16"/>
                <w:szCs w:val="16"/>
                <w:lang w:val="it-IT" w:eastAsia="it-IT"/>
              </w:rPr>
              <w:t xml:space="preserve"> Realizzare iniziative per favorire la digitalizzazione dei servizi alle imprese e la diffusione di soluzioni digitali</w:t>
            </w:r>
          </w:p>
        </w:tc>
        <w:tc>
          <w:tcPr>
            <w:tcW w:w="92" w:type="pct"/>
            <w:shd w:val="clear" w:color="000000" w:fill="3AC50A"/>
            <w:vAlign w:val="center"/>
            <w:hideMark/>
          </w:tcPr>
          <w:p w14:paraId="51E4A23D" w14:textId="77777777" w:rsidR="009C3227" w:rsidRPr="00731E4C" w:rsidRDefault="009C3227" w:rsidP="009C3227">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121864" w:rsidRPr="00731E4C" w14:paraId="4E67B093" w14:textId="77777777" w:rsidTr="00C70D34">
        <w:trPr>
          <w:gridAfter w:val="1"/>
          <w:wAfter w:w="7" w:type="pct"/>
          <w:trHeight w:val="170"/>
        </w:trPr>
        <w:tc>
          <w:tcPr>
            <w:tcW w:w="785" w:type="pct"/>
            <w:vMerge/>
            <w:shd w:val="clear" w:color="000000" w:fill="1F497D"/>
            <w:vAlign w:val="center"/>
          </w:tcPr>
          <w:p w14:paraId="1B52E446" w14:textId="77777777" w:rsidR="00121864" w:rsidRPr="00C25946" w:rsidRDefault="00121864" w:rsidP="00121864">
            <w:pPr>
              <w:widowControl/>
              <w:spacing w:after="0" w:line="240" w:lineRule="auto"/>
              <w:rPr>
                <w:rFonts w:ascii="Segoe UI" w:eastAsia="Times New Roman" w:hAnsi="Segoe UI" w:cs="Calibri"/>
                <w:b/>
                <w:bCs/>
                <w:color w:val="FFFFFF"/>
                <w:sz w:val="16"/>
                <w:szCs w:val="16"/>
                <w:lang w:val="it-IT" w:eastAsia="it-IT"/>
              </w:rPr>
            </w:pPr>
          </w:p>
        </w:tc>
        <w:tc>
          <w:tcPr>
            <w:tcW w:w="1527" w:type="pct"/>
            <w:shd w:val="clear" w:color="000000" w:fill="548DD4"/>
            <w:vAlign w:val="center"/>
          </w:tcPr>
          <w:p w14:paraId="560C0B80" w14:textId="22020481" w:rsidR="00121864" w:rsidRPr="00C25946" w:rsidRDefault="00121864" w:rsidP="00121864">
            <w:pPr>
              <w:widowControl/>
              <w:spacing w:after="0" w:line="240" w:lineRule="auto"/>
              <w:rPr>
                <w:rFonts w:ascii="Segoe UI" w:eastAsia="Times New Roman" w:hAnsi="Segoe UI" w:cs="Calibri"/>
                <w:b/>
                <w:bCs/>
                <w:color w:val="FFFFFF"/>
                <w:sz w:val="16"/>
                <w:szCs w:val="16"/>
                <w:lang w:val="it-IT" w:eastAsia="it-IT"/>
              </w:rPr>
            </w:pPr>
            <w:r w:rsidRPr="00C25946">
              <w:rPr>
                <w:rFonts w:ascii="Segoe UI" w:eastAsia="Times New Roman" w:hAnsi="Segoe UI" w:cs="Calibri"/>
                <w:b/>
                <w:bCs/>
                <w:color w:val="FFFFFF"/>
                <w:sz w:val="16"/>
                <w:szCs w:val="16"/>
                <w:lang w:val="it-IT" w:eastAsia="it-IT"/>
              </w:rPr>
              <w:t>OS5.2</w:t>
            </w:r>
            <w:r w:rsidRPr="00731E4C">
              <w:rPr>
                <w:rFonts w:ascii="Segoe UI" w:eastAsia="Times New Roman" w:hAnsi="Segoe UI" w:cs="Calibri"/>
                <w:color w:val="FFFFFF"/>
                <w:sz w:val="16"/>
                <w:szCs w:val="16"/>
                <w:lang w:val="it-IT" w:eastAsia="it-IT"/>
              </w:rPr>
              <w:t xml:space="preserve"> Favorire la transizione digitale</w:t>
            </w:r>
          </w:p>
        </w:tc>
        <w:tc>
          <w:tcPr>
            <w:tcW w:w="92" w:type="pct"/>
            <w:shd w:val="clear" w:color="000000" w:fill="3AC50A"/>
            <w:vAlign w:val="center"/>
          </w:tcPr>
          <w:p w14:paraId="2721FE93" w14:textId="12943351"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tcPr>
          <w:p w14:paraId="5E301568" w14:textId="6D358562" w:rsidR="00121864" w:rsidRPr="00C25946" w:rsidRDefault="00121864" w:rsidP="00121864">
            <w:pPr>
              <w:widowControl/>
              <w:spacing w:after="0" w:line="240" w:lineRule="auto"/>
              <w:rPr>
                <w:rFonts w:ascii="Segoe UI" w:eastAsia="Times New Roman" w:hAnsi="Segoe UI" w:cs="Calibri"/>
                <w:b/>
                <w:bCs/>
                <w:color w:val="1F497D"/>
                <w:sz w:val="16"/>
                <w:szCs w:val="16"/>
                <w:lang w:val="it-IT" w:eastAsia="it-IT"/>
              </w:rPr>
            </w:pPr>
            <w:r w:rsidRPr="00731E4C">
              <w:rPr>
                <w:rFonts w:ascii="Segoe UI" w:eastAsia="Times New Roman" w:hAnsi="Segoe UI" w:cs="Segoe UI"/>
                <w:color w:val="000000"/>
                <w:sz w:val="16"/>
                <w:szCs w:val="16"/>
                <w:lang w:val="it-IT" w:eastAsia="it-IT"/>
              </w:rPr>
              <w:t> </w:t>
            </w:r>
            <w:r>
              <w:rPr>
                <w:rFonts w:ascii="Segoe UI" w:eastAsia="Times New Roman" w:hAnsi="Segoe UI" w:cs="Segoe UI"/>
                <w:color w:val="000000"/>
                <w:sz w:val="16"/>
                <w:szCs w:val="16"/>
                <w:lang w:val="it-IT" w:eastAsia="it-IT"/>
              </w:rPr>
              <w:t>--------</w:t>
            </w:r>
          </w:p>
        </w:tc>
        <w:tc>
          <w:tcPr>
            <w:tcW w:w="92" w:type="pct"/>
            <w:shd w:val="clear" w:color="000000" w:fill="3AC50A"/>
            <w:vAlign w:val="center"/>
          </w:tcPr>
          <w:p w14:paraId="75B225F9" w14:textId="6602C4C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121864" w:rsidRPr="003D76C2" w14:paraId="610F2BB0" w14:textId="77777777" w:rsidTr="00C70D34">
        <w:trPr>
          <w:gridAfter w:val="1"/>
          <w:wAfter w:w="7" w:type="pct"/>
          <w:trHeight w:val="20"/>
        </w:trPr>
        <w:tc>
          <w:tcPr>
            <w:tcW w:w="785" w:type="pct"/>
            <w:shd w:val="clear" w:color="000000" w:fill="1F497D"/>
            <w:vAlign w:val="center"/>
            <w:hideMark/>
          </w:tcPr>
          <w:p w14:paraId="3467011B" w14:textId="023533FF"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AS6</w:t>
            </w:r>
            <w:r w:rsidRPr="00731E4C">
              <w:rPr>
                <w:rFonts w:ascii="Segoe UI" w:eastAsia="Times New Roman" w:hAnsi="Segoe UI" w:cs="Calibri"/>
                <w:color w:val="FFFFFF"/>
                <w:sz w:val="16"/>
                <w:szCs w:val="16"/>
                <w:lang w:val="it-IT" w:eastAsia="it-IT"/>
              </w:rPr>
              <w:t xml:space="preserve"> Orientamento al lavoro: giovani e nuove imprese</w:t>
            </w:r>
          </w:p>
        </w:tc>
        <w:tc>
          <w:tcPr>
            <w:tcW w:w="1527" w:type="pct"/>
            <w:shd w:val="clear" w:color="000000" w:fill="548DD4"/>
            <w:vAlign w:val="center"/>
            <w:hideMark/>
          </w:tcPr>
          <w:p w14:paraId="6EA22725" w14:textId="45A28A5B"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OS6.1</w:t>
            </w:r>
            <w:r w:rsidRPr="00731E4C">
              <w:rPr>
                <w:rFonts w:ascii="Segoe UI" w:eastAsia="Times New Roman" w:hAnsi="Segoe UI" w:cs="Calibri"/>
                <w:color w:val="FFFFFF"/>
                <w:sz w:val="16"/>
                <w:szCs w:val="16"/>
                <w:lang w:val="it-IT" w:eastAsia="it-IT"/>
              </w:rPr>
              <w:t xml:space="preserve"> Monitoraggio dell'andamento occupazionale presso le imprese del territorio</w:t>
            </w:r>
          </w:p>
        </w:tc>
        <w:tc>
          <w:tcPr>
            <w:tcW w:w="92" w:type="pct"/>
            <w:shd w:val="clear" w:color="000000" w:fill="3AC50A"/>
            <w:vAlign w:val="center"/>
            <w:hideMark/>
          </w:tcPr>
          <w:p w14:paraId="5DC4BB70"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5F57A169" w14:textId="238B87A7" w:rsidR="00121864" w:rsidRPr="00731E4C" w:rsidRDefault="00121864" w:rsidP="00121864">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6.1.1.A.1</w:t>
            </w:r>
            <w:r w:rsidRPr="00731E4C">
              <w:rPr>
                <w:rFonts w:ascii="Segoe UI" w:eastAsia="Times New Roman" w:hAnsi="Segoe UI" w:cs="Calibri"/>
                <w:color w:val="1F497D"/>
                <w:sz w:val="16"/>
                <w:szCs w:val="16"/>
                <w:lang w:val="it-IT" w:eastAsia="it-IT"/>
              </w:rPr>
              <w:t xml:space="preserve"> Partecipare al monitoraggio dell'andamento occupazionale sul territorio.</w:t>
            </w:r>
          </w:p>
        </w:tc>
        <w:tc>
          <w:tcPr>
            <w:tcW w:w="92" w:type="pct"/>
            <w:shd w:val="clear" w:color="000000" w:fill="3AC50A"/>
            <w:vAlign w:val="center"/>
            <w:hideMark/>
          </w:tcPr>
          <w:p w14:paraId="3FD81E4C"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121864" w:rsidRPr="003D76C2" w14:paraId="0F3D92CD" w14:textId="77777777" w:rsidTr="00C70D34">
        <w:trPr>
          <w:gridAfter w:val="1"/>
          <w:wAfter w:w="7" w:type="pct"/>
          <w:trHeight w:val="20"/>
        </w:trPr>
        <w:tc>
          <w:tcPr>
            <w:tcW w:w="785" w:type="pct"/>
            <w:shd w:val="clear" w:color="000000" w:fill="1F497D"/>
            <w:vAlign w:val="center"/>
            <w:hideMark/>
          </w:tcPr>
          <w:p w14:paraId="615AE061" w14:textId="1B3ACDA5"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color w:val="FFFFFF"/>
                <w:sz w:val="16"/>
                <w:szCs w:val="16"/>
                <w:lang w:val="it-IT" w:eastAsia="it-IT"/>
              </w:rPr>
              <w:t>AS7</w:t>
            </w:r>
            <w:r w:rsidRPr="00731E4C">
              <w:rPr>
                <w:rFonts w:ascii="Segoe UI" w:eastAsia="Times New Roman" w:hAnsi="Segoe UI" w:cs="Calibri"/>
                <w:color w:val="FFFFFF"/>
                <w:sz w:val="16"/>
                <w:szCs w:val="16"/>
                <w:lang w:val="it-IT" w:eastAsia="it-IT"/>
              </w:rPr>
              <w:t xml:space="preserve"> Sostegno all'imprenditorialit</w:t>
            </w:r>
            <w:r>
              <w:rPr>
                <w:rFonts w:ascii="Segoe UI" w:eastAsia="Times New Roman" w:hAnsi="Segoe UI" w:cs="Calibri"/>
                <w:color w:val="FFFFFF"/>
                <w:sz w:val="16"/>
                <w:szCs w:val="16"/>
                <w:lang w:val="it-IT" w:eastAsia="it-IT"/>
              </w:rPr>
              <w:t>à</w:t>
            </w:r>
          </w:p>
        </w:tc>
        <w:tc>
          <w:tcPr>
            <w:tcW w:w="1527" w:type="pct"/>
            <w:shd w:val="clear" w:color="000000" w:fill="548DD4"/>
            <w:vAlign w:val="center"/>
            <w:hideMark/>
          </w:tcPr>
          <w:p w14:paraId="765ED582" w14:textId="5E5AC6F0"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OS7.1</w:t>
            </w:r>
            <w:r w:rsidRPr="00731E4C">
              <w:rPr>
                <w:rFonts w:ascii="Segoe UI" w:eastAsia="Times New Roman" w:hAnsi="Segoe UI" w:cs="Calibri"/>
                <w:color w:val="FFFFFF"/>
                <w:sz w:val="16"/>
                <w:szCs w:val="16"/>
                <w:lang w:val="it-IT" w:eastAsia="it-IT"/>
              </w:rPr>
              <w:t xml:space="preserve"> Accompagnamento alle imprese nella ricerca delle fonti di finanziamento</w:t>
            </w:r>
          </w:p>
        </w:tc>
        <w:tc>
          <w:tcPr>
            <w:tcW w:w="92" w:type="pct"/>
            <w:shd w:val="clear" w:color="000000" w:fill="3AC50A"/>
            <w:vAlign w:val="center"/>
            <w:hideMark/>
          </w:tcPr>
          <w:p w14:paraId="2F31C820"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23D73CAF" w14:textId="7949B773" w:rsidR="00121864" w:rsidRPr="00731E4C" w:rsidRDefault="00121864" w:rsidP="00121864">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7.1.1.A.1</w:t>
            </w:r>
            <w:r w:rsidRPr="00731E4C">
              <w:rPr>
                <w:rFonts w:ascii="Segoe UI" w:eastAsia="Times New Roman" w:hAnsi="Segoe UI" w:cs="Calibri"/>
                <w:color w:val="1F497D"/>
                <w:sz w:val="16"/>
                <w:szCs w:val="16"/>
                <w:lang w:val="it-IT" w:eastAsia="it-IT"/>
              </w:rPr>
              <w:t xml:space="preserve"> Effettuare campagne di sensibilizzazione e organizzazione di incontri tematici su bandi di finanziamento</w:t>
            </w:r>
          </w:p>
        </w:tc>
        <w:tc>
          <w:tcPr>
            <w:tcW w:w="92" w:type="pct"/>
            <w:shd w:val="clear" w:color="000000" w:fill="3AC50A"/>
            <w:vAlign w:val="center"/>
            <w:hideMark/>
          </w:tcPr>
          <w:p w14:paraId="133FBCE0"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121864" w:rsidRPr="003D76C2" w14:paraId="1271E048" w14:textId="77777777" w:rsidTr="00C70D34">
        <w:trPr>
          <w:gridAfter w:val="1"/>
          <w:wAfter w:w="7" w:type="pct"/>
          <w:trHeight w:val="20"/>
        </w:trPr>
        <w:tc>
          <w:tcPr>
            <w:tcW w:w="785" w:type="pct"/>
            <w:shd w:val="clear" w:color="000000" w:fill="1F497D"/>
            <w:vAlign w:val="center"/>
            <w:hideMark/>
          </w:tcPr>
          <w:p w14:paraId="1047E54B" w14:textId="409D1971"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AS8</w:t>
            </w:r>
            <w:r w:rsidRPr="00731E4C">
              <w:rPr>
                <w:rFonts w:ascii="Segoe UI" w:eastAsia="Times New Roman" w:hAnsi="Segoe UI" w:cs="Calibri"/>
                <w:color w:val="FFFFFF"/>
                <w:sz w:val="16"/>
                <w:szCs w:val="16"/>
                <w:lang w:val="it-IT" w:eastAsia="it-IT"/>
              </w:rPr>
              <w:t xml:space="preserve"> Internazionalizzazione</w:t>
            </w:r>
          </w:p>
        </w:tc>
        <w:tc>
          <w:tcPr>
            <w:tcW w:w="1527" w:type="pct"/>
            <w:shd w:val="clear" w:color="000000" w:fill="548DD4"/>
            <w:vAlign w:val="center"/>
            <w:hideMark/>
          </w:tcPr>
          <w:p w14:paraId="31342445" w14:textId="723B9DD0"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OS8.1</w:t>
            </w:r>
            <w:r w:rsidRPr="00731E4C">
              <w:rPr>
                <w:rFonts w:ascii="Segoe UI" w:eastAsia="Times New Roman" w:hAnsi="Segoe UI" w:cs="Calibri"/>
                <w:color w:val="FFFFFF"/>
                <w:sz w:val="16"/>
                <w:szCs w:val="16"/>
                <w:lang w:val="it-IT" w:eastAsia="it-IT"/>
              </w:rPr>
              <w:t xml:space="preserve"> Internazionalizzazione: informazioni, orientamento, assistenza e promozione per le imprese</w:t>
            </w:r>
          </w:p>
        </w:tc>
        <w:tc>
          <w:tcPr>
            <w:tcW w:w="92" w:type="pct"/>
            <w:shd w:val="clear" w:color="000000" w:fill="3AC50A"/>
            <w:vAlign w:val="center"/>
            <w:hideMark/>
          </w:tcPr>
          <w:p w14:paraId="3860437C"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009AC69" w14:textId="3724BC65" w:rsidR="00121864" w:rsidRPr="00731E4C" w:rsidRDefault="00121864" w:rsidP="00121864">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8.1.1.A.1</w:t>
            </w:r>
            <w:r w:rsidRPr="00731E4C">
              <w:rPr>
                <w:rFonts w:ascii="Segoe UI" w:eastAsia="Times New Roman" w:hAnsi="Segoe UI" w:cs="Calibri"/>
                <w:color w:val="1F497D"/>
                <w:sz w:val="16"/>
                <w:szCs w:val="16"/>
                <w:lang w:val="it-IT" w:eastAsia="it-IT"/>
              </w:rPr>
              <w:t xml:space="preserve"> Supporto alle imprese per l'internazionalizzazione</w:t>
            </w:r>
          </w:p>
        </w:tc>
        <w:tc>
          <w:tcPr>
            <w:tcW w:w="92" w:type="pct"/>
            <w:shd w:val="clear" w:color="000000" w:fill="3AC50A"/>
            <w:vAlign w:val="center"/>
            <w:hideMark/>
          </w:tcPr>
          <w:p w14:paraId="6E28131B"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121864" w:rsidRPr="003D76C2" w14:paraId="6AE8E150" w14:textId="77777777" w:rsidTr="00C70D34">
        <w:trPr>
          <w:gridAfter w:val="1"/>
          <w:wAfter w:w="7" w:type="pct"/>
          <w:trHeight w:val="20"/>
        </w:trPr>
        <w:tc>
          <w:tcPr>
            <w:tcW w:w="785" w:type="pct"/>
            <w:shd w:val="clear" w:color="000000" w:fill="1F497D"/>
            <w:vAlign w:val="center"/>
            <w:hideMark/>
          </w:tcPr>
          <w:p w14:paraId="318CEB08" w14:textId="0953FB8D"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AS9</w:t>
            </w:r>
            <w:r w:rsidRPr="00731E4C">
              <w:rPr>
                <w:rFonts w:ascii="Segoe UI" w:eastAsia="Times New Roman" w:hAnsi="Segoe UI" w:cs="Calibri"/>
                <w:color w:val="FFFFFF"/>
                <w:sz w:val="16"/>
                <w:szCs w:val="16"/>
                <w:lang w:val="it-IT" w:eastAsia="it-IT"/>
              </w:rPr>
              <w:t xml:space="preserve"> Turismo e cultura</w:t>
            </w:r>
          </w:p>
        </w:tc>
        <w:tc>
          <w:tcPr>
            <w:tcW w:w="1527" w:type="pct"/>
            <w:shd w:val="clear" w:color="000000" w:fill="548DD4"/>
            <w:vAlign w:val="center"/>
            <w:hideMark/>
          </w:tcPr>
          <w:p w14:paraId="062164C8" w14:textId="413DE929" w:rsidR="00121864" w:rsidRPr="00731E4C" w:rsidRDefault="0012186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OS9.1</w:t>
            </w:r>
            <w:r w:rsidRPr="00731E4C">
              <w:rPr>
                <w:rFonts w:ascii="Segoe UI" w:eastAsia="Times New Roman" w:hAnsi="Segoe UI" w:cs="Calibri"/>
                <w:color w:val="FFFFFF"/>
                <w:sz w:val="16"/>
                <w:szCs w:val="16"/>
                <w:lang w:val="it-IT" w:eastAsia="it-IT"/>
              </w:rPr>
              <w:t xml:space="preserve"> Promuovere l'attrattivit</w:t>
            </w:r>
            <w:r>
              <w:rPr>
                <w:rFonts w:ascii="Segoe UI" w:eastAsia="Times New Roman" w:hAnsi="Segoe UI" w:cs="Calibri"/>
                <w:color w:val="FFFFFF"/>
                <w:sz w:val="16"/>
                <w:szCs w:val="16"/>
                <w:lang w:val="it-IT" w:eastAsia="it-IT"/>
              </w:rPr>
              <w:t>à</w:t>
            </w:r>
            <w:r w:rsidRPr="00731E4C">
              <w:rPr>
                <w:rFonts w:ascii="Segoe UI" w:eastAsia="Times New Roman" w:hAnsi="Segoe UI" w:cs="Calibri"/>
                <w:color w:val="FFFFFF"/>
                <w:sz w:val="16"/>
                <w:szCs w:val="16"/>
                <w:lang w:val="it-IT" w:eastAsia="it-IT"/>
              </w:rPr>
              <w:t xml:space="preserve"> turistica del territorio</w:t>
            </w:r>
          </w:p>
        </w:tc>
        <w:tc>
          <w:tcPr>
            <w:tcW w:w="92" w:type="pct"/>
            <w:shd w:val="clear" w:color="000000" w:fill="3AC50A"/>
            <w:vAlign w:val="center"/>
            <w:hideMark/>
          </w:tcPr>
          <w:p w14:paraId="4A23FC16"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618AB101" w14:textId="175C52F3" w:rsidR="00121864" w:rsidRPr="00731E4C" w:rsidRDefault="00121864" w:rsidP="00121864">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9.1.1.A.1</w:t>
            </w:r>
            <w:r w:rsidRPr="00731E4C">
              <w:rPr>
                <w:rFonts w:ascii="Segoe UI" w:eastAsia="Times New Roman" w:hAnsi="Segoe UI" w:cs="Calibri"/>
                <w:color w:val="1F497D"/>
                <w:sz w:val="16"/>
                <w:szCs w:val="16"/>
                <w:lang w:val="it-IT" w:eastAsia="it-IT"/>
              </w:rPr>
              <w:t xml:space="preserve"> Proseguire l'erogazione di voucher per incentivare la digitalizzazione e sviluppo delle imprese</w:t>
            </w:r>
          </w:p>
        </w:tc>
        <w:tc>
          <w:tcPr>
            <w:tcW w:w="92" w:type="pct"/>
            <w:shd w:val="clear" w:color="000000" w:fill="3AC50A"/>
            <w:vAlign w:val="center"/>
            <w:hideMark/>
          </w:tcPr>
          <w:p w14:paraId="20B56B7A" w14:textId="77777777" w:rsidR="00121864" w:rsidRPr="00731E4C" w:rsidRDefault="0012186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r w:rsidR="00C70D34" w:rsidRPr="003D76C2" w14:paraId="085E4392" w14:textId="77777777" w:rsidTr="00C70D34">
        <w:trPr>
          <w:gridAfter w:val="1"/>
          <w:wAfter w:w="7" w:type="pct"/>
          <w:trHeight w:val="340"/>
        </w:trPr>
        <w:tc>
          <w:tcPr>
            <w:tcW w:w="785" w:type="pct"/>
            <w:shd w:val="clear" w:color="000000" w:fill="1F497D"/>
            <w:vAlign w:val="center"/>
            <w:hideMark/>
          </w:tcPr>
          <w:p w14:paraId="4BCD499B" w14:textId="7A02C445" w:rsidR="00C70D34" w:rsidRPr="00731E4C" w:rsidRDefault="00C70D3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AS10</w:t>
            </w:r>
            <w:r w:rsidRPr="00731E4C">
              <w:rPr>
                <w:rFonts w:ascii="Segoe UI" w:eastAsia="Times New Roman" w:hAnsi="Segoe UI" w:cs="Calibri"/>
                <w:color w:val="FFFFFF"/>
                <w:sz w:val="16"/>
                <w:szCs w:val="16"/>
                <w:lang w:val="it-IT" w:eastAsia="it-IT"/>
              </w:rPr>
              <w:t xml:space="preserve"> Imprenditoria femminile</w:t>
            </w:r>
          </w:p>
        </w:tc>
        <w:tc>
          <w:tcPr>
            <w:tcW w:w="1527" w:type="pct"/>
            <w:shd w:val="clear" w:color="000000" w:fill="548DD4"/>
            <w:vAlign w:val="center"/>
            <w:hideMark/>
          </w:tcPr>
          <w:p w14:paraId="1D8D9D92" w14:textId="0FF8D39F" w:rsidR="00C70D34" w:rsidRPr="00731E4C" w:rsidRDefault="00C70D34" w:rsidP="00121864">
            <w:pPr>
              <w:widowControl/>
              <w:spacing w:after="0" w:line="240" w:lineRule="auto"/>
              <w:rPr>
                <w:rFonts w:ascii="Segoe UI" w:eastAsia="Times New Roman" w:hAnsi="Segoe UI" w:cs="Segoe UI"/>
                <w:color w:val="FFFFFF"/>
                <w:sz w:val="16"/>
                <w:szCs w:val="16"/>
                <w:lang w:val="it-IT" w:eastAsia="it-IT"/>
              </w:rPr>
            </w:pPr>
            <w:r w:rsidRPr="00C25946">
              <w:rPr>
                <w:rFonts w:ascii="Segoe UI" w:eastAsia="Times New Roman" w:hAnsi="Segoe UI" w:cs="Calibri"/>
                <w:b/>
                <w:bCs/>
                <w:color w:val="FFFFFF"/>
                <w:sz w:val="16"/>
                <w:szCs w:val="16"/>
                <w:lang w:val="it-IT" w:eastAsia="it-IT"/>
              </w:rPr>
              <w:t>OS10.1</w:t>
            </w:r>
            <w:r w:rsidRPr="00731E4C">
              <w:rPr>
                <w:rFonts w:ascii="Segoe UI" w:eastAsia="Times New Roman" w:hAnsi="Segoe UI" w:cs="Calibri"/>
                <w:color w:val="FFFFFF"/>
                <w:sz w:val="16"/>
                <w:szCs w:val="16"/>
                <w:lang w:val="it-IT" w:eastAsia="it-IT"/>
              </w:rPr>
              <w:t xml:space="preserve"> Sostenere l'imprenditoria femminile</w:t>
            </w:r>
          </w:p>
        </w:tc>
        <w:tc>
          <w:tcPr>
            <w:tcW w:w="92" w:type="pct"/>
            <w:shd w:val="clear" w:color="000000" w:fill="3AC50A"/>
            <w:vAlign w:val="center"/>
            <w:hideMark/>
          </w:tcPr>
          <w:p w14:paraId="5CE2B0D8" w14:textId="77777777" w:rsidR="00C70D34" w:rsidRPr="00731E4C" w:rsidRDefault="00C70D3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c>
          <w:tcPr>
            <w:tcW w:w="2497" w:type="pct"/>
            <w:gridSpan w:val="2"/>
            <w:shd w:val="clear" w:color="000000" w:fill="DBE5F1"/>
            <w:vAlign w:val="center"/>
            <w:hideMark/>
          </w:tcPr>
          <w:p w14:paraId="7FA74141" w14:textId="4BE6E91A" w:rsidR="00C70D34" w:rsidRPr="00731E4C" w:rsidRDefault="00C70D34" w:rsidP="00121864">
            <w:pPr>
              <w:widowControl/>
              <w:spacing w:after="0" w:line="240" w:lineRule="auto"/>
              <w:rPr>
                <w:rFonts w:ascii="Segoe UI" w:eastAsia="Times New Roman" w:hAnsi="Segoe UI" w:cs="Segoe UI"/>
                <w:color w:val="1F497D"/>
                <w:sz w:val="16"/>
                <w:szCs w:val="16"/>
                <w:lang w:val="it-IT" w:eastAsia="it-IT"/>
              </w:rPr>
            </w:pPr>
            <w:r w:rsidRPr="00C25946">
              <w:rPr>
                <w:rFonts w:ascii="Segoe UI" w:eastAsia="Times New Roman" w:hAnsi="Segoe UI" w:cs="Calibri"/>
                <w:b/>
                <w:bCs/>
                <w:color w:val="1F497D"/>
                <w:sz w:val="16"/>
                <w:szCs w:val="16"/>
                <w:lang w:val="it-IT" w:eastAsia="it-IT"/>
              </w:rPr>
              <w:t>10.1.1.A.1</w:t>
            </w:r>
            <w:r w:rsidRPr="00731E4C">
              <w:rPr>
                <w:rFonts w:ascii="Segoe UI" w:eastAsia="Times New Roman" w:hAnsi="Segoe UI" w:cs="Calibri"/>
                <w:color w:val="1F497D"/>
                <w:sz w:val="16"/>
                <w:szCs w:val="16"/>
                <w:lang w:val="it-IT" w:eastAsia="it-IT"/>
              </w:rPr>
              <w:t xml:space="preserve"> proseguire gli incontri con imprenditrici e nell'organizzazione del premio Venere d'oro</w:t>
            </w:r>
          </w:p>
        </w:tc>
        <w:tc>
          <w:tcPr>
            <w:tcW w:w="92" w:type="pct"/>
            <w:shd w:val="clear" w:color="000000" w:fill="3AC50A"/>
            <w:vAlign w:val="center"/>
            <w:hideMark/>
          </w:tcPr>
          <w:p w14:paraId="4E7F654E" w14:textId="77777777" w:rsidR="00C70D34" w:rsidRPr="00731E4C" w:rsidRDefault="00C70D34" w:rsidP="00121864">
            <w:pPr>
              <w:widowControl/>
              <w:spacing w:after="0" w:line="240" w:lineRule="auto"/>
              <w:rPr>
                <w:rFonts w:ascii="Segoe UI" w:eastAsia="Times New Roman" w:hAnsi="Segoe UI" w:cs="Segoe UI"/>
                <w:color w:val="000000"/>
                <w:sz w:val="16"/>
                <w:szCs w:val="16"/>
                <w:lang w:val="it-IT" w:eastAsia="it-IT"/>
              </w:rPr>
            </w:pPr>
            <w:r w:rsidRPr="00731E4C">
              <w:rPr>
                <w:rFonts w:ascii="Segoe UI" w:eastAsia="Times New Roman" w:hAnsi="Segoe UI" w:cs="Segoe UI"/>
                <w:color w:val="000000"/>
                <w:sz w:val="16"/>
                <w:szCs w:val="16"/>
                <w:lang w:val="it-IT" w:eastAsia="it-IT"/>
              </w:rPr>
              <w:t> </w:t>
            </w:r>
          </w:p>
        </w:tc>
      </w:tr>
    </w:tbl>
    <w:p w14:paraId="39E68125" w14:textId="77777777" w:rsidR="00A76177" w:rsidRPr="00E36F74" w:rsidRDefault="00A76177" w:rsidP="00A76177">
      <w:pPr>
        <w:spacing w:after="0"/>
        <w:ind w:right="110"/>
        <w:jc w:val="both"/>
        <w:rPr>
          <w:rFonts w:ascii="Segoe UI" w:eastAsia="Calibri" w:hAnsi="Segoe UI" w:cs="Segoe UI"/>
          <w:lang w:val="it-IT"/>
        </w:rPr>
      </w:pPr>
    </w:p>
    <w:bookmarkEnd w:id="5"/>
    <w:p w14:paraId="52ADC429" w14:textId="77777777" w:rsidR="00A517DD" w:rsidRPr="00E36F74" w:rsidRDefault="00A517DD" w:rsidP="00D02CFE">
      <w:pPr>
        <w:pStyle w:val="Titolo2"/>
        <w:sectPr w:rsidR="00A517DD" w:rsidRPr="00E36F74" w:rsidSect="00731E4C">
          <w:type w:val="continuous"/>
          <w:pgSz w:w="16840" w:h="11920" w:orient="landscape"/>
          <w:pgMar w:top="958" w:right="1559" w:bottom="958" w:left="743" w:header="0" w:footer="550" w:gutter="0"/>
          <w:cols w:space="720"/>
          <w:docGrid w:linePitch="272"/>
        </w:sectPr>
      </w:pPr>
    </w:p>
    <w:p w14:paraId="51D815CA" w14:textId="457DE8B1" w:rsidR="00567678" w:rsidRPr="00E36F74" w:rsidRDefault="00567678" w:rsidP="00D02CFE">
      <w:pPr>
        <w:pStyle w:val="Titolo2"/>
      </w:pPr>
      <w:bookmarkStart w:id="6" w:name="_Toc199174536"/>
      <w:r w:rsidRPr="00E36F74">
        <w:lastRenderedPageBreak/>
        <w:t>3.</w:t>
      </w:r>
      <w:r w:rsidR="003E2D36" w:rsidRPr="00E36F74">
        <w:t xml:space="preserve">1 – </w:t>
      </w:r>
      <w:r w:rsidR="00AA3DFD">
        <w:t>Rendicontazione de</w:t>
      </w:r>
      <w:r w:rsidR="003E2D36" w:rsidRPr="00E36F74">
        <w:t>gli obiettivi strategici</w:t>
      </w:r>
      <w:r w:rsidR="00AA3DFD">
        <w:t xml:space="preserve"> triennali</w:t>
      </w:r>
      <w:bookmarkEnd w:id="6"/>
      <w:r w:rsidRPr="00E36F74">
        <w:t xml:space="preserve"> </w:t>
      </w:r>
    </w:p>
    <w:p w14:paraId="097E8713" w14:textId="4039A552" w:rsidR="00A517DD" w:rsidRPr="00E36F74" w:rsidRDefault="00A517DD" w:rsidP="00A517DD">
      <w:pPr>
        <w:rPr>
          <w:lang w:val="it-IT"/>
        </w:rPr>
      </w:pPr>
    </w:p>
    <w:p w14:paraId="6F4B326E" w14:textId="77777777" w:rsidR="00A517DD" w:rsidRPr="00E36F74" w:rsidRDefault="00A517DD" w:rsidP="00567678">
      <w:pPr>
        <w:spacing w:after="0"/>
        <w:jc w:val="both"/>
        <w:rPr>
          <w:rFonts w:ascii="Segoe UI" w:hAnsi="Segoe UI" w:cs="Segoe UI"/>
          <w:lang w:val="it-IT"/>
        </w:rPr>
        <w:sectPr w:rsidR="00A517DD" w:rsidRPr="00E36F74" w:rsidSect="00A517DD">
          <w:pgSz w:w="16840" w:h="11920" w:orient="landscape"/>
          <w:pgMar w:top="958" w:right="1559" w:bottom="958" w:left="743" w:header="0" w:footer="550" w:gutter="0"/>
          <w:cols w:space="720"/>
          <w:docGrid w:linePitch="272"/>
        </w:sectPr>
      </w:pPr>
    </w:p>
    <w:p w14:paraId="701FF71B" w14:textId="1FB29170" w:rsidR="005A7642" w:rsidRDefault="00BB0FC1" w:rsidP="00BB0FC1">
      <w:pPr>
        <w:spacing w:after="0"/>
        <w:ind w:left="142"/>
        <w:jc w:val="both"/>
        <w:rPr>
          <w:rFonts w:ascii="Segoe UI" w:hAnsi="Segoe UI" w:cs="Segoe UI"/>
          <w:lang w:val="it-IT"/>
        </w:rPr>
      </w:pPr>
      <w:r>
        <w:rPr>
          <w:rFonts w:ascii="Segoe UI" w:hAnsi="Segoe UI" w:cs="Segoe UI"/>
          <w:lang w:val="it-IT"/>
        </w:rPr>
        <w:t>A ognuno de</w:t>
      </w:r>
      <w:r w:rsidRPr="00BB0FC1">
        <w:rPr>
          <w:rFonts w:ascii="Segoe UI" w:hAnsi="Segoe UI" w:cs="Segoe UI"/>
          <w:lang w:val="it-IT"/>
        </w:rPr>
        <w:t>gli Obiettivi strategici</w:t>
      </w:r>
      <w:r>
        <w:rPr>
          <w:rFonts w:ascii="Segoe UI" w:hAnsi="Segoe UI" w:cs="Segoe UI"/>
          <w:lang w:val="it-IT"/>
        </w:rPr>
        <w:t xml:space="preserve"> della Camera di commercio di Salerno relativi al periodo 2024-26 </w:t>
      </w:r>
      <w:r w:rsidRPr="00BB0FC1">
        <w:rPr>
          <w:rFonts w:ascii="Segoe UI" w:hAnsi="Segoe UI" w:cs="Segoe UI"/>
          <w:lang w:val="it-IT"/>
        </w:rPr>
        <w:t xml:space="preserve"> sono stati associati indicatori specifici per ciascuno dei </w:t>
      </w:r>
      <w:r>
        <w:rPr>
          <w:rFonts w:ascii="Segoe UI" w:hAnsi="Segoe UI" w:cs="Segoe UI"/>
          <w:lang w:val="it-IT"/>
        </w:rPr>
        <w:t>tre</w:t>
      </w:r>
      <w:r w:rsidRPr="00BB0FC1">
        <w:rPr>
          <w:rFonts w:ascii="Segoe UI" w:hAnsi="Segoe UI" w:cs="Segoe UI"/>
          <w:lang w:val="it-IT"/>
        </w:rPr>
        <w:t xml:space="preserve"> anni di pianificazione, utili a valutare il grado di attuazione della strategia </w:t>
      </w:r>
      <w:r>
        <w:rPr>
          <w:rFonts w:ascii="Segoe UI" w:hAnsi="Segoe UI" w:cs="Segoe UI"/>
          <w:lang w:val="it-IT"/>
        </w:rPr>
        <w:t>ed eventualmente a</w:t>
      </w:r>
      <w:r w:rsidRPr="00BB0FC1">
        <w:rPr>
          <w:rFonts w:ascii="Segoe UI" w:hAnsi="Segoe UI" w:cs="Segoe UI"/>
          <w:lang w:val="it-IT"/>
        </w:rPr>
        <w:t xml:space="preserve"> individuare possibili aree di riprogrammazione</w:t>
      </w:r>
      <w:r>
        <w:rPr>
          <w:rFonts w:ascii="Segoe UI" w:hAnsi="Segoe UI" w:cs="Segoe UI"/>
          <w:lang w:val="it-IT"/>
        </w:rPr>
        <w:t xml:space="preserve"> e aggiustamento.</w:t>
      </w:r>
    </w:p>
    <w:p w14:paraId="30F0F140" w14:textId="7AA82579" w:rsidR="00BB0FC1" w:rsidRDefault="005A7642" w:rsidP="00BB0FC1">
      <w:pPr>
        <w:spacing w:after="0"/>
        <w:ind w:left="142"/>
        <w:jc w:val="both"/>
        <w:rPr>
          <w:rFonts w:ascii="Segoe UI" w:hAnsi="Segoe UI" w:cs="Segoe UI"/>
          <w:lang w:val="it-IT"/>
        </w:rPr>
      </w:pPr>
      <w:r>
        <w:rPr>
          <w:rFonts w:ascii="Segoe UI" w:hAnsi="Segoe UI" w:cs="Segoe UI"/>
          <w:lang w:val="it-IT"/>
        </w:rPr>
        <w:t xml:space="preserve">Nelle tabelle seguenti sono </w:t>
      </w:r>
      <w:r w:rsidRPr="00BB0FC1">
        <w:rPr>
          <w:rFonts w:ascii="Segoe UI" w:hAnsi="Segoe UI" w:cs="Segoe UI"/>
          <w:lang w:val="it-IT"/>
        </w:rPr>
        <w:t>rappresentati</w:t>
      </w:r>
      <w:r>
        <w:rPr>
          <w:rFonts w:ascii="Segoe UI" w:hAnsi="Segoe UI" w:cs="Segoe UI"/>
          <w:lang w:val="it-IT"/>
        </w:rPr>
        <w:t xml:space="preserve"> </w:t>
      </w:r>
      <w:r w:rsidRPr="00BB0FC1">
        <w:rPr>
          <w:rFonts w:ascii="Segoe UI" w:hAnsi="Segoe UI" w:cs="Segoe UI"/>
          <w:lang w:val="it-IT"/>
        </w:rPr>
        <w:t>gli indicatori</w:t>
      </w:r>
      <w:r>
        <w:rPr>
          <w:rFonts w:ascii="Segoe UI" w:hAnsi="Segoe UI" w:cs="Segoe UI"/>
          <w:lang w:val="it-IT"/>
        </w:rPr>
        <w:t xml:space="preserve"> triennali connessi agli obiettivi strategici, corredati dal target atteso per il 2024, dal valore consuntivo effettivamente raggiunto (con relativo scostamento), dalla relativa</w:t>
      </w:r>
      <w:r w:rsidRPr="00BB0FC1">
        <w:rPr>
          <w:rFonts w:ascii="Segoe UI" w:hAnsi="Segoe UI" w:cs="Segoe UI"/>
          <w:lang w:val="it-IT"/>
        </w:rPr>
        <w:t xml:space="preserve"> performance realizzata.</w:t>
      </w:r>
      <w:r>
        <w:rPr>
          <w:rFonts w:ascii="Segoe UI" w:hAnsi="Segoe UI" w:cs="Segoe UI"/>
          <w:lang w:val="it-IT"/>
        </w:rPr>
        <w:t xml:space="preserve"> Si rammenta che il «grado di raggiungimento»</w:t>
      </w:r>
      <w:r w:rsidR="00BB0FC1" w:rsidRPr="00BB0FC1">
        <w:rPr>
          <w:rFonts w:ascii="Segoe UI" w:hAnsi="Segoe UI" w:cs="Segoe UI"/>
          <w:lang w:val="it-IT"/>
        </w:rPr>
        <w:t xml:space="preserve"> </w:t>
      </w:r>
      <w:r>
        <w:rPr>
          <w:rFonts w:ascii="Segoe UI" w:hAnsi="Segoe UI" w:cs="Segoe UI"/>
          <w:lang w:val="it-IT"/>
        </w:rPr>
        <w:t>di</w:t>
      </w:r>
      <w:r w:rsidR="00BB0FC1" w:rsidRPr="00BB0FC1">
        <w:rPr>
          <w:rFonts w:ascii="Segoe UI" w:hAnsi="Segoe UI" w:cs="Segoe UI"/>
          <w:lang w:val="it-IT"/>
        </w:rPr>
        <w:t xml:space="preserve"> ciascun obiettivo strategico, secondo la modalità di calcolo </w:t>
      </w:r>
      <w:r w:rsidR="00BB0FC1">
        <w:rPr>
          <w:rFonts w:ascii="Segoe UI" w:hAnsi="Segoe UI" w:cs="Segoe UI"/>
          <w:lang w:val="it-IT"/>
        </w:rPr>
        <w:t xml:space="preserve">prevista </w:t>
      </w:r>
      <w:r w:rsidR="00BB0FC1" w:rsidRPr="00BB0FC1">
        <w:rPr>
          <w:rFonts w:ascii="Segoe UI" w:hAnsi="Segoe UI" w:cs="Segoe UI"/>
          <w:lang w:val="it-IT"/>
        </w:rPr>
        <w:t>nel Sistema di misurazione e valutazione della performance</w:t>
      </w:r>
      <w:r w:rsidR="00BB0FC1">
        <w:rPr>
          <w:rFonts w:ascii="Segoe UI" w:hAnsi="Segoe UI" w:cs="Segoe UI"/>
          <w:lang w:val="it-IT"/>
        </w:rPr>
        <w:t xml:space="preserve"> dell’ente, </w:t>
      </w:r>
      <w:r>
        <w:rPr>
          <w:rFonts w:ascii="Segoe UI" w:hAnsi="Segoe UI" w:cs="Segoe UI"/>
          <w:lang w:val="it-IT"/>
        </w:rPr>
        <w:t>viene espresso</w:t>
      </w:r>
      <w:r w:rsidR="00BB0FC1">
        <w:rPr>
          <w:rFonts w:ascii="Segoe UI" w:hAnsi="Segoe UI" w:cs="Segoe UI"/>
          <w:lang w:val="it-IT"/>
        </w:rPr>
        <w:t xml:space="preserve"> come </w:t>
      </w:r>
      <w:r w:rsidRPr="00BB0FC1">
        <w:rPr>
          <w:rFonts w:ascii="Segoe UI" w:hAnsi="Segoe UI" w:cs="Segoe UI"/>
          <w:lang w:val="it-IT"/>
        </w:rPr>
        <w:t xml:space="preserve">media della performance </w:t>
      </w:r>
      <w:r>
        <w:rPr>
          <w:rFonts w:ascii="Segoe UI" w:hAnsi="Segoe UI" w:cs="Segoe UI"/>
          <w:lang w:val="it-IT"/>
        </w:rPr>
        <w:t>conseguita</w:t>
      </w:r>
      <w:r w:rsidRPr="00BB0FC1">
        <w:rPr>
          <w:rFonts w:ascii="Segoe UI" w:hAnsi="Segoe UI" w:cs="Segoe UI"/>
          <w:lang w:val="it-IT"/>
        </w:rPr>
        <w:t xml:space="preserve"> non solo dagli indicatori</w:t>
      </w:r>
      <w:r>
        <w:rPr>
          <w:rFonts w:ascii="Segoe UI" w:hAnsi="Segoe UI" w:cs="Segoe UI"/>
          <w:lang w:val="it-IT"/>
        </w:rPr>
        <w:t xml:space="preserve"> triennali</w:t>
      </w:r>
      <w:r w:rsidRPr="00BB0FC1">
        <w:rPr>
          <w:rFonts w:ascii="Segoe UI" w:hAnsi="Segoe UI" w:cs="Segoe UI"/>
          <w:lang w:val="it-IT"/>
        </w:rPr>
        <w:t xml:space="preserve"> associati agli</w:t>
      </w:r>
      <w:r>
        <w:rPr>
          <w:rFonts w:ascii="Segoe UI" w:hAnsi="Segoe UI" w:cs="Segoe UI"/>
          <w:lang w:val="it-IT"/>
        </w:rPr>
        <w:t xml:space="preserve"> obiettivi </w:t>
      </w:r>
      <w:r w:rsidRPr="00BB0FC1">
        <w:rPr>
          <w:rFonts w:ascii="Segoe UI" w:hAnsi="Segoe UI" w:cs="Segoe UI"/>
          <w:lang w:val="it-IT"/>
        </w:rPr>
        <w:t>stessi ma anche d</w:t>
      </w:r>
      <w:r>
        <w:rPr>
          <w:rFonts w:ascii="Segoe UI" w:hAnsi="Segoe UI" w:cs="Segoe UI"/>
          <w:lang w:val="it-IT"/>
        </w:rPr>
        <w:t>e</w:t>
      </w:r>
      <w:r w:rsidRPr="00BB0FC1">
        <w:rPr>
          <w:rFonts w:ascii="Segoe UI" w:hAnsi="Segoe UI" w:cs="Segoe UI"/>
          <w:lang w:val="it-IT"/>
        </w:rPr>
        <w:t>gli indicatori</w:t>
      </w:r>
      <w:r>
        <w:rPr>
          <w:rFonts w:ascii="Segoe UI" w:hAnsi="Segoe UI" w:cs="Segoe UI"/>
          <w:lang w:val="it-IT"/>
        </w:rPr>
        <w:t xml:space="preserve"> annuali</w:t>
      </w:r>
      <w:r w:rsidRPr="00BB0FC1">
        <w:rPr>
          <w:rFonts w:ascii="Segoe UI" w:hAnsi="Segoe UI" w:cs="Segoe UI"/>
          <w:lang w:val="it-IT"/>
        </w:rPr>
        <w:t xml:space="preserve"> degli obiettivi operativi sottostanti (</w:t>
      </w:r>
      <w:r>
        <w:rPr>
          <w:rFonts w:ascii="Segoe UI" w:hAnsi="Segoe UI" w:cs="Segoe UI"/>
          <w:lang w:val="it-IT"/>
        </w:rPr>
        <w:t xml:space="preserve">che saranno comunque rendicontati in dettaglio </w:t>
      </w:r>
      <w:r w:rsidRPr="00BB0FC1">
        <w:rPr>
          <w:rFonts w:ascii="Segoe UI" w:hAnsi="Segoe UI" w:cs="Segoe UI"/>
          <w:lang w:val="it-IT"/>
        </w:rPr>
        <w:t>nel paragrafo successivo)</w:t>
      </w:r>
      <w:r w:rsidR="00BB0FC1" w:rsidRPr="00BB0FC1">
        <w:rPr>
          <w:rFonts w:ascii="Segoe UI" w:hAnsi="Segoe UI" w:cs="Segoe UI"/>
          <w:lang w:val="it-IT"/>
        </w:rPr>
        <w:t>.</w:t>
      </w:r>
    </w:p>
    <w:p w14:paraId="2B62B1FA" w14:textId="77777777" w:rsidR="005A7642" w:rsidRDefault="005A7642" w:rsidP="00BB0FC1">
      <w:pPr>
        <w:spacing w:after="0"/>
        <w:ind w:left="142"/>
        <w:jc w:val="both"/>
        <w:rPr>
          <w:rFonts w:ascii="Segoe UI" w:hAnsi="Segoe UI" w:cs="Segoe UI"/>
          <w:lang w:val="it-IT"/>
        </w:rPr>
      </w:pPr>
    </w:p>
    <w:p w14:paraId="76A6D9A0" w14:textId="77777777" w:rsidR="00BB0FC1" w:rsidRPr="00E36F74" w:rsidRDefault="00BB0FC1" w:rsidP="00BB0FC1">
      <w:pPr>
        <w:spacing w:after="0"/>
        <w:ind w:left="142"/>
        <w:jc w:val="both"/>
        <w:rPr>
          <w:rFonts w:ascii="Segoe UI" w:hAnsi="Segoe UI" w:cs="Segoe UI"/>
          <w:lang w:val="it-IT"/>
        </w:rPr>
      </w:pPr>
    </w:p>
    <w:p w14:paraId="5C2A87DD" w14:textId="77777777" w:rsidR="00744E70" w:rsidRDefault="00744E70" w:rsidP="00744E70">
      <w:pPr>
        <w:shd w:val="clear" w:color="auto" w:fill="1F497D"/>
        <w:spacing w:after="0" w:line="240" w:lineRule="auto"/>
        <w:jc w:val="center"/>
        <w:rPr>
          <w:rFonts w:ascii="Segoe UI" w:eastAsia="Calibri" w:hAnsi="Segoe UI" w:cs="Segoe UI"/>
          <w:b/>
          <w:bCs/>
          <w:color w:val="FFFFFF"/>
          <w:sz w:val="16"/>
          <w:szCs w:val="16"/>
          <w:lang w:val="it-IT" w:eastAsia="it-IT"/>
        </w:rPr>
        <w:sectPr w:rsidR="00744E70" w:rsidSect="00A517DD">
          <w:type w:val="continuous"/>
          <w:pgSz w:w="16840" w:h="11920" w:orient="landscape"/>
          <w:pgMar w:top="958" w:right="1559" w:bottom="958" w:left="743" w:header="0" w:footer="550" w:gutter="0"/>
          <w:cols w:num="2" w:space="720"/>
          <w:docGrid w:linePitch="272"/>
        </w:sectPr>
      </w:pPr>
    </w:p>
    <w:tbl>
      <w:tblPr>
        <w:tblW w:w="15176" w:type="dxa"/>
        <w:tblCellSpacing w:w="0" w:type="dxa"/>
        <w:tblBorders>
          <w:top w:val="nil"/>
          <w:left w:val="nil"/>
          <w:bottom w:val="nil"/>
          <w:right w:val="nil"/>
          <w:insideH w:val="nil"/>
          <w:insideV w:val="nil"/>
        </w:tblBorders>
        <w:tblCellMar>
          <w:left w:w="28" w:type="dxa"/>
          <w:right w:w="28" w:type="dxa"/>
        </w:tblCellMar>
        <w:tblLook w:val="04A0" w:firstRow="1" w:lastRow="0" w:firstColumn="1" w:lastColumn="0" w:noHBand="0" w:noVBand="1"/>
      </w:tblPr>
      <w:tblGrid>
        <w:gridCol w:w="4387"/>
        <w:gridCol w:w="6664"/>
        <w:gridCol w:w="1369"/>
        <w:gridCol w:w="1370"/>
        <w:gridCol w:w="1370"/>
        <w:gridCol w:w="6"/>
        <w:gridCol w:w="10"/>
      </w:tblGrid>
      <w:tr w:rsidR="00744E70" w:rsidRPr="003D76C2" w14:paraId="576D45D0"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62B867A6" w14:textId="1F73DAF7" w:rsidR="00744E70" w:rsidRPr="00744E70" w:rsidRDefault="00744E70" w:rsidP="00FF14B8">
            <w:pPr>
              <w:shd w:val="clear" w:color="auto" w:fill="1F497D"/>
              <w:spacing w:after="0" w:line="240" w:lineRule="auto"/>
              <w:jc w:val="center"/>
              <w:rPr>
                <w:rFonts w:ascii="Segoe UI" w:eastAsia="Calibri" w:hAnsi="Segoe UI" w:cs="Segoe UI"/>
                <w:b/>
                <w:bCs/>
                <w:color w:val="FFFFFF"/>
                <w:sz w:val="16"/>
                <w:szCs w:val="16"/>
                <w:lang w:val="it-IT" w:eastAsia="it-IT"/>
              </w:rPr>
            </w:pPr>
            <w:r w:rsidRPr="00744E70">
              <w:rPr>
                <w:rFonts w:ascii="Segoe UI" w:eastAsia="Calibri" w:hAnsi="Segoe UI" w:cs="Segoe UI"/>
                <w:b/>
                <w:bCs/>
                <w:color w:val="FFFFFF"/>
                <w:sz w:val="16"/>
                <w:szCs w:val="16"/>
                <w:lang w:val="it-IT" w:eastAsia="it-IT"/>
              </w:rPr>
              <w:lastRenderedPageBreak/>
              <w:t>AS1 – VALORIZZAZIONE DEL PATRIMONIO INFORMATIVO </w:t>
            </w:r>
          </w:p>
        </w:tc>
      </w:tr>
      <w:tr w:rsidR="00744E70" w:rsidRPr="003D76C2" w14:paraId="47CB75BB"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161C15BB" w14:textId="77777777"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4E7A6041" w14:textId="4D9A4E25"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OS1</w:t>
            </w:r>
            <w:r w:rsidR="002461B0">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 INNOVARE L'INFORMAZIONE STATISTICA ED ECONOMICA PER LE IMPRESE (Peso: 100,00%)</w:t>
            </w:r>
          </w:p>
        </w:tc>
      </w:tr>
      <w:tr w:rsidR="00744E70" w:rsidRPr="003D76C2" w14:paraId="7026AF05"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0A8D26EB" w14:textId="1511EE14"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641AB88C"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744E70" w:rsidRPr="00744E70" w14:paraId="5FA4094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7153CB1"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24C61F1B"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744E70" w:rsidRPr="00744E70" w14:paraId="570E71E2"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3303D02A"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3455B506" w14:textId="234F87DA" w:rsidR="00744E70" w:rsidRPr="00744E70" w:rsidRDefault="00455863" w:rsidP="00744E70">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455863" w:rsidRPr="00744E70" w14:paraId="5A4B1288"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6033C89C" w14:textId="77777777" w:rsidR="00455863" w:rsidRPr="00744E70" w:rsidRDefault="00455863" w:rsidP="00455863">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3DA3FCE3" w14:textId="77777777" w:rsidR="00455863" w:rsidRPr="00744E70" w:rsidRDefault="00455863" w:rsidP="00455863">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57295FBD" w14:textId="76477FC3" w:rsidR="00455863" w:rsidRPr="00744E70" w:rsidRDefault="00455863"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694AB63E" w14:textId="2647FDBE" w:rsidR="00455863" w:rsidRPr="00744E70" w:rsidRDefault="00455863"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723E4788" w14:textId="7B1C00D0" w:rsidR="00455863" w:rsidRPr="00744E70" w:rsidRDefault="00FD5762" w:rsidP="00455863">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744E70" w:rsidRPr="00744E70" w14:paraId="37F8BDD0"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0D12DB6D" w14:textId="23D2FE59"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Procedimenti di cancellazione dal Registro Imprese effettuati nell'anno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Qualità)</w:t>
            </w:r>
          </w:p>
        </w:tc>
        <w:tc>
          <w:tcPr>
            <w:tcW w:w="6664" w:type="dxa"/>
            <w:tcBorders>
              <w:left w:val="single" w:sz="6" w:space="0" w:color="548DD4"/>
              <w:bottom w:val="single" w:sz="6" w:space="0" w:color="548DD4"/>
            </w:tcBorders>
            <w:vAlign w:val="center"/>
          </w:tcPr>
          <w:p w14:paraId="18CE09DA" w14:textId="6BE7443D" w:rsidR="00744E70" w:rsidRPr="00744E70" w:rsidRDefault="00744E70" w:rsidP="00FF14B8">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Procedimenti di cancellazione dal Registro delle Imprese effettuati nell'anno (n)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Registro delle Imprese)</w:t>
            </w:r>
          </w:p>
        </w:tc>
        <w:tc>
          <w:tcPr>
            <w:tcW w:w="1369" w:type="dxa"/>
            <w:tcBorders>
              <w:left w:val="single" w:sz="6" w:space="0" w:color="548DD4"/>
              <w:bottom w:val="single" w:sz="6" w:space="0" w:color="548DD4"/>
              <w:right w:val="single" w:sz="6" w:space="0" w:color="548DD4"/>
            </w:tcBorders>
            <w:vAlign w:val="center"/>
          </w:tcPr>
          <w:p w14:paraId="335CB55B" w14:textId="2231C33C"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80,00 N</w:t>
            </w:r>
          </w:p>
        </w:tc>
        <w:tc>
          <w:tcPr>
            <w:tcW w:w="1370" w:type="dxa"/>
            <w:tcBorders>
              <w:bottom w:val="single" w:sz="6" w:space="0" w:color="548DD4"/>
              <w:right w:val="single" w:sz="6" w:space="0" w:color="548DD4"/>
            </w:tcBorders>
            <w:vAlign w:val="center"/>
          </w:tcPr>
          <w:p w14:paraId="06A630A4" w14:textId="40895199"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1982,00 N</w:t>
            </w:r>
          </w:p>
        </w:tc>
        <w:tc>
          <w:tcPr>
            <w:tcW w:w="1370" w:type="dxa"/>
            <w:tcBorders>
              <w:bottom w:val="single" w:sz="6" w:space="0" w:color="548DD4"/>
              <w:right w:val="single" w:sz="6" w:space="0" w:color="548DD4"/>
            </w:tcBorders>
            <w:vAlign w:val="center"/>
          </w:tcPr>
          <w:p w14:paraId="30A4A91E" w14:textId="41526FC5"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+1902,00 N</w:t>
            </w:r>
          </w:p>
        </w:tc>
      </w:tr>
      <w:tr w:rsidR="00744E70" w:rsidRPr="00744E70" w14:paraId="1B7F7929"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615153A6" w14:textId="77777777" w:rsidR="00744E70" w:rsidRDefault="00744E70" w:rsidP="00744E70">
            <w:pPr>
              <w:spacing w:after="0"/>
              <w:rPr>
                <w:rFonts w:ascii="Segoe UI" w:eastAsia="Calibri" w:hAnsi="Segoe UI" w:cs="Segoe UI"/>
                <w:sz w:val="16"/>
                <w:szCs w:val="16"/>
                <w:lang w:val="it-IT" w:eastAsia="it-IT"/>
              </w:rPr>
            </w:pPr>
          </w:p>
          <w:p w14:paraId="5C96AD34" w14:textId="77777777" w:rsidR="00FD5762" w:rsidRPr="00744E70" w:rsidRDefault="00FD5762" w:rsidP="00744E70">
            <w:pPr>
              <w:spacing w:after="0"/>
              <w:rPr>
                <w:rFonts w:ascii="Segoe UI" w:eastAsia="Calibri" w:hAnsi="Segoe UI" w:cs="Segoe UI"/>
                <w:sz w:val="16"/>
                <w:szCs w:val="16"/>
                <w:lang w:val="it-IT" w:eastAsia="it-IT"/>
              </w:rPr>
            </w:pPr>
          </w:p>
        </w:tc>
      </w:tr>
      <w:tr w:rsidR="00744E70" w:rsidRPr="00744E70" w14:paraId="15D6ABE3"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3B7F185E" w14:textId="3638764B" w:rsidR="00744E70" w:rsidRPr="00744E70" w:rsidRDefault="00744E70" w:rsidP="00FF14B8">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t>AS2 – COMUNICAZIONE E TRASPARENZA</w:t>
            </w:r>
          </w:p>
        </w:tc>
      </w:tr>
      <w:tr w:rsidR="00744E70" w:rsidRPr="003D76C2" w14:paraId="73A37615"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678CDFDB" w14:textId="77777777"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2274BDD6" w14:textId="4A8E3BD6"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OS2</w:t>
            </w:r>
            <w:r w:rsidR="002461B0">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AUMENTARE IL LIVELLO DI INFORMAZIONE E TRASPARENZA PERCEPITO DALL'UTENZA (Peso: 100,00%)</w:t>
            </w:r>
          </w:p>
        </w:tc>
      </w:tr>
      <w:tr w:rsidR="00744E70" w:rsidRPr="003D76C2" w14:paraId="2591F34E"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358920E" w14:textId="652A888E"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47E7E03A"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003 - Servizi e affari generali per le Amministrazioni di competenza</w:t>
            </w:r>
          </w:p>
        </w:tc>
      </w:tr>
      <w:tr w:rsidR="00744E70" w:rsidRPr="00744E70" w14:paraId="0CFAF0F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B2FAFD4"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1F795692"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744E70" w:rsidRPr="00744E70" w14:paraId="795DAA8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1F9EF1F"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3C573A20" w14:textId="650D6E6E" w:rsidR="00744E70" w:rsidRPr="00744E70" w:rsidRDefault="00455863" w:rsidP="00744E70">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FF14B8" w:rsidRPr="00744E70" w14:paraId="2B86A7D9"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1962D847" w14:textId="77777777" w:rsidR="00FF14B8" w:rsidRPr="00744E70" w:rsidRDefault="00FF14B8" w:rsidP="00FF14B8">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000FE54D" w14:textId="77777777" w:rsidR="00FF14B8" w:rsidRPr="00744E70" w:rsidRDefault="00FF14B8" w:rsidP="00FF14B8">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7CDC75B7" w14:textId="1D630562" w:rsidR="00FF14B8" w:rsidRPr="00744E70" w:rsidRDefault="00FF14B8"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309CD6E8" w14:textId="6D6C91B4" w:rsidR="00FF14B8" w:rsidRPr="00744E70" w:rsidRDefault="00FF14B8"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0BED5947" w14:textId="5E68FF4D" w:rsidR="00FF14B8" w:rsidRPr="00744E70" w:rsidRDefault="00FD5762" w:rsidP="00455863">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744E70" w:rsidRPr="00744E70" w14:paraId="5E0B9F8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67E20C5E" w14:textId="52178D91"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Aggiornamento sezioni </w:t>
            </w:r>
            <w:r w:rsidR="00874B8A">
              <w:rPr>
                <w:rFonts w:ascii="Segoe UI" w:eastAsia="Calibri" w:hAnsi="Segoe UI" w:cs="Segoe UI"/>
                <w:sz w:val="16"/>
                <w:szCs w:val="16"/>
                <w:lang w:val="it-IT" w:eastAsia="it-IT"/>
              </w:rPr>
              <w:t>«</w:t>
            </w:r>
            <w:r w:rsidR="00874B8A" w:rsidRPr="00744E70">
              <w:rPr>
                <w:rFonts w:ascii="Segoe UI" w:eastAsia="Calibri" w:hAnsi="Segoe UI" w:cs="Segoe UI"/>
                <w:sz w:val="16"/>
                <w:szCs w:val="16"/>
                <w:lang w:val="it-IT" w:eastAsia="it-IT"/>
              </w:rPr>
              <w:t xml:space="preserve">Amministrazione </w:t>
            </w:r>
            <w:r w:rsidRPr="00744E70">
              <w:rPr>
                <w:rFonts w:ascii="Segoe UI" w:eastAsia="Calibri" w:hAnsi="Segoe UI" w:cs="Segoe UI"/>
                <w:sz w:val="16"/>
                <w:szCs w:val="16"/>
                <w:lang w:val="it-IT" w:eastAsia="it-IT"/>
              </w:rPr>
              <w:t>trasparente</w:t>
            </w:r>
            <w:r w:rsidR="00874B8A">
              <w:rPr>
                <w:rFonts w:ascii="Segoe UI" w:eastAsia="Calibri" w:hAnsi="Segoe UI" w:cs="Segoe UI"/>
                <w:sz w:val="16"/>
                <w:szCs w:val="16"/>
                <w:lang w:val="it-IT" w:eastAsia="it-IT"/>
              </w:rPr>
              <w:t>»</w:t>
            </w:r>
            <w:r w:rsidRPr="00744E70">
              <w:rPr>
                <w:rFonts w:ascii="Segoe UI" w:eastAsia="Calibri" w:hAnsi="Segoe UI" w:cs="Segoe UI"/>
                <w:sz w:val="16"/>
                <w:szCs w:val="16"/>
                <w:lang w:val="it-IT" w:eastAsia="it-IT"/>
              </w:rPr>
              <w:t xml:space="preserve"> del sito web</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5CAD04FC" w14:textId="7580A157" w:rsidR="00744E70" w:rsidRPr="00744E70" w:rsidRDefault="002617F9" w:rsidP="00744E70">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sezioni </w:t>
            </w:r>
            <w:r w:rsidR="00874B8A">
              <w:rPr>
                <w:rFonts w:ascii="Segoe UI" w:eastAsia="Calibri" w:hAnsi="Segoe UI" w:cs="Segoe UI"/>
                <w:sz w:val="16"/>
                <w:szCs w:val="16"/>
                <w:lang w:val="it-IT" w:eastAsia="it-IT"/>
              </w:rPr>
              <w:t>«</w:t>
            </w:r>
            <w:r w:rsidR="00874B8A" w:rsidRPr="00744E70">
              <w:rPr>
                <w:rFonts w:ascii="Segoe UI" w:eastAsia="Calibri" w:hAnsi="Segoe UI" w:cs="Segoe UI"/>
                <w:sz w:val="16"/>
                <w:szCs w:val="16"/>
                <w:lang w:val="it-IT" w:eastAsia="it-IT"/>
              </w:rPr>
              <w:t>Amministrazione trasparente</w:t>
            </w:r>
            <w:r w:rsidR="00874B8A">
              <w:rPr>
                <w:rFonts w:ascii="Segoe UI" w:eastAsia="Calibri" w:hAnsi="Segoe UI" w:cs="Segoe UI"/>
                <w:sz w:val="16"/>
                <w:szCs w:val="16"/>
                <w:lang w:val="it-IT" w:eastAsia="it-IT"/>
              </w:rPr>
              <w:t>»</w:t>
            </w:r>
            <w:r w:rsidR="00874B8A" w:rsidRPr="00744E70">
              <w:rPr>
                <w:rFonts w:ascii="Segoe UI" w:eastAsia="Calibri" w:hAnsi="Segoe UI" w:cs="Segoe UI"/>
                <w:sz w:val="16"/>
                <w:szCs w:val="16"/>
                <w:lang w:val="it-IT" w:eastAsia="it-IT"/>
              </w:rPr>
              <w:t xml:space="preserve"> </w:t>
            </w:r>
            <w:r w:rsidR="00744E70" w:rsidRPr="00744E70">
              <w:rPr>
                <w:rFonts w:ascii="Segoe UI" w:eastAsia="Calibri" w:hAnsi="Segoe UI" w:cs="Segoe UI"/>
                <w:sz w:val="16"/>
                <w:szCs w:val="16"/>
                <w:lang w:val="it-IT" w:eastAsia="it-IT"/>
              </w:rPr>
              <w:t>implementate nel sito web (sul totale delle sezioni previste)</w:t>
            </w:r>
          </w:p>
        </w:tc>
        <w:tc>
          <w:tcPr>
            <w:tcW w:w="1369" w:type="dxa"/>
            <w:tcBorders>
              <w:left w:val="single" w:sz="6" w:space="0" w:color="548DD4"/>
              <w:bottom w:val="single" w:sz="6" w:space="0" w:color="548DD4"/>
              <w:right w:val="single" w:sz="6" w:space="0" w:color="548DD4"/>
            </w:tcBorders>
            <w:vAlign w:val="center"/>
          </w:tcPr>
          <w:p w14:paraId="74A51342" w14:textId="2BC5969D"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71,00 N</w:t>
            </w:r>
          </w:p>
        </w:tc>
        <w:tc>
          <w:tcPr>
            <w:tcW w:w="1370" w:type="dxa"/>
            <w:tcBorders>
              <w:bottom w:val="single" w:sz="6" w:space="0" w:color="548DD4"/>
              <w:right w:val="single" w:sz="6" w:space="0" w:color="548DD4"/>
            </w:tcBorders>
            <w:vAlign w:val="center"/>
          </w:tcPr>
          <w:p w14:paraId="7BE0B166" w14:textId="562FD582"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71,00 N</w:t>
            </w:r>
          </w:p>
        </w:tc>
        <w:tc>
          <w:tcPr>
            <w:tcW w:w="1370" w:type="dxa"/>
            <w:tcBorders>
              <w:bottom w:val="single" w:sz="6" w:space="0" w:color="548DD4"/>
              <w:right w:val="single" w:sz="6" w:space="0" w:color="548DD4"/>
            </w:tcBorders>
            <w:vAlign w:val="center"/>
          </w:tcPr>
          <w:p w14:paraId="7602A1F1"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w:t>
            </w:r>
          </w:p>
        </w:tc>
      </w:tr>
      <w:tr w:rsidR="00744E70" w:rsidRPr="00744E70" w14:paraId="0F25E24B"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7EF4A794" w14:textId="60ED511A"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Attuazione della formazione specifica prevista dal PTPC</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Struttura)</w:t>
            </w:r>
          </w:p>
        </w:tc>
        <w:tc>
          <w:tcPr>
            <w:tcW w:w="6664" w:type="dxa"/>
            <w:tcBorders>
              <w:left w:val="single" w:sz="6" w:space="0" w:color="548DD4"/>
              <w:bottom w:val="single" w:sz="6" w:space="0" w:color="548DD4"/>
            </w:tcBorders>
            <w:vAlign w:val="center"/>
          </w:tcPr>
          <w:p w14:paraId="0ACDE449" w14:textId="62BD946C"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percentuale dipendenti interessati dalla formazione prevista dal PTPC</w:t>
            </w:r>
          </w:p>
        </w:tc>
        <w:tc>
          <w:tcPr>
            <w:tcW w:w="1369" w:type="dxa"/>
            <w:tcBorders>
              <w:left w:val="single" w:sz="6" w:space="0" w:color="548DD4"/>
              <w:bottom w:val="single" w:sz="6" w:space="0" w:color="548DD4"/>
              <w:right w:val="single" w:sz="6" w:space="0" w:color="548DD4"/>
            </w:tcBorders>
            <w:vAlign w:val="center"/>
          </w:tcPr>
          <w:p w14:paraId="17BB8064"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80,00 %</w:t>
            </w:r>
          </w:p>
        </w:tc>
        <w:tc>
          <w:tcPr>
            <w:tcW w:w="1370" w:type="dxa"/>
            <w:tcBorders>
              <w:bottom w:val="single" w:sz="6" w:space="0" w:color="548DD4"/>
              <w:right w:val="single" w:sz="6" w:space="0" w:color="548DD4"/>
            </w:tcBorders>
            <w:vAlign w:val="center"/>
          </w:tcPr>
          <w:p w14:paraId="0F3934D4"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98,00 %</w:t>
            </w:r>
          </w:p>
        </w:tc>
        <w:tc>
          <w:tcPr>
            <w:tcW w:w="1370" w:type="dxa"/>
            <w:tcBorders>
              <w:bottom w:val="single" w:sz="6" w:space="0" w:color="548DD4"/>
              <w:right w:val="single" w:sz="6" w:space="0" w:color="548DD4"/>
            </w:tcBorders>
            <w:vAlign w:val="center"/>
          </w:tcPr>
          <w:p w14:paraId="20AC5AD8"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+18,00 %</w:t>
            </w:r>
          </w:p>
        </w:tc>
      </w:tr>
      <w:tr w:rsidR="00744E70" w:rsidRPr="00744E70" w14:paraId="208C3354"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3B671836" w14:textId="2A24C51B"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Realizzare l'indagine di Customer satisfaction annualmente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7D189599" w14:textId="1DF3F011"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Realizzare l'indagine di Customer satisfaction annualmente</w:t>
            </w:r>
          </w:p>
        </w:tc>
        <w:tc>
          <w:tcPr>
            <w:tcW w:w="1369" w:type="dxa"/>
            <w:tcBorders>
              <w:left w:val="single" w:sz="6" w:space="0" w:color="548DD4"/>
              <w:bottom w:val="single" w:sz="6" w:space="0" w:color="548DD4"/>
              <w:right w:val="single" w:sz="6" w:space="0" w:color="548DD4"/>
            </w:tcBorders>
            <w:vAlign w:val="center"/>
          </w:tcPr>
          <w:p w14:paraId="33300173"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53B45DC9"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17/12/2024</w:t>
            </w:r>
          </w:p>
        </w:tc>
        <w:tc>
          <w:tcPr>
            <w:tcW w:w="1370" w:type="dxa"/>
            <w:tcBorders>
              <w:bottom w:val="single" w:sz="6" w:space="0" w:color="548DD4"/>
              <w:right w:val="single" w:sz="6" w:space="0" w:color="548DD4"/>
            </w:tcBorders>
            <w:vAlign w:val="center"/>
          </w:tcPr>
          <w:p w14:paraId="497ECD06"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-14,00 gg</w:t>
            </w:r>
          </w:p>
        </w:tc>
      </w:tr>
      <w:tr w:rsidR="00744E70" w:rsidRPr="00744E70" w14:paraId="59489DFE"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3D99D051" w14:textId="43A25BB0"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Registro delle Imprese - assegnazione casuale pratiche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50D9931C" w14:textId="324D872E"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Registro delle Imprese - assegnazione casuale pratiche da lavorare (SI/NO)</w:t>
            </w:r>
          </w:p>
        </w:tc>
        <w:tc>
          <w:tcPr>
            <w:tcW w:w="1369" w:type="dxa"/>
            <w:tcBorders>
              <w:left w:val="single" w:sz="6" w:space="0" w:color="548DD4"/>
              <w:bottom w:val="single" w:sz="6" w:space="0" w:color="548DD4"/>
              <w:right w:val="single" w:sz="6" w:space="0" w:color="548DD4"/>
            </w:tcBorders>
            <w:vAlign w:val="center"/>
          </w:tcPr>
          <w:p w14:paraId="45ED714A"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411FEEBD"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27/08/2024</w:t>
            </w:r>
          </w:p>
        </w:tc>
        <w:tc>
          <w:tcPr>
            <w:tcW w:w="1370" w:type="dxa"/>
            <w:tcBorders>
              <w:bottom w:val="single" w:sz="6" w:space="0" w:color="548DD4"/>
              <w:right w:val="single" w:sz="6" w:space="0" w:color="548DD4"/>
            </w:tcBorders>
            <w:vAlign w:val="center"/>
          </w:tcPr>
          <w:p w14:paraId="01168DC0"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-126,00 gg</w:t>
            </w:r>
          </w:p>
        </w:tc>
      </w:tr>
      <w:tr w:rsidR="00744E70" w:rsidRPr="00744E70" w14:paraId="6B1B9DAA"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1E20FA9" w14:textId="32996DDA"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Registro delle Imprese - turnazione addetti interni/esterni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687FAB65" w14:textId="6347C2BB"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Registro delle Imprese - turnazione degli addetti interni/esterni tra lavorazione pratiche telematiche e sportelli (SI/NO)</w:t>
            </w:r>
          </w:p>
        </w:tc>
        <w:tc>
          <w:tcPr>
            <w:tcW w:w="1369" w:type="dxa"/>
            <w:tcBorders>
              <w:left w:val="single" w:sz="6" w:space="0" w:color="548DD4"/>
              <w:bottom w:val="single" w:sz="6" w:space="0" w:color="548DD4"/>
              <w:right w:val="single" w:sz="6" w:space="0" w:color="548DD4"/>
            </w:tcBorders>
            <w:vAlign w:val="center"/>
          </w:tcPr>
          <w:p w14:paraId="04DF3C34"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031549B2"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27/08/2024</w:t>
            </w:r>
          </w:p>
        </w:tc>
        <w:tc>
          <w:tcPr>
            <w:tcW w:w="1370" w:type="dxa"/>
            <w:tcBorders>
              <w:bottom w:val="single" w:sz="6" w:space="0" w:color="548DD4"/>
              <w:right w:val="single" w:sz="6" w:space="0" w:color="548DD4"/>
            </w:tcBorders>
            <w:vAlign w:val="center"/>
          </w:tcPr>
          <w:p w14:paraId="62B8EAFB"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-126,00 gg</w:t>
            </w:r>
          </w:p>
        </w:tc>
      </w:tr>
      <w:tr w:rsidR="00744E70" w:rsidRPr="00744E70" w14:paraId="167E9040"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1D7C649E" w14:textId="3BC2AB5B"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Regolazione e tutela del mercato - rotazione dei responsabili dei procedimenti amministrativi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482CBD91" w14:textId="530663AA"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Regolazione e tutela del mercato - rotazione dei responsabili dei procedimenti amministrativi (SI/NO)</w:t>
            </w:r>
          </w:p>
        </w:tc>
        <w:tc>
          <w:tcPr>
            <w:tcW w:w="1369" w:type="dxa"/>
            <w:tcBorders>
              <w:left w:val="single" w:sz="6" w:space="0" w:color="548DD4"/>
              <w:bottom w:val="single" w:sz="6" w:space="0" w:color="548DD4"/>
              <w:right w:val="single" w:sz="6" w:space="0" w:color="548DD4"/>
            </w:tcBorders>
            <w:vAlign w:val="center"/>
          </w:tcPr>
          <w:p w14:paraId="7771380B"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4D7FEC11"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02/09/2024</w:t>
            </w:r>
          </w:p>
        </w:tc>
        <w:tc>
          <w:tcPr>
            <w:tcW w:w="1370" w:type="dxa"/>
            <w:tcBorders>
              <w:bottom w:val="single" w:sz="6" w:space="0" w:color="548DD4"/>
              <w:right w:val="single" w:sz="6" w:space="0" w:color="548DD4"/>
            </w:tcBorders>
            <w:vAlign w:val="center"/>
          </w:tcPr>
          <w:p w14:paraId="3F901B92"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-120,00 gg</w:t>
            </w:r>
          </w:p>
        </w:tc>
      </w:tr>
      <w:tr w:rsidR="00744E70" w:rsidRPr="00744E70" w14:paraId="79FE1C58"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1070A36C" w14:textId="3634A304"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Diritto annuo e contenzioso tributario - turnazione interventi in rappresentanza dell'Ente innanzi ai diversi gradi di giustizia tributaria (SI/NO)</w:t>
            </w:r>
            <w:r w:rsidRPr="00744E70">
              <w:rPr>
                <w:rFonts w:ascii="Segoe UI" w:eastAsia="Calibri" w:hAnsi="Segoe UI" w:cs="Segoe UI"/>
                <w:sz w:val="16"/>
                <w:szCs w:val="16"/>
                <w:lang w:val="it-IT" w:eastAsia="it-IT"/>
              </w:rPr>
              <w:br/>
            </w:r>
            <w:r w:rsidRPr="00744E70">
              <w:rPr>
                <w:rFonts w:ascii="Segoe UI" w:eastAsia="Calibri" w:hAnsi="Segoe UI" w:cs="Segoe UI"/>
                <w:color w:val="505050"/>
                <w:sz w:val="16"/>
                <w:szCs w:val="16"/>
                <w:lang w:val="it-IT" w:eastAsia="it-IT"/>
              </w:rPr>
              <w:t xml:space="preserve">la rappresentanza si attua anche mediante memorie </w:t>
            </w:r>
            <w:r w:rsidRPr="00744E70">
              <w:rPr>
                <w:rFonts w:ascii="Segoe UI" w:eastAsia="Calibri" w:hAnsi="Segoe UI" w:cs="Segoe UI"/>
                <w:color w:val="505050"/>
                <w:sz w:val="16"/>
                <w:szCs w:val="16"/>
                <w:lang w:val="it-IT" w:eastAsia="it-IT"/>
              </w:rPr>
              <w:lastRenderedPageBreak/>
              <w:t>difensive o ricorsi da remoto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4C3A143D" w14:textId="372A4188"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lastRenderedPageBreak/>
              <w:t>Anticorruzione - Diritto annuo e contenzioso tributario - turnazione interventi in rappresentanza dell'Ente innanzi ai diversi gradi di giustizia tributaria (SI/NO)</w:t>
            </w:r>
          </w:p>
        </w:tc>
        <w:tc>
          <w:tcPr>
            <w:tcW w:w="1369" w:type="dxa"/>
            <w:tcBorders>
              <w:left w:val="single" w:sz="6" w:space="0" w:color="548DD4"/>
              <w:bottom w:val="single" w:sz="6" w:space="0" w:color="548DD4"/>
              <w:right w:val="single" w:sz="6" w:space="0" w:color="548DD4"/>
            </w:tcBorders>
            <w:vAlign w:val="center"/>
          </w:tcPr>
          <w:p w14:paraId="6B27563A"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5F23E8C1"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30/06/2024</w:t>
            </w:r>
          </w:p>
        </w:tc>
        <w:tc>
          <w:tcPr>
            <w:tcW w:w="1370" w:type="dxa"/>
            <w:tcBorders>
              <w:bottom w:val="single" w:sz="6" w:space="0" w:color="548DD4"/>
              <w:right w:val="single" w:sz="6" w:space="0" w:color="548DD4"/>
            </w:tcBorders>
            <w:vAlign w:val="center"/>
          </w:tcPr>
          <w:p w14:paraId="7FA50D59"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-184,00 gg</w:t>
            </w:r>
          </w:p>
        </w:tc>
      </w:tr>
      <w:tr w:rsidR="00744E70" w:rsidRPr="00744E70" w14:paraId="0EBB7418"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2492567A" w14:textId="76F70E12"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Sanzioni Registro Imprese - mantenimento dei principi di trasparenza previsti dal Piano anticorruzione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1D0C5F90" w14:textId="6B20D0E6"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Anticorruzione - Sanzioni Registro Imprese - mantenimento dei principi di trasparenza previsti dal Piano anticorruzione (SI/NO)</w:t>
            </w:r>
          </w:p>
        </w:tc>
        <w:tc>
          <w:tcPr>
            <w:tcW w:w="1369" w:type="dxa"/>
            <w:tcBorders>
              <w:left w:val="single" w:sz="6" w:space="0" w:color="548DD4"/>
              <w:bottom w:val="single" w:sz="6" w:space="0" w:color="548DD4"/>
              <w:right w:val="single" w:sz="6" w:space="0" w:color="548DD4"/>
            </w:tcBorders>
            <w:vAlign w:val="center"/>
          </w:tcPr>
          <w:p w14:paraId="7EBAD799"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60EE02F0"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02/08/2024</w:t>
            </w:r>
          </w:p>
        </w:tc>
        <w:tc>
          <w:tcPr>
            <w:tcW w:w="1370" w:type="dxa"/>
            <w:tcBorders>
              <w:bottom w:val="single" w:sz="6" w:space="0" w:color="548DD4"/>
              <w:right w:val="single" w:sz="6" w:space="0" w:color="548DD4"/>
            </w:tcBorders>
            <w:vAlign w:val="center"/>
          </w:tcPr>
          <w:p w14:paraId="25F3A2DB"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-151,00 gg</w:t>
            </w:r>
          </w:p>
        </w:tc>
      </w:tr>
      <w:tr w:rsidR="00744E70" w:rsidRPr="00744E70" w14:paraId="7ECA8B86"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861699A" w14:textId="2C1457A6"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Livello di comunicazione istituzionale sui social</w:t>
            </w:r>
            <w:r w:rsidRPr="00744E70">
              <w:rPr>
                <w:rFonts w:ascii="Segoe UI" w:eastAsia="Calibri" w:hAnsi="Segoe UI" w:cs="Segoe UI"/>
                <w:sz w:val="16"/>
                <w:szCs w:val="16"/>
                <w:lang w:val="it-IT" w:eastAsia="it-IT"/>
              </w:rPr>
              <w:br/>
            </w:r>
            <w:r w:rsidR="002617F9">
              <w:rPr>
                <w:rFonts w:ascii="Segoe UI" w:eastAsia="Calibri" w:hAnsi="Segoe UI" w:cs="Segoe UI"/>
                <w:color w:val="505050"/>
                <w:sz w:val="16"/>
                <w:szCs w:val="16"/>
                <w:lang w:val="it-IT" w:eastAsia="it-IT"/>
              </w:rPr>
              <w:t>N.</w:t>
            </w:r>
            <w:r w:rsidRPr="00744E70">
              <w:rPr>
                <w:rFonts w:ascii="Segoe UI" w:eastAsia="Calibri" w:hAnsi="Segoe UI" w:cs="Segoe UI"/>
                <w:color w:val="505050"/>
                <w:sz w:val="16"/>
                <w:szCs w:val="16"/>
                <w:lang w:val="it-IT" w:eastAsia="it-IT"/>
              </w:rPr>
              <w:t xml:space="preserve"> post e news pubblicate sui social nell'anno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9,10%) (Tipologia: Efficacia)</w:t>
            </w:r>
          </w:p>
        </w:tc>
        <w:tc>
          <w:tcPr>
            <w:tcW w:w="6664" w:type="dxa"/>
            <w:tcBorders>
              <w:left w:val="single" w:sz="6" w:space="0" w:color="548DD4"/>
              <w:bottom w:val="single" w:sz="6" w:space="0" w:color="548DD4"/>
            </w:tcBorders>
            <w:vAlign w:val="center"/>
          </w:tcPr>
          <w:p w14:paraId="5C1D0B37" w14:textId="695DCDDD" w:rsidR="00744E70" w:rsidRPr="00744E70" w:rsidRDefault="002617F9" w:rsidP="00744E70">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di post sui social (Facebook, twitter, Linkedin ecc)</w:t>
            </w:r>
            <w:r w:rsidR="00744E70" w:rsidRPr="00744E70">
              <w:rPr>
                <w:rFonts w:ascii="Segoe UI" w:eastAsia="Calibri" w:hAnsi="Segoe UI" w:cs="Segoe UI"/>
                <w:sz w:val="16"/>
                <w:szCs w:val="16"/>
                <w:lang w:val="it-IT" w:eastAsia="it-IT"/>
              </w:rPr>
              <w:br/>
            </w:r>
            <w:r w:rsidR="00744E70" w:rsidRPr="00744E70">
              <w:rPr>
                <w:rFonts w:ascii="Segoe UI" w:eastAsia="Calibri" w:hAnsi="Segoe UI" w:cs="Segoe UI"/>
                <w:i/>
                <w:color w:val="505050"/>
                <w:sz w:val="16"/>
                <w:szCs w:val="16"/>
                <w:lang w:val="it-IT" w:eastAsia="it-IT"/>
              </w:rPr>
              <w:t>(Fonte Ufficio Stampa e Cerimoniale)</w:t>
            </w:r>
          </w:p>
        </w:tc>
        <w:tc>
          <w:tcPr>
            <w:tcW w:w="1369" w:type="dxa"/>
            <w:tcBorders>
              <w:left w:val="single" w:sz="6" w:space="0" w:color="548DD4"/>
              <w:bottom w:val="single" w:sz="6" w:space="0" w:color="548DD4"/>
              <w:right w:val="single" w:sz="6" w:space="0" w:color="548DD4"/>
            </w:tcBorders>
            <w:vAlign w:val="center"/>
          </w:tcPr>
          <w:p w14:paraId="614427C0" w14:textId="51AB1F13"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520,00 N</w:t>
            </w:r>
          </w:p>
        </w:tc>
        <w:tc>
          <w:tcPr>
            <w:tcW w:w="1370" w:type="dxa"/>
            <w:tcBorders>
              <w:bottom w:val="single" w:sz="6" w:space="0" w:color="548DD4"/>
              <w:right w:val="single" w:sz="6" w:space="0" w:color="548DD4"/>
            </w:tcBorders>
            <w:vAlign w:val="center"/>
          </w:tcPr>
          <w:p w14:paraId="0EB5EABD" w14:textId="2CD4044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951,00 N</w:t>
            </w:r>
          </w:p>
        </w:tc>
        <w:tc>
          <w:tcPr>
            <w:tcW w:w="1370" w:type="dxa"/>
            <w:tcBorders>
              <w:bottom w:val="single" w:sz="6" w:space="0" w:color="548DD4"/>
              <w:right w:val="single" w:sz="6" w:space="0" w:color="548DD4"/>
            </w:tcBorders>
            <w:vAlign w:val="center"/>
          </w:tcPr>
          <w:p w14:paraId="73FAFD0B" w14:textId="5CB4F29B"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+431,00 N</w:t>
            </w:r>
          </w:p>
        </w:tc>
      </w:tr>
      <w:tr w:rsidR="00744E70" w:rsidRPr="00744E70" w14:paraId="33E809D7"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3B578FB0" w14:textId="68D6E4FD"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Comunicazione (Stampa e Cerimoniale) - risultanze (% valutazioni buono + discreto) espresse dall'utenza (Customer/People satisfaction)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Outcome)</w:t>
            </w:r>
          </w:p>
        </w:tc>
        <w:tc>
          <w:tcPr>
            <w:tcW w:w="6664" w:type="dxa"/>
            <w:tcBorders>
              <w:left w:val="single" w:sz="6" w:space="0" w:color="548DD4"/>
              <w:bottom w:val="single" w:sz="6" w:space="0" w:color="548DD4"/>
            </w:tcBorders>
            <w:vAlign w:val="center"/>
          </w:tcPr>
          <w:p w14:paraId="29301E18" w14:textId="3EE0C44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Comunicazione (Stampa e Cerimoniale) - </w:t>
            </w:r>
            <w:r w:rsidR="002617F9">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valutazioni espresse (buono + discreto) dall'utenza (Customer/People satisfaction) / Comunicazione (Stampa e Cerimoniale) - Totale valutazioni espresse dall'utenza (Customer/People satisfaction)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URP)</w:t>
            </w:r>
          </w:p>
        </w:tc>
        <w:tc>
          <w:tcPr>
            <w:tcW w:w="1369" w:type="dxa"/>
            <w:tcBorders>
              <w:left w:val="single" w:sz="6" w:space="0" w:color="548DD4"/>
              <w:bottom w:val="single" w:sz="6" w:space="0" w:color="548DD4"/>
              <w:right w:val="single" w:sz="6" w:space="0" w:color="548DD4"/>
            </w:tcBorders>
            <w:vAlign w:val="center"/>
          </w:tcPr>
          <w:p w14:paraId="35FF3950"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60,00 %</w:t>
            </w:r>
          </w:p>
        </w:tc>
        <w:tc>
          <w:tcPr>
            <w:tcW w:w="1370" w:type="dxa"/>
            <w:tcBorders>
              <w:bottom w:val="single" w:sz="6" w:space="0" w:color="548DD4"/>
              <w:right w:val="single" w:sz="6" w:space="0" w:color="548DD4"/>
            </w:tcBorders>
            <w:vAlign w:val="center"/>
          </w:tcPr>
          <w:p w14:paraId="1B468D8D"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81,46 %</w:t>
            </w:r>
          </w:p>
        </w:tc>
        <w:tc>
          <w:tcPr>
            <w:tcW w:w="1370" w:type="dxa"/>
            <w:tcBorders>
              <w:bottom w:val="single" w:sz="6" w:space="0" w:color="548DD4"/>
              <w:right w:val="single" w:sz="6" w:space="0" w:color="548DD4"/>
            </w:tcBorders>
            <w:vAlign w:val="center"/>
          </w:tcPr>
          <w:p w14:paraId="7CB12BBE"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+21,46 %</w:t>
            </w:r>
          </w:p>
        </w:tc>
      </w:tr>
      <w:tr w:rsidR="00744E70" w:rsidRPr="00744E70" w14:paraId="066B150E"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67CE53A5"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Com_001Bis</w:t>
            </w:r>
            <w:r w:rsidRPr="00744E70">
              <w:rPr>
                <w:rFonts w:ascii="Segoe UI" w:eastAsia="Calibri" w:hAnsi="Segoe UI" w:cs="Segoe UI"/>
                <w:sz w:val="16"/>
                <w:szCs w:val="16"/>
                <w:lang w:val="it-IT" w:eastAsia="it-IT"/>
              </w:rPr>
              <w:br/>
              <w:t>Grado di evoluzione della comunicazione social (overall)</w:t>
            </w:r>
            <w:r w:rsidRPr="00744E70">
              <w:rPr>
                <w:rFonts w:ascii="Segoe UI" w:eastAsia="Calibri" w:hAnsi="Segoe UI" w:cs="Segoe UI"/>
                <w:sz w:val="16"/>
                <w:szCs w:val="16"/>
                <w:lang w:val="it-IT" w:eastAsia="it-IT"/>
              </w:rPr>
              <w:br/>
            </w:r>
            <w:r w:rsidRPr="00744E70">
              <w:rPr>
                <w:rFonts w:ascii="Segoe UI" w:eastAsia="Calibri" w:hAnsi="Segoe UI" w:cs="Segoe UI"/>
                <w:color w:val="808080" w:themeColor="background1" w:themeShade="80"/>
                <w:sz w:val="16"/>
                <w:szCs w:val="16"/>
                <w:lang w:val="it-IT" w:eastAsia="it-IT"/>
              </w:rPr>
              <w:t>Esprime l'evoluzione della presenza dell'ente nei canali social</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9,09%) (Tipologia: Efficacia)</w:t>
            </w:r>
          </w:p>
        </w:tc>
        <w:tc>
          <w:tcPr>
            <w:tcW w:w="6664" w:type="dxa"/>
            <w:tcBorders>
              <w:left w:val="single" w:sz="6" w:space="0" w:color="548DD4"/>
              <w:bottom w:val="single" w:sz="6" w:space="0" w:color="548DD4"/>
            </w:tcBorders>
            <w:vAlign w:val="center"/>
          </w:tcPr>
          <w:p w14:paraId="716BD946" w14:textId="4C226798" w:rsidR="00744E70" w:rsidRPr="00744E70" w:rsidRDefault="002617F9" w:rsidP="00744E70">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utenti dei canali social (follower Twitter, like Facebook, iscrizioni Youtube, follower Linkedin) dell'ente nell'anno N / </w:t>
            </w: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utenti dei canali social (follower Twitter, like Facebook, iscrizioni Youtube, follower Linkedin) dell'ente nell'anno N-1</w:t>
            </w:r>
            <w:r w:rsidR="00744E70" w:rsidRPr="00744E70">
              <w:rPr>
                <w:rFonts w:ascii="Segoe UI" w:eastAsia="Calibri" w:hAnsi="Segoe UI" w:cs="Segoe UI"/>
                <w:sz w:val="16"/>
                <w:szCs w:val="16"/>
                <w:lang w:val="it-IT" w:eastAsia="it-IT"/>
              </w:rPr>
              <w:br/>
            </w:r>
            <w:r w:rsidR="00744E70" w:rsidRPr="00744E70">
              <w:rPr>
                <w:rFonts w:ascii="Segoe UI" w:eastAsia="Calibri" w:hAnsi="Segoe UI" w:cs="Segoe UI"/>
                <w:i/>
                <w:color w:val="505050"/>
                <w:sz w:val="16"/>
                <w:szCs w:val="16"/>
                <w:lang w:val="it-IT" w:eastAsia="it-IT"/>
              </w:rPr>
              <w:t>(Fonte Osservatorio camerale)</w:t>
            </w:r>
          </w:p>
        </w:tc>
        <w:tc>
          <w:tcPr>
            <w:tcW w:w="1369" w:type="dxa"/>
            <w:tcBorders>
              <w:left w:val="single" w:sz="6" w:space="0" w:color="548DD4"/>
              <w:bottom w:val="single" w:sz="6" w:space="0" w:color="548DD4"/>
              <w:right w:val="single" w:sz="6" w:space="0" w:color="548DD4"/>
            </w:tcBorders>
            <w:vAlign w:val="center"/>
          </w:tcPr>
          <w:p w14:paraId="517B47B1"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101,00 %</w:t>
            </w:r>
          </w:p>
        </w:tc>
        <w:tc>
          <w:tcPr>
            <w:tcW w:w="1370" w:type="dxa"/>
            <w:tcBorders>
              <w:bottom w:val="single" w:sz="6" w:space="0" w:color="548DD4"/>
              <w:right w:val="single" w:sz="6" w:space="0" w:color="548DD4"/>
            </w:tcBorders>
            <w:vAlign w:val="center"/>
          </w:tcPr>
          <w:p w14:paraId="017A357C"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108,16 %</w:t>
            </w:r>
          </w:p>
        </w:tc>
        <w:tc>
          <w:tcPr>
            <w:tcW w:w="1370" w:type="dxa"/>
            <w:tcBorders>
              <w:bottom w:val="single" w:sz="6" w:space="0" w:color="548DD4"/>
              <w:right w:val="single" w:sz="6" w:space="0" w:color="548DD4"/>
            </w:tcBorders>
            <w:vAlign w:val="center"/>
          </w:tcPr>
          <w:p w14:paraId="486283E7"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+7,16 %</w:t>
            </w:r>
          </w:p>
        </w:tc>
      </w:tr>
      <w:tr w:rsidR="00744E70" w:rsidRPr="00744E70" w14:paraId="6758E839" w14:textId="77777777" w:rsidTr="00DA52C3">
        <w:trPr>
          <w:gridAfter w:val="1"/>
          <w:wAfter w:w="10" w:type="dxa"/>
          <w:trHeight w:val="283"/>
          <w:tblCellSpacing w:w="0" w:type="dxa"/>
        </w:trPr>
        <w:tc>
          <w:tcPr>
            <w:tcW w:w="15166" w:type="dxa"/>
            <w:gridSpan w:val="6"/>
            <w:tcBorders>
              <w:top w:val="nil"/>
              <w:left w:val="nil"/>
              <w:bottom w:val="nil"/>
              <w:right w:val="nil"/>
            </w:tcBorders>
            <w:vAlign w:val="center"/>
          </w:tcPr>
          <w:p w14:paraId="76A2DF23" w14:textId="77777777" w:rsidR="00744E70" w:rsidRDefault="00744E70" w:rsidP="00744E70">
            <w:pPr>
              <w:spacing w:after="0"/>
              <w:rPr>
                <w:rFonts w:ascii="Segoe UI" w:eastAsia="Calibri" w:hAnsi="Segoe UI" w:cs="Segoe UI"/>
                <w:sz w:val="16"/>
                <w:szCs w:val="16"/>
                <w:lang w:val="it-IT" w:eastAsia="it-IT"/>
              </w:rPr>
            </w:pPr>
          </w:p>
          <w:p w14:paraId="55137AC0" w14:textId="77777777" w:rsidR="00FD5762" w:rsidRPr="00744E70" w:rsidRDefault="00FD5762" w:rsidP="00744E70">
            <w:pPr>
              <w:spacing w:after="0"/>
              <w:rPr>
                <w:rFonts w:ascii="Segoe UI" w:eastAsia="Calibri" w:hAnsi="Segoe UI" w:cs="Segoe UI"/>
                <w:sz w:val="16"/>
                <w:szCs w:val="16"/>
                <w:lang w:val="it-IT" w:eastAsia="it-IT"/>
              </w:rPr>
            </w:pPr>
          </w:p>
        </w:tc>
      </w:tr>
      <w:tr w:rsidR="00744E70" w:rsidRPr="003D76C2" w14:paraId="6ED9C233"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7F4E0319" w14:textId="5A985342" w:rsidR="00744E70" w:rsidRPr="00744E70" w:rsidRDefault="00744E70" w:rsidP="00FF14B8">
            <w:pPr>
              <w:shd w:val="clear" w:color="auto" w:fill="1F497D"/>
              <w:spacing w:after="0" w:line="240" w:lineRule="auto"/>
              <w:jc w:val="center"/>
              <w:rPr>
                <w:rFonts w:ascii="Segoe UI" w:eastAsia="Calibri" w:hAnsi="Segoe UI" w:cs="Segoe UI"/>
                <w:b/>
                <w:bCs/>
                <w:color w:val="FFFFFF"/>
                <w:sz w:val="16"/>
                <w:szCs w:val="16"/>
                <w:lang w:val="it-IT" w:eastAsia="it-IT"/>
              </w:rPr>
            </w:pPr>
            <w:r w:rsidRPr="00744E70">
              <w:rPr>
                <w:rFonts w:ascii="Segoe UI" w:eastAsia="Calibri" w:hAnsi="Segoe UI" w:cs="Segoe UI"/>
                <w:b/>
                <w:bCs/>
                <w:color w:val="FFFFFF"/>
                <w:sz w:val="16"/>
                <w:szCs w:val="16"/>
                <w:lang w:val="it-IT" w:eastAsia="it-IT"/>
              </w:rPr>
              <w:t>AS3 - TRANSIZIONE BUROCRATICA E SEMPLIFICAZIONE</w:t>
            </w:r>
          </w:p>
        </w:tc>
      </w:tr>
      <w:tr w:rsidR="00744E70" w:rsidRPr="003D76C2" w14:paraId="3467C672"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32FC22ED" w14:textId="77777777"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0DD4B671" w14:textId="223446D6"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OS3</w:t>
            </w:r>
            <w:r w:rsidR="002461B0">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2 - RIDUZIONE DEI TEMPI DELL'AZIONE AMMINISTRATIVA (Peso: 33,34%)</w:t>
            </w:r>
          </w:p>
        </w:tc>
      </w:tr>
      <w:tr w:rsidR="00744E70" w:rsidRPr="003D76C2" w14:paraId="2BF2916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F814411" w14:textId="6802B15C"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0D1CFBBF"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003 - Servizi e affari generali per le Amministrazioni di competenza</w:t>
            </w:r>
          </w:p>
        </w:tc>
      </w:tr>
      <w:tr w:rsidR="00744E70" w:rsidRPr="00744E70" w14:paraId="373A46E4"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3BFD231"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0EF4BC3"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744E70" w:rsidRPr="00744E70" w14:paraId="199DA6CE"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1BE6481" w14:textId="7777777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1022943D" w14:textId="2467B153" w:rsidR="00744E70" w:rsidRPr="00744E70" w:rsidRDefault="00455863" w:rsidP="00744E70">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455863" w:rsidRPr="00744E70" w14:paraId="1D6E822E"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5014DA9E" w14:textId="77777777" w:rsidR="00455863" w:rsidRPr="00744E70" w:rsidRDefault="00455863" w:rsidP="00455863">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B13B890" w14:textId="77777777" w:rsidR="00455863" w:rsidRPr="00744E70" w:rsidRDefault="00455863" w:rsidP="00455863">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E9C4BFF" w14:textId="157A5BF6" w:rsidR="00455863" w:rsidRPr="00744E70" w:rsidRDefault="00455863"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D1C4DC0" w14:textId="7005652C" w:rsidR="00455863" w:rsidRPr="00744E70" w:rsidRDefault="00455863" w:rsidP="00455863">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21DFAFF8" w14:textId="458C7799" w:rsidR="00455863" w:rsidRPr="00744E70" w:rsidRDefault="00FD5762" w:rsidP="00455863">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744E70" w:rsidRPr="00744E70" w14:paraId="16F90ACE"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3384E452" w14:textId="171BBA25"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Grado di utilizzo della modalità informatica nelle comunicazioni verso l'esterno</w:t>
            </w:r>
            <w:r w:rsidRPr="00744E70">
              <w:rPr>
                <w:rFonts w:ascii="Segoe UI" w:eastAsia="Calibri" w:hAnsi="Segoe UI" w:cs="Segoe UI"/>
                <w:sz w:val="16"/>
                <w:szCs w:val="16"/>
                <w:lang w:val="it-IT" w:eastAsia="it-IT"/>
              </w:rPr>
              <w:br/>
            </w:r>
            <w:r w:rsidRPr="00744E70">
              <w:rPr>
                <w:rFonts w:ascii="Segoe UI" w:eastAsia="Calibri" w:hAnsi="Segoe UI" w:cs="Segoe UI"/>
                <w:color w:val="808080" w:themeColor="background1" w:themeShade="80"/>
                <w:sz w:val="16"/>
                <w:szCs w:val="16"/>
                <w:lang w:val="it-IT" w:eastAsia="it-IT"/>
              </w:rPr>
              <w:t>Misura il grado di utilizzo della PEC e/o E-mail nelle comunicazioni verso l'esterno, con esclusione dell'ufficio Ordinanze e simili, per la peculiare tipologia degli atti, che richiedono obbligatoriamente l'invio cartaceo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33,33%) (Tipologia: Qualità)</w:t>
            </w:r>
          </w:p>
        </w:tc>
        <w:tc>
          <w:tcPr>
            <w:tcW w:w="6664" w:type="dxa"/>
            <w:tcBorders>
              <w:left w:val="single" w:sz="6" w:space="0" w:color="548DD4"/>
              <w:bottom w:val="single" w:sz="6" w:space="0" w:color="548DD4"/>
            </w:tcBorders>
            <w:vAlign w:val="center"/>
          </w:tcPr>
          <w:p w14:paraId="0C37EDD1" w14:textId="23735752" w:rsidR="00744E70" w:rsidRPr="00744E70" w:rsidRDefault="002617F9" w:rsidP="00744E70">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comunicazioni trasmesse all'esterno tramite modalità informatica / </w:t>
            </w:r>
            <w:r>
              <w:rPr>
                <w:rFonts w:ascii="Segoe UI" w:eastAsia="Calibri" w:hAnsi="Segoe UI" w:cs="Segoe UI"/>
                <w:sz w:val="16"/>
                <w:szCs w:val="16"/>
                <w:lang w:val="it-IT" w:eastAsia="it-IT"/>
              </w:rPr>
              <w:t>N.</w:t>
            </w:r>
            <w:r w:rsidR="00744E70" w:rsidRPr="00744E70">
              <w:rPr>
                <w:rFonts w:ascii="Segoe UI" w:eastAsia="Calibri" w:hAnsi="Segoe UI" w:cs="Segoe UI"/>
                <w:sz w:val="16"/>
                <w:szCs w:val="16"/>
                <w:lang w:val="it-IT" w:eastAsia="it-IT"/>
              </w:rPr>
              <w:t xml:space="preserve"> totale comunicazioni trasmesse all'esterno, con esclusione dell'ufficio Ordinanze, Sanzioni RI e simili</w:t>
            </w:r>
          </w:p>
        </w:tc>
        <w:tc>
          <w:tcPr>
            <w:tcW w:w="1369" w:type="dxa"/>
            <w:tcBorders>
              <w:left w:val="single" w:sz="6" w:space="0" w:color="548DD4"/>
              <w:bottom w:val="single" w:sz="6" w:space="0" w:color="548DD4"/>
              <w:right w:val="single" w:sz="6" w:space="0" w:color="548DD4"/>
            </w:tcBorders>
            <w:vAlign w:val="center"/>
          </w:tcPr>
          <w:p w14:paraId="58AB1E1A"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71,00 %</w:t>
            </w:r>
          </w:p>
        </w:tc>
        <w:tc>
          <w:tcPr>
            <w:tcW w:w="1370" w:type="dxa"/>
            <w:tcBorders>
              <w:bottom w:val="single" w:sz="6" w:space="0" w:color="548DD4"/>
              <w:right w:val="single" w:sz="6" w:space="0" w:color="548DD4"/>
            </w:tcBorders>
            <w:vAlign w:val="center"/>
          </w:tcPr>
          <w:p w14:paraId="37AEA79C"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86,58 %</w:t>
            </w:r>
          </w:p>
        </w:tc>
        <w:tc>
          <w:tcPr>
            <w:tcW w:w="1370" w:type="dxa"/>
            <w:tcBorders>
              <w:bottom w:val="single" w:sz="6" w:space="0" w:color="548DD4"/>
              <w:right w:val="single" w:sz="6" w:space="0" w:color="548DD4"/>
            </w:tcBorders>
            <w:vAlign w:val="center"/>
          </w:tcPr>
          <w:p w14:paraId="4260CF2F"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+15,58 %</w:t>
            </w:r>
          </w:p>
        </w:tc>
      </w:tr>
      <w:tr w:rsidR="00744E70" w:rsidRPr="00744E70" w14:paraId="158FC38D"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6B20344F" w14:textId="0BBF1AA8"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Ufficio Registro Imprese - risultanze (% valutazioni buono+discreto) espresse dell'utenza (Customer/People satisfaction)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33,33%) (Tipologia: Outcome)</w:t>
            </w:r>
          </w:p>
        </w:tc>
        <w:tc>
          <w:tcPr>
            <w:tcW w:w="6664" w:type="dxa"/>
            <w:tcBorders>
              <w:left w:val="single" w:sz="6" w:space="0" w:color="548DD4"/>
              <w:bottom w:val="single" w:sz="6" w:space="0" w:color="548DD4"/>
            </w:tcBorders>
            <w:vAlign w:val="center"/>
          </w:tcPr>
          <w:p w14:paraId="4D83B2BC" w14:textId="76F3306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Ufficio Registro Imprese - </w:t>
            </w:r>
            <w:r w:rsidR="002617F9">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valutazioni espresse (buono+discreto) dall'utenza (Customer/People satisfaction) / Ufficio Registro Imprese - Totale valutazioni espresse dall'utenza (Customer/People satisfaction)</w:t>
            </w:r>
          </w:p>
        </w:tc>
        <w:tc>
          <w:tcPr>
            <w:tcW w:w="1369" w:type="dxa"/>
            <w:tcBorders>
              <w:left w:val="single" w:sz="6" w:space="0" w:color="548DD4"/>
              <w:bottom w:val="single" w:sz="6" w:space="0" w:color="548DD4"/>
              <w:right w:val="single" w:sz="6" w:space="0" w:color="548DD4"/>
            </w:tcBorders>
            <w:vAlign w:val="center"/>
          </w:tcPr>
          <w:p w14:paraId="506CAFD6"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60,00 %</w:t>
            </w:r>
          </w:p>
        </w:tc>
        <w:tc>
          <w:tcPr>
            <w:tcW w:w="1370" w:type="dxa"/>
            <w:tcBorders>
              <w:bottom w:val="single" w:sz="6" w:space="0" w:color="548DD4"/>
              <w:right w:val="single" w:sz="6" w:space="0" w:color="548DD4"/>
            </w:tcBorders>
            <w:vAlign w:val="center"/>
          </w:tcPr>
          <w:p w14:paraId="74A280E7"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88,61 %</w:t>
            </w:r>
          </w:p>
        </w:tc>
        <w:tc>
          <w:tcPr>
            <w:tcW w:w="1370" w:type="dxa"/>
            <w:tcBorders>
              <w:bottom w:val="single" w:sz="6" w:space="0" w:color="548DD4"/>
              <w:right w:val="single" w:sz="6" w:space="0" w:color="548DD4"/>
            </w:tcBorders>
            <w:vAlign w:val="center"/>
          </w:tcPr>
          <w:p w14:paraId="193807CB"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+28,61 %</w:t>
            </w:r>
          </w:p>
        </w:tc>
      </w:tr>
      <w:tr w:rsidR="00744E70" w:rsidRPr="00744E70" w14:paraId="5E2BAC04"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74DB2AB" w14:textId="4AE787D7"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Registro delle imprese - lavorazione modelli S1 non sospesi</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33,34%) (Tipologia: Qualità)</w:t>
            </w:r>
          </w:p>
        </w:tc>
        <w:tc>
          <w:tcPr>
            <w:tcW w:w="6664" w:type="dxa"/>
            <w:tcBorders>
              <w:left w:val="single" w:sz="6" w:space="0" w:color="548DD4"/>
              <w:bottom w:val="single" w:sz="6" w:space="0" w:color="548DD4"/>
            </w:tcBorders>
            <w:vAlign w:val="center"/>
          </w:tcPr>
          <w:p w14:paraId="0ACC17AD" w14:textId="3EA715BB" w:rsidR="00744E70" w:rsidRPr="00744E70" w:rsidRDefault="00744E70" w:rsidP="00744E70">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Registro delle imprese - lavorazione modelli S1 non sospesi (gg)</w:t>
            </w:r>
          </w:p>
        </w:tc>
        <w:tc>
          <w:tcPr>
            <w:tcW w:w="1369" w:type="dxa"/>
            <w:tcBorders>
              <w:left w:val="single" w:sz="6" w:space="0" w:color="548DD4"/>
              <w:bottom w:val="single" w:sz="6" w:space="0" w:color="548DD4"/>
              <w:right w:val="single" w:sz="6" w:space="0" w:color="548DD4"/>
            </w:tcBorders>
            <w:vAlign w:val="center"/>
          </w:tcPr>
          <w:p w14:paraId="52B4FB3F"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&lt;= 4,00 gg</w:t>
            </w:r>
          </w:p>
        </w:tc>
        <w:tc>
          <w:tcPr>
            <w:tcW w:w="1370" w:type="dxa"/>
            <w:tcBorders>
              <w:bottom w:val="single" w:sz="6" w:space="0" w:color="548DD4"/>
              <w:right w:val="single" w:sz="6" w:space="0" w:color="548DD4"/>
            </w:tcBorders>
            <w:vAlign w:val="center"/>
          </w:tcPr>
          <w:p w14:paraId="041790F5"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1,90 gg</w:t>
            </w:r>
          </w:p>
        </w:tc>
        <w:tc>
          <w:tcPr>
            <w:tcW w:w="1370" w:type="dxa"/>
            <w:tcBorders>
              <w:bottom w:val="single" w:sz="6" w:space="0" w:color="548DD4"/>
              <w:right w:val="single" w:sz="6" w:space="0" w:color="548DD4"/>
            </w:tcBorders>
            <w:vAlign w:val="center"/>
          </w:tcPr>
          <w:p w14:paraId="1720BE27" w14:textId="77777777" w:rsidR="00744E70" w:rsidRPr="00744E70" w:rsidRDefault="00744E70" w:rsidP="00744E70">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-2,10 gg</w:t>
            </w:r>
          </w:p>
        </w:tc>
      </w:tr>
      <w:tr w:rsidR="00744E70" w:rsidRPr="00744E70" w14:paraId="747D51EF"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4C730B17" w14:textId="77777777" w:rsidR="00744E70" w:rsidRPr="00744E70" w:rsidRDefault="00744E70" w:rsidP="00744E70">
            <w:pPr>
              <w:spacing w:after="0"/>
              <w:rPr>
                <w:rFonts w:ascii="Segoe UI" w:eastAsia="Calibri" w:hAnsi="Segoe UI" w:cs="Segoe UI"/>
                <w:sz w:val="16"/>
                <w:szCs w:val="16"/>
                <w:lang w:val="it-IT" w:eastAsia="it-IT"/>
              </w:rPr>
            </w:pPr>
          </w:p>
        </w:tc>
      </w:tr>
      <w:tr w:rsidR="00744E70" w:rsidRPr="003D76C2" w14:paraId="7A68F5D3"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06BD4333" w14:textId="77777777"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25C7BB4B" w14:textId="4BC36631" w:rsidR="00744E70" w:rsidRPr="00744E70" w:rsidRDefault="00744E70" w:rsidP="00744E70">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OS3</w:t>
            </w:r>
            <w:r w:rsidR="002461B0">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3 - FAVORIRE LA TRANSIZIONE BUROCRATICA E LA SEMPLIFICAZIONE (Peso: 33,33%)</w:t>
            </w:r>
          </w:p>
        </w:tc>
      </w:tr>
      <w:tr w:rsidR="00991A5C" w:rsidRPr="003D76C2" w14:paraId="41C31CA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21C94A4" w14:textId="5CADD496" w:rsidR="00991A5C" w:rsidRPr="00744E70" w:rsidRDefault="00991A5C" w:rsidP="00991A5C">
            <w:pPr>
              <w:spacing w:after="0" w:line="240" w:lineRule="auto"/>
              <w:rPr>
                <w:rFonts w:ascii="Segoe UI" w:eastAsia="Calibri" w:hAnsi="Segoe UI" w:cs="Segoe UI"/>
                <w:b/>
                <w:bCs/>
                <w:color w:val="1F497D"/>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6D7F2534" w14:textId="13C16BF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003 - Servizi e affari generali per le Amministrazioni di competenza</w:t>
            </w:r>
          </w:p>
        </w:tc>
      </w:tr>
      <w:tr w:rsidR="00991A5C" w:rsidRPr="00744E70" w14:paraId="587E7665"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7F34FB79"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lastRenderedPageBreak/>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2EA058E1"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74CD5794"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0690E58C"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7FC2F210" w14:textId="622973C0"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3CCA9F7A"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04A5CE11"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67DF1B0B"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751D7007" w14:textId="43514ABB"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055FA020" w14:textId="1D2E2AA4"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408EAE89" w14:textId="0CB68C14"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465966B3"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454DFC4"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OC_TBS_02</w:t>
            </w:r>
            <w:r w:rsidRPr="00744E70">
              <w:rPr>
                <w:rFonts w:ascii="Segoe UI" w:eastAsia="Calibri" w:hAnsi="Segoe UI" w:cs="Segoe UI"/>
                <w:sz w:val="16"/>
                <w:szCs w:val="16"/>
                <w:lang w:val="it-IT" w:eastAsia="it-IT"/>
              </w:rPr>
              <w:br/>
              <w:t>Grado di adesione al cassetto digitale</w:t>
            </w:r>
            <w:r w:rsidRPr="00744E70">
              <w:rPr>
                <w:rFonts w:ascii="Segoe UI" w:eastAsia="Calibri" w:hAnsi="Segoe UI" w:cs="Segoe UI"/>
                <w:sz w:val="16"/>
                <w:szCs w:val="16"/>
                <w:lang w:val="it-IT" w:eastAsia="it-IT"/>
              </w:rPr>
              <w:br/>
            </w:r>
            <w:r w:rsidRPr="00874B8A">
              <w:rPr>
                <w:rFonts w:ascii="Segoe UI" w:eastAsia="Calibri" w:hAnsi="Segoe UI" w:cs="Segoe UI"/>
                <w:color w:val="A6A6A6" w:themeColor="background1" w:themeShade="A6"/>
                <w:sz w:val="16"/>
                <w:szCs w:val="16"/>
                <w:lang w:val="it-IT" w:eastAsia="it-IT"/>
              </w:rPr>
              <w:t>Misura il grado di adesione delle imprese al cassetto digitale rispetto al totale delle imprese attive al 31/12</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071930E2" w14:textId="6E8D196C"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imprese aderenti Cassetto digitale dell'anno N /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imprese attive al 31/12 dell'anno 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Infocamere | Movimprese)</w:t>
            </w:r>
          </w:p>
        </w:tc>
        <w:tc>
          <w:tcPr>
            <w:tcW w:w="1369" w:type="dxa"/>
            <w:tcBorders>
              <w:left w:val="single" w:sz="6" w:space="0" w:color="548DD4"/>
              <w:bottom w:val="single" w:sz="6" w:space="0" w:color="548DD4"/>
              <w:right w:val="single" w:sz="6" w:space="0" w:color="548DD4"/>
            </w:tcBorders>
            <w:vAlign w:val="center"/>
          </w:tcPr>
          <w:p w14:paraId="6C74F6EF"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30,00 %</w:t>
            </w:r>
          </w:p>
        </w:tc>
        <w:tc>
          <w:tcPr>
            <w:tcW w:w="1370" w:type="dxa"/>
            <w:tcBorders>
              <w:bottom w:val="single" w:sz="6" w:space="0" w:color="548DD4"/>
              <w:right w:val="single" w:sz="6" w:space="0" w:color="548DD4"/>
            </w:tcBorders>
            <w:vAlign w:val="center"/>
          </w:tcPr>
          <w:p w14:paraId="5E322ECD"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58,25 %</w:t>
            </w:r>
          </w:p>
        </w:tc>
        <w:tc>
          <w:tcPr>
            <w:tcW w:w="1370" w:type="dxa"/>
            <w:tcBorders>
              <w:bottom w:val="single" w:sz="6" w:space="0" w:color="548DD4"/>
              <w:right w:val="single" w:sz="6" w:space="0" w:color="548DD4"/>
            </w:tcBorders>
            <w:vAlign w:val="center"/>
          </w:tcPr>
          <w:p w14:paraId="463A519A"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+28,25 %</w:t>
            </w:r>
          </w:p>
        </w:tc>
      </w:tr>
      <w:tr w:rsidR="00991A5C" w:rsidRPr="00744E70" w14:paraId="6CA08E6E"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6EC5AE20" w14:textId="456D2D16"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OC_TBS_03</w:t>
            </w:r>
            <w:r w:rsidRPr="00744E70">
              <w:rPr>
                <w:rFonts w:ascii="Segoe UI" w:eastAsia="Calibri" w:hAnsi="Segoe UI" w:cs="Segoe UI"/>
                <w:sz w:val="16"/>
                <w:szCs w:val="16"/>
                <w:lang w:val="it-IT" w:eastAsia="it-IT"/>
              </w:rPr>
              <w:br/>
              <w:t>Grado di rilascio di strumenti digitali</w:t>
            </w:r>
            <w:r w:rsidRPr="00744E70">
              <w:rPr>
                <w:rFonts w:ascii="Segoe UI" w:eastAsia="Calibri" w:hAnsi="Segoe UI" w:cs="Segoe UI"/>
                <w:sz w:val="16"/>
                <w:szCs w:val="16"/>
                <w:lang w:val="it-IT" w:eastAsia="it-IT"/>
              </w:rPr>
              <w:br/>
            </w:r>
            <w:r w:rsidRPr="00874B8A">
              <w:rPr>
                <w:rFonts w:ascii="Segoe UI" w:eastAsia="Calibri" w:hAnsi="Segoe UI" w:cs="Segoe UI"/>
                <w:color w:val="A6A6A6" w:themeColor="background1" w:themeShade="A6"/>
                <w:sz w:val="16"/>
                <w:szCs w:val="16"/>
                <w:lang w:val="it-IT" w:eastAsia="it-IT"/>
              </w:rPr>
              <w:t xml:space="preserve">Indica il N. di strumenti digitali rilasciati e rinnovati rispetto al totale delle imprese attive </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30B5FE4F" w14:textId="5385305B"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rilasci di dispositivi per la firma digitale dell'anno N (rinnovo CCIAA + primo rilascio e rinnovo Aziende speciali) +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rilasci di dispositivi per la firma digitale dell'anno N (primo rilascio CCIAA) ) /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imprese attive al 31/12 dell'anno 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Infocamere | Movimprese | Osservatorio camerale)</w:t>
            </w:r>
          </w:p>
        </w:tc>
        <w:tc>
          <w:tcPr>
            <w:tcW w:w="1369" w:type="dxa"/>
            <w:tcBorders>
              <w:left w:val="single" w:sz="6" w:space="0" w:color="548DD4"/>
              <w:bottom w:val="single" w:sz="6" w:space="0" w:color="548DD4"/>
              <w:right w:val="single" w:sz="6" w:space="0" w:color="548DD4"/>
            </w:tcBorders>
            <w:vAlign w:val="center"/>
          </w:tcPr>
          <w:p w14:paraId="50E9D9C4" w14:textId="4BFCAB73"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9,20 N</w:t>
            </w:r>
          </w:p>
        </w:tc>
        <w:tc>
          <w:tcPr>
            <w:tcW w:w="1370" w:type="dxa"/>
            <w:tcBorders>
              <w:bottom w:val="single" w:sz="6" w:space="0" w:color="548DD4"/>
              <w:right w:val="single" w:sz="6" w:space="0" w:color="548DD4"/>
            </w:tcBorders>
            <w:vAlign w:val="center"/>
          </w:tcPr>
          <w:p w14:paraId="36540F77" w14:textId="374A3345"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10,06 N</w:t>
            </w:r>
          </w:p>
        </w:tc>
        <w:tc>
          <w:tcPr>
            <w:tcW w:w="1370" w:type="dxa"/>
            <w:tcBorders>
              <w:bottom w:val="single" w:sz="6" w:space="0" w:color="548DD4"/>
              <w:right w:val="single" w:sz="6" w:space="0" w:color="548DD4"/>
            </w:tcBorders>
            <w:vAlign w:val="center"/>
          </w:tcPr>
          <w:p w14:paraId="51E22B36" w14:textId="349DA566"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+0,86 N</w:t>
            </w:r>
          </w:p>
        </w:tc>
      </w:tr>
      <w:tr w:rsidR="00991A5C" w:rsidRPr="00744E70" w14:paraId="196A2EC4"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66850DAA"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1D20DF0D"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1990E049"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65F90425" w14:textId="1BCCD62B"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OS3</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4 GARANTIRE LA SALUTE GESTIONALE E LA SOSTENIBILIT</w:t>
            </w:r>
            <w:r w:rsidR="0079589E">
              <w:rPr>
                <w:rFonts w:ascii="Segoe UI" w:eastAsia="Calibri" w:hAnsi="Segoe UI" w:cs="Segoe UI"/>
                <w:b/>
                <w:bCs/>
                <w:color w:val="FFFFFF"/>
                <w:sz w:val="16"/>
                <w:szCs w:val="16"/>
                <w:lang w:val="it-IT" w:eastAsia="it-IT"/>
              </w:rPr>
              <w:t>À</w:t>
            </w:r>
            <w:r w:rsidRPr="00744E70">
              <w:rPr>
                <w:rFonts w:ascii="Segoe UI" w:eastAsia="Calibri" w:hAnsi="Segoe UI" w:cs="Segoe UI"/>
                <w:b/>
                <w:bCs/>
                <w:color w:val="FFFFFF"/>
                <w:sz w:val="16"/>
                <w:szCs w:val="16"/>
                <w:lang w:val="it-IT" w:eastAsia="it-IT"/>
              </w:rPr>
              <w:t xml:space="preserve"> ECONOMICA DELL'ENTE (Peso: 33,33%)</w:t>
            </w:r>
          </w:p>
        </w:tc>
      </w:tr>
      <w:tr w:rsidR="00991A5C" w:rsidRPr="003D76C2" w14:paraId="2AF6FD8A"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2CAFCF2" w14:textId="6FF1EA63" w:rsidR="00991A5C" w:rsidRPr="00744E70" w:rsidRDefault="00991A5C" w:rsidP="00991A5C">
            <w:pPr>
              <w:spacing w:after="0" w:line="240" w:lineRule="auto"/>
              <w:rPr>
                <w:rFonts w:ascii="Segoe UI" w:eastAsia="Calibri" w:hAnsi="Segoe UI" w:cs="Segoe UI"/>
                <w:b/>
                <w:bCs/>
                <w:color w:val="1F497D"/>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5056BF55" w14:textId="2EB9C67C"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003 - Servizi e affari generali per le Amministrazioni di competenza</w:t>
            </w:r>
          </w:p>
        </w:tc>
      </w:tr>
      <w:tr w:rsidR="00991A5C" w:rsidRPr="00744E70" w14:paraId="7C388C2B"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AF271E5"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32081C75"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99,84 %</w:t>
            </w:r>
          </w:p>
        </w:tc>
      </w:tr>
      <w:tr w:rsidR="00991A5C" w:rsidRPr="00744E70" w14:paraId="05628D5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0663B65"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0D014937" w14:textId="35EEF80B"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1D3198C9"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30D3F0BC"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DC71864"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9FF81BA" w14:textId="6311C3A0"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0A20AEC4" w14:textId="54237C80"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22DD41CA" w14:textId="59592613"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3AE8707F"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12BF058E" w14:textId="7375E8C3"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EC051</w:t>
            </w:r>
            <w:r w:rsidRPr="00744E70">
              <w:rPr>
                <w:rFonts w:ascii="Segoe UI" w:eastAsia="Calibri" w:hAnsi="Segoe UI" w:cs="Segoe UI"/>
                <w:sz w:val="16"/>
                <w:szCs w:val="16"/>
                <w:lang w:val="it-IT" w:eastAsia="it-IT"/>
              </w:rPr>
              <w:br/>
              <w:t>Indice di struttura primario</w:t>
            </w:r>
            <w:r w:rsidRPr="00744E70">
              <w:rPr>
                <w:rFonts w:ascii="Segoe UI" w:eastAsia="Calibri" w:hAnsi="Segoe UI" w:cs="Segoe UI"/>
                <w:sz w:val="16"/>
                <w:szCs w:val="16"/>
                <w:lang w:val="it-IT" w:eastAsia="it-IT"/>
              </w:rPr>
              <w:br/>
            </w:r>
            <w:r w:rsidRPr="00874B8A">
              <w:rPr>
                <w:rFonts w:ascii="Segoe UI" w:eastAsia="Calibri" w:hAnsi="Segoe UI" w:cs="Segoe UI"/>
                <w:color w:val="A6A6A6" w:themeColor="background1" w:themeShade="A6"/>
                <w:sz w:val="16"/>
                <w:szCs w:val="16"/>
                <w:lang w:val="it-IT" w:eastAsia="it-IT"/>
              </w:rPr>
              <w:t>Misura la capacità delle CCIAA di finanziare le attività di lungo periodo interamente con capitale proprio</w:t>
            </w:r>
            <w:r w:rsidRPr="00874B8A">
              <w:rPr>
                <w:rFonts w:ascii="Segoe UI" w:eastAsia="Calibri" w:hAnsi="Segoe UI" w:cs="Segoe UI"/>
                <w:color w:val="A6A6A6" w:themeColor="background1" w:themeShade="A6"/>
                <w:sz w:val="16"/>
                <w:szCs w:val="16"/>
                <w:lang w:val="it-IT" w:eastAsia="it-IT"/>
              </w:rPr>
              <w:br/>
            </w:r>
            <w:r w:rsidRPr="00744E70">
              <w:rPr>
                <w:rFonts w:ascii="Segoe UI" w:eastAsia="Calibri" w:hAnsi="Segoe UI" w:cs="Segoe UI"/>
                <w:i/>
                <w:color w:val="505050"/>
                <w:sz w:val="16"/>
                <w:szCs w:val="16"/>
                <w:lang w:val="it-IT" w:eastAsia="it-IT"/>
              </w:rPr>
              <w:t>(Peso: 33,33%) (Tipologia: Salute economica)</w:t>
            </w:r>
          </w:p>
        </w:tc>
        <w:tc>
          <w:tcPr>
            <w:tcW w:w="6664" w:type="dxa"/>
            <w:tcBorders>
              <w:left w:val="single" w:sz="6" w:space="0" w:color="548DD4"/>
              <w:bottom w:val="single" w:sz="6" w:space="0" w:color="548DD4"/>
            </w:tcBorders>
            <w:vAlign w:val="center"/>
          </w:tcPr>
          <w:p w14:paraId="4544C458"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Patrimonio netto Patrimonio netto / Immob Immobilizzazioni</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Osservatorio bilanci)</w:t>
            </w:r>
          </w:p>
        </w:tc>
        <w:tc>
          <w:tcPr>
            <w:tcW w:w="1369" w:type="dxa"/>
            <w:tcBorders>
              <w:left w:val="single" w:sz="6" w:space="0" w:color="548DD4"/>
              <w:bottom w:val="single" w:sz="6" w:space="0" w:color="548DD4"/>
              <w:right w:val="single" w:sz="6" w:space="0" w:color="548DD4"/>
            </w:tcBorders>
            <w:vAlign w:val="center"/>
          </w:tcPr>
          <w:p w14:paraId="7A2D40CD"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161,00 %</w:t>
            </w:r>
          </w:p>
        </w:tc>
        <w:tc>
          <w:tcPr>
            <w:tcW w:w="1370" w:type="dxa"/>
            <w:tcBorders>
              <w:bottom w:val="single" w:sz="6" w:space="0" w:color="548DD4"/>
              <w:right w:val="single" w:sz="6" w:space="0" w:color="548DD4"/>
            </w:tcBorders>
            <w:vAlign w:val="center"/>
          </w:tcPr>
          <w:p w14:paraId="351BFAB3"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221,11 %</w:t>
            </w:r>
          </w:p>
        </w:tc>
        <w:tc>
          <w:tcPr>
            <w:tcW w:w="1370" w:type="dxa"/>
            <w:tcBorders>
              <w:bottom w:val="single" w:sz="6" w:space="0" w:color="548DD4"/>
              <w:right w:val="single" w:sz="6" w:space="0" w:color="548DD4"/>
            </w:tcBorders>
            <w:vAlign w:val="center"/>
          </w:tcPr>
          <w:p w14:paraId="0D6D732E"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+60,11 %</w:t>
            </w:r>
          </w:p>
        </w:tc>
      </w:tr>
      <w:tr w:rsidR="00991A5C" w:rsidRPr="00744E70" w14:paraId="3BF5B40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0230883D" w14:textId="58D06DA8"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EC07</w:t>
            </w:r>
            <w:r w:rsidRPr="00744E70">
              <w:rPr>
                <w:rFonts w:ascii="Segoe UI" w:eastAsia="Calibri" w:hAnsi="Segoe UI" w:cs="Segoe UI"/>
                <w:sz w:val="16"/>
                <w:szCs w:val="16"/>
                <w:lang w:val="it-IT" w:eastAsia="it-IT"/>
              </w:rPr>
              <w:br/>
              <w:t>Capacità di generare proventi aggiuntivi</w:t>
            </w:r>
            <w:r w:rsidRPr="00744E70">
              <w:rPr>
                <w:rFonts w:ascii="Segoe UI" w:eastAsia="Calibri" w:hAnsi="Segoe UI" w:cs="Segoe UI"/>
                <w:sz w:val="16"/>
                <w:szCs w:val="16"/>
                <w:lang w:val="it-IT" w:eastAsia="it-IT"/>
              </w:rPr>
              <w:br/>
            </w:r>
            <w:r w:rsidRPr="00874B8A">
              <w:rPr>
                <w:rFonts w:ascii="Segoe UI" w:eastAsia="Calibri" w:hAnsi="Segoe UI" w:cs="Segoe UI"/>
                <w:color w:val="A6A6A6" w:themeColor="background1" w:themeShade="A6"/>
                <w:sz w:val="16"/>
                <w:szCs w:val="16"/>
                <w:lang w:val="it-IT" w:eastAsia="it-IT"/>
              </w:rPr>
              <w:t xml:space="preserve">Misura quanta parte dei Proventi correnti è stata generata dalla </w:t>
            </w:r>
            <w:r w:rsidR="00874B8A">
              <w:rPr>
                <w:rFonts w:ascii="Segoe UI" w:eastAsia="Calibri" w:hAnsi="Segoe UI" w:cs="Segoe UI"/>
                <w:color w:val="A6A6A6" w:themeColor="background1" w:themeShade="A6"/>
                <w:sz w:val="16"/>
                <w:szCs w:val="16"/>
                <w:lang w:val="it-IT" w:eastAsia="it-IT"/>
              </w:rPr>
              <w:t>CCIAA</w:t>
            </w:r>
            <w:r w:rsidRPr="00874B8A">
              <w:rPr>
                <w:rFonts w:ascii="Segoe UI" w:eastAsia="Calibri" w:hAnsi="Segoe UI" w:cs="Segoe UI"/>
                <w:color w:val="A6A6A6" w:themeColor="background1" w:themeShade="A6"/>
                <w:sz w:val="16"/>
                <w:szCs w:val="16"/>
                <w:lang w:val="it-IT" w:eastAsia="it-IT"/>
              </w:rPr>
              <w:t xml:space="preserve"> oltre alle entrate da Diritto annuale e da Diritti di segreteria</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33,33%) (Tipologia: Efficacia)</w:t>
            </w:r>
          </w:p>
        </w:tc>
        <w:tc>
          <w:tcPr>
            <w:tcW w:w="6664" w:type="dxa"/>
            <w:tcBorders>
              <w:left w:val="single" w:sz="6" w:space="0" w:color="548DD4"/>
              <w:bottom w:val="single" w:sz="6" w:space="0" w:color="548DD4"/>
            </w:tcBorders>
            <w:vAlign w:val="center"/>
          </w:tcPr>
          <w:p w14:paraId="1AE7464F" w14:textId="1A05478F"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Proventi correnti - Proventi da diritto annuale - Proventi da Diritti di segreteria - Proventi da Fondo perequativo / Proventi correnti (al netto del fondo svalutazione crediti da DA)</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Osservatorio bilanci)</w:t>
            </w:r>
          </w:p>
        </w:tc>
        <w:tc>
          <w:tcPr>
            <w:tcW w:w="1369" w:type="dxa"/>
            <w:tcBorders>
              <w:left w:val="single" w:sz="6" w:space="0" w:color="548DD4"/>
              <w:bottom w:val="single" w:sz="6" w:space="0" w:color="548DD4"/>
              <w:right w:val="single" w:sz="6" w:space="0" w:color="548DD4"/>
            </w:tcBorders>
            <w:vAlign w:val="center"/>
          </w:tcPr>
          <w:p w14:paraId="3580F661"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2,30 %</w:t>
            </w:r>
          </w:p>
        </w:tc>
        <w:tc>
          <w:tcPr>
            <w:tcW w:w="1370" w:type="dxa"/>
            <w:tcBorders>
              <w:bottom w:val="single" w:sz="6" w:space="0" w:color="548DD4"/>
              <w:right w:val="single" w:sz="6" w:space="0" w:color="548DD4"/>
            </w:tcBorders>
            <w:vAlign w:val="center"/>
          </w:tcPr>
          <w:p w14:paraId="2F78C221"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10,97 %</w:t>
            </w:r>
          </w:p>
        </w:tc>
        <w:tc>
          <w:tcPr>
            <w:tcW w:w="1370" w:type="dxa"/>
            <w:tcBorders>
              <w:bottom w:val="single" w:sz="6" w:space="0" w:color="548DD4"/>
              <w:right w:val="single" w:sz="6" w:space="0" w:color="548DD4"/>
            </w:tcBorders>
            <w:vAlign w:val="center"/>
          </w:tcPr>
          <w:p w14:paraId="46BC2C20"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+8,67 %</w:t>
            </w:r>
          </w:p>
        </w:tc>
      </w:tr>
      <w:tr w:rsidR="00991A5C" w:rsidRPr="00744E70" w14:paraId="0CEDA32D"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C0903D4"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EC27</w:t>
            </w:r>
            <w:r w:rsidRPr="00744E70">
              <w:rPr>
                <w:rFonts w:ascii="Segoe UI" w:eastAsia="Calibri" w:hAnsi="Segoe UI" w:cs="Segoe UI"/>
                <w:sz w:val="16"/>
                <w:szCs w:val="16"/>
                <w:lang w:val="it-IT" w:eastAsia="it-IT"/>
              </w:rPr>
              <w:br/>
              <w:t>Indice equilibrio strutturale</w:t>
            </w:r>
            <w:r w:rsidRPr="00744E70">
              <w:rPr>
                <w:rFonts w:ascii="Segoe UI" w:eastAsia="Calibri" w:hAnsi="Segoe UI" w:cs="Segoe UI"/>
                <w:sz w:val="16"/>
                <w:szCs w:val="16"/>
                <w:lang w:val="it-IT" w:eastAsia="it-IT"/>
              </w:rPr>
              <w:br/>
            </w:r>
            <w:r w:rsidRPr="00874B8A">
              <w:rPr>
                <w:rFonts w:ascii="Segoe UI" w:eastAsia="Calibri" w:hAnsi="Segoe UI" w:cs="Segoe UI"/>
                <w:color w:val="A6A6A6" w:themeColor="background1" w:themeShade="A6"/>
                <w:sz w:val="16"/>
                <w:szCs w:val="16"/>
                <w:lang w:val="it-IT" w:eastAsia="it-IT"/>
              </w:rPr>
              <w:t>Indica la capacità della Camera di coprire gli oneri strutturali con i proventi strutturali</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33,34%) (Tipologia: Salute economica)</w:t>
            </w:r>
          </w:p>
        </w:tc>
        <w:tc>
          <w:tcPr>
            <w:tcW w:w="6664" w:type="dxa"/>
            <w:tcBorders>
              <w:left w:val="single" w:sz="6" w:space="0" w:color="548DD4"/>
              <w:bottom w:val="single" w:sz="6" w:space="0" w:color="548DD4"/>
            </w:tcBorders>
            <w:vAlign w:val="center"/>
          </w:tcPr>
          <w:p w14:paraId="60E4C331" w14:textId="22916E66"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(Proventi strutturali</w:t>
            </w:r>
            <w:r w:rsidR="00965970">
              <w:rPr>
                <w:rFonts w:ascii="Segoe UI" w:eastAsia="Calibri" w:hAnsi="Segoe UI" w:cs="Segoe UI"/>
                <w:sz w:val="16"/>
                <w:szCs w:val="16"/>
                <w:lang w:val="it-IT" w:eastAsia="it-IT"/>
              </w:rPr>
              <w:t>*</w:t>
            </w:r>
            <w:r w:rsidRPr="00744E70">
              <w:rPr>
                <w:rFonts w:ascii="Segoe UI" w:eastAsia="Calibri" w:hAnsi="Segoe UI" w:cs="Segoe UI"/>
                <w:sz w:val="16"/>
                <w:szCs w:val="16"/>
                <w:lang w:val="it-IT" w:eastAsia="it-IT"/>
              </w:rPr>
              <w:t xml:space="preserve"> -</w:t>
            </w:r>
            <w:r w:rsidR="00965970">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Oneri strutturali</w:t>
            </w:r>
            <w:r w:rsidR="00965970">
              <w:rPr>
                <w:rFonts w:ascii="Segoe UI" w:eastAsia="Calibri" w:hAnsi="Segoe UI" w:cs="Segoe UI"/>
                <w:sz w:val="16"/>
                <w:szCs w:val="16"/>
                <w:lang w:val="it-IT" w:eastAsia="it-IT"/>
              </w:rPr>
              <w:t>**</w:t>
            </w:r>
            <w:r w:rsidRPr="00744E70">
              <w:rPr>
                <w:rFonts w:ascii="Segoe UI" w:eastAsia="Calibri" w:hAnsi="Segoe UI" w:cs="Segoe UI"/>
                <w:sz w:val="16"/>
                <w:szCs w:val="16"/>
                <w:lang w:val="it-IT" w:eastAsia="it-IT"/>
              </w:rPr>
              <w:t>) / Proventi strutturali</w:t>
            </w:r>
            <w:r w:rsidR="00965970">
              <w:rPr>
                <w:rFonts w:ascii="Segoe UI" w:eastAsia="Calibri" w:hAnsi="Segoe UI" w:cs="Segoe UI"/>
                <w:sz w:val="16"/>
                <w:szCs w:val="16"/>
                <w:lang w:val="it-IT" w:eastAsia="it-IT"/>
              </w:rPr>
              <w:t>*</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Osservatorio bilanci)</w:t>
            </w:r>
          </w:p>
        </w:tc>
        <w:tc>
          <w:tcPr>
            <w:tcW w:w="1369" w:type="dxa"/>
            <w:tcBorders>
              <w:left w:val="single" w:sz="6" w:space="0" w:color="548DD4"/>
              <w:bottom w:val="single" w:sz="6" w:space="0" w:color="548DD4"/>
              <w:right w:val="single" w:sz="6" w:space="0" w:color="548DD4"/>
            </w:tcBorders>
            <w:vAlign w:val="center"/>
          </w:tcPr>
          <w:p w14:paraId="43210D36"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7,50 %</w:t>
            </w:r>
          </w:p>
        </w:tc>
        <w:tc>
          <w:tcPr>
            <w:tcW w:w="1370" w:type="dxa"/>
            <w:tcBorders>
              <w:bottom w:val="single" w:sz="6" w:space="0" w:color="548DD4"/>
              <w:right w:val="single" w:sz="6" w:space="0" w:color="548DD4"/>
            </w:tcBorders>
            <w:vAlign w:val="center"/>
          </w:tcPr>
          <w:p w14:paraId="6604A55C"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20,37 %</w:t>
            </w:r>
          </w:p>
        </w:tc>
        <w:tc>
          <w:tcPr>
            <w:tcW w:w="1370" w:type="dxa"/>
            <w:tcBorders>
              <w:bottom w:val="single" w:sz="6" w:space="0" w:color="548DD4"/>
              <w:right w:val="single" w:sz="6" w:space="0" w:color="548DD4"/>
            </w:tcBorders>
            <w:vAlign w:val="center"/>
          </w:tcPr>
          <w:p w14:paraId="5B48A4F8"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+12,87 %</w:t>
            </w:r>
          </w:p>
        </w:tc>
      </w:tr>
      <w:tr w:rsidR="00991A5C" w:rsidRPr="003D76C2" w14:paraId="091F5621"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6B8E65DB" w14:textId="60A87F61" w:rsidR="00991A5C" w:rsidRPr="00965970" w:rsidRDefault="00965970" w:rsidP="00991A5C">
            <w:pPr>
              <w:spacing w:after="0"/>
              <w:rPr>
                <w:rFonts w:ascii="Segoe UI" w:eastAsia="Calibri" w:hAnsi="Segoe UI" w:cs="Segoe UI"/>
                <w:color w:val="808080" w:themeColor="background1" w:themeShade="80"/>
                <w:sz w:val="14"/>
                <w:szCs w:val="14"/>
                <w:lang w:val="it-IT" w:eastAsia="it-IT"/>
              </w:rPr>
            </w:pPr>
            <w:r w:rsidRPr="00965970">
              <w:rPr>
                <w:rFonts w:ascii="Segoe UI" w:eastAsia="Calibri" w:hAnsi="Segoe UI" w:cs="Segoe UI"/>
                <w:color w:val="808080" w:themeColor="background1" w:themeShade="80"/>
                <w:sz w:val="14"/>
                <w:szCs w:val="14"/>
                <w:lang w:val="it-IT" w:eastAsia="it-IT"/>
              </w:rPr>
              <w:t>* Proventi correnti - Maggiorazione Diritto annuale - Contributi da Fdp - Contributi per finalità promozionali</w:t>
            </w:r>
          </w:p>
          <w:p w14:paraId="12B1BD30" w14:textId="67570909" w:rsidR="00965970" w:rsidRPr="00965970" w:rsidRDefault="00965970" w:rsidP="00991A5C">
            <w:pPr>
              <w:spacing w:after="0"/>
              <w:rPr>
                <w:rFonts w:ascii="Segoe UI" w:eastAsia="Calibri" w:hAnsi="Segoe UI" w:cs="Segoe UI"/>
                <w:color w:val="808080" w:themeColor="background1" w:themeShade="80"/>
                <w:sz w:val="14"/>
                <w:szCs w:val="14"/>
                <w:lang w:val="it-IT" w:eastAsia="it-IT"/>
              </w:rPr>
            </w:pPr>
            <w:r w:rsidRPr="00965970">
              <w:rPr>
                <w:rFonts w:ascii="Segoe UI" w:eastAsia="Calibri" w:hAnsi="Segoe UI" w:cs="Segoe UI"/>
                <w:color w:val="808080" w:themeColor="background1" w:themeShade="80"/>
                <w:sz w:val="14"/>
                <w:szCs w:val="14"/>
                <w:lang w:val="it-IT" w:eastAsia="it-IT"/>
              </w:rPr>
              <w:t>** Costi di Personale + Funzionamento + Ammortamenti e accantonamenti - Accantonamento al Fondo rischi e oneri - Quota svalutazione crediti riferiti alla maggiorazione (20% e/o 50%) del Diritto annuale</w:t>
            </w:r>
          </w:p>
          <w:p w14:paraId="35F1277D" w14:textId="77777777" w:rsidR="00991A5C" w:rsidRDefault="00991A5C" w:rsidP="00991A5C">
            <w:pPr>
              <w:spacing w:after="0"/>
              <w:rPr>
                <w:rFonts w:ascii="Segoe UI" w:eastAsia="Calibri" w:hAnsi="Segoe UI" w:cs="Segoe UI"/>
                <w:sz w:val="16"/>
                <w:szCs w:val="16"/>
                <w:lang w:val="it-IT" w:eastAsia="it-IT"/>
              </w:rPr>
            </w:pPr>
          </w:p>
          <w:p w14:paraId="69FD2D59" w14:textId="77777777" w:rsidR="00991A5C" w:rsidRDefault="00991A5C" w:rsidP="00991A5C">
            <w:pPr>
              <w:spacing w:after="0"/>
              <w:rPr>
                <w:rFonts w:ascii="Segoe UI" w:eastAsia="Calibri" w:hAnsi="Segoe UI" w:cs="Segoe UI"/>
                <w:sz w:val="16"/>
                <w:szCs w:val="16"/>
                <w:lang w:val="it-IT" w:eastAsia="it-IT"/>
              </w:rPr>
            </w:pPr>
          </w:p>
          <w:p w14:paraId="384726BA" w14:textId="77777777" w:rsidR="00DA52C3" w:rsidRDefault="00DA52C3" w:rsidP="00991A5C">
            <w:pPr>
              <w:spacing w:after="0"/>
              <w:rPr>
                <w:rFonts w:ascii="Segoe UI" w:eastAsia="Calibri" w:hAnsi="Segoe UI" w:cs="Segoe UI"/>
                <w:sz w:val="16"/>
                <w:szCs w:val="16"/>
                <w:lang w:val="it-IT" w:eastAsia="it-IT"/>
              </w:rPr>
            </w:pPr>
          </w:p>
          <w:p w14:paraId="1399AA1A" w14:textId="77777777" w:rsidR="00801367" w:rsidRPr="00744E70" w:rsidRDefault="00801367" w:rsidP="00991A5C">
            <w:pPr>
              <w:spacing w:after="0"/>
              <w:rPr>
                <w:rFonts w:ascii="Segoe UI" w:eastAsia="Calibri" w:hAnsi="Segoe UI" w:cs="Segoe UI"/>
                <w:sz w:val="16"/>
                <w:szCs w:val="16"/>
                <w:lang w:val="it-IT" w:eastAsia="it-IT"/>
              </w:rPr>
            </w:pPr>
          </w:p>
        </w:tc>
      </w:tr>
      <w:tr w:rsidR="00991A5C" w:rsidRPr="003D76C2" w14:paraId="3042553C"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060CB32C" w14:textId="43DC9C67" w:rsidR="00991A5C" w:rsidRPr="00744E70" w:rsidRDefault="00991A5C" w:rsidP="00991A5C">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lastRenderedPageBreak/>
              <w:t>AS4 - REGOLAMENTAZIONE DEL MERCATO E TUTELA DEL CONSUMATORE</w:t>
            </w:r>
          </w:p>
        </w:tc>
      </w:tr>
      <w:tr w:rsidR="00991A5C" w:rsidRPr="003D76C2" w14:paraId="112E9F8F"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7BCCA5C0"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74FFB779" w14:textId="007D45F3"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OS4</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 VIGILARE SULLA CONFORMIT</w:t>
            </w:r>
            <w:r w:rsidR="0079589E">
              <w:rPr>
                <w:rFonts w:ascii="Segoe UI" w:eastAsia="Calibri" w:hAnsi="Segoe UI" w:cs="Segoe UI"/>
                <w:b/>
                <w:bCs/>
                <w:color w:val="FFFFFF"/>
                <w:sz w:val="16"/>
                <w:szCs w:val="16"/>
                <w:lang w:val="it-IT" w:eastAsia="it-IT"/>
              </w:rPr>
              <w:t>À</w:t>
            </w:r>
            <w:r w:rsidRPr="00744E70">
              <w:rPr>
                <w:rFonts w:ascii="Segoe UI" w:eastAsia="Calibri" w:hAnsi="Segoe UI" w:cs="Segoe UI"/>
                <w:b/>
                <w:bCs/>
                <w:color w:val="FFFFFF"/>
                <w:sz w:val="16"/>
                <w:szCs w:val="16"/>
                <w:lang w:val="it-IT" w:eastAsia="it-IT"/>
              </w:rPr>
              <w:t xml:space="preserve"> E SULLA SICUREZZA DEI PRODOTTI IMMESSI IN COMMERCIO (Peso: 25,00%)</w:t>
            </w:r>
          </w:p>
        </w:tc>
      </w:tr>
      <w:tr w:rsidR="00991A5C" w:rsidRPr="003D76C2" w14:paraId="365CF919"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1A5582E" w14:textId="7AA76ECE"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4F34C45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004 - Vigilanza e tutela dei consumatori</w:t>
            </w:r>
          </w:p>
        </w:tc>
      </w:tr>
      <w:tr w:rsidR="00991A5C" w:rsidRPr="00744E70" w14:paraId="138ADEB6"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7CD1677"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01E399AB"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6FCF6C1E"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18E9854"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66769F70" w14:textId="7F98D3C5"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49185EC2"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0373B257"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088D5567"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11200D3" w14:textId="05CEBFA3"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1AB65F2B" w14:textId="2EE021C8"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616DB728" w14:textId="5C2F5FFC"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52780182"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6F82187" w14:textId="0ED3B6C2"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ispezioni sulla sicurezza prodotti realizzate nell'anno (prodotti da sottoporre a controllo visivo-formale)</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Efficacia)</w:t>
            </w:r>
          </w:p>
        </w:tc>
        <w:tc>
          <w:tcPr>
            <w:tcW w:w="6664" w:type="dxa"/>
            <w:tcBorders>
              <w:left w:val="single" w:sz="6" w:space="0" w:color="548DD4"/>
              <w:bottom w:val="single" w:sz="6" w:space="0" w:color="548DD4"/>
            </w:tcBorders>
            <w:vAlign w:val="center"/>
          </w:tcPr>
          <w:p w14:paraId="382B04D8" w14:textId="17B4BD65"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ispezioni effettuate nell'anno</w:t>
            </w:r>
          </w:p>
          <w:p w14:paraId="6565B346" w14:textId="2587E4BE"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ispezioni effettuate nell'anno - ispezioni sulla sicurezza prodotti - (n prodotti sottoposti a controllo visivo formale)</w:t>
            </w:r>
          </w:p>
        </w:tc>
        <w:tc>
          <w:tcPr>
            <w:tcW w:w="1369" w:type="dxa"/>
            <w:tcBorders>
              <w:left w:val="single" w:sz="6" w:space="0" w:color="548DD4"/>
              <w:bottom w:val="single" w:sz="6" w:space="0" w:color="548DD4"/>
              <w:right w:val="single" w:sz="6" w:space="0" w:color="548DD4"/>
            </w:tcBorders>
            <w:vAlign w:val="center"/>
          </w:tcPr>
          <w:p w14:paraId="099B7859" w14:textId="35DBCF64"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12,00 N</w:t>
            </w:r>
          </w:p>
        </w:tc>
        <w:tc>
          <w:tcPr>
            <w:tcW w:w="1370" w:type="dxa"/>
            <w:tcBorders>
              <w:bottom w:val="single" w:sz="6" w:space="0" w:color="548DD4"/>
              <w:right w:val="single" w:sz="6" w:space="0" w:color="548DD4"/>
            </w:tcBorders>
            <w:vAlign w:val="center"/>
          </w:tcPr>
          <w:p w14:paraId="2C64A1BC" w14:textId="4CAFFC94"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52,00 N</w:t>
            </w:r>
          </w:p>
        </w:tc>
        <w:tc>
          <w:tcPr>
            <w:tcW w:w="1370" w:type="dxa"/>
            <w:tcBorders>
              <w:bottom w:val="single" w:sz="6" w:space="0" w:color="548DD4"/>
              <w:right w:val="single" w:sz="6" w:space="0" w:color="548DD4"/>
            </w:tcBorders>
            <w:vAlign w:val="center"/>
          </w:tcPr>
          <w:p w14:paraId="2B9D7401" w14:textId="16799E06"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+40,00 N</w:t>
            </w:r>
          </w:p>
        </w:tc>
      </w:tr>
      <w:tr w:rsidR="00991A5C" w:rsidRPr="00744E70" w14:paraId="5E55DA53" w14:textId="77777777" w:rsidTr="00DA52C3">
        <w:trPr>
          <w:gridAfter w:val="1"/>
          <w:wAfter w:w="10" w:type="dxa"/>
          <w:trHeight w:val="20"/>
          <w:tblCellSpacing w:w="0" w:type="dxa"/>
        </w:trPr>
        <w:tc>
          <w:tcPr>
            <w:tcW w:w="15166" w:type="dxa"/>
            <w:gridSpan w:val="6"/>
            <w:tcBorders>
              <w:left w:val="single" w:sz="6" w:space="0" w:color="548DD4"/>
              <w:bottom w:val="single" w:sz="6" w:space="0" w:color="548DD4"/>
              <w:right w:val="single" w:sz="6" w:space="0" w:color="548DD4"/>
            </w:tcBorders>
            <w:vAlign w:val="center"/>
          </w:tcPr>
          <w:p w14:paraId="60DECC70"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4F90A776"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1EA582BD"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4E95454E" w14:textId="1CA495EE"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OS4</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2 - PROMUOVERE LA TUTELA DELLA PROPRIET</w:t>
            </w:r>
            <w:r w:rsidR="0079589E">
              <w:rPr>
                <w:rFonts w:ascii="Segoe UI" w:eastAsia="Calibri" w:hAnsi="Segoe UI" w:cs="Segoe UI"/>
                <w:b/>
                <w:bCs/>
                <w:color w:val="FFFFFF"/>
                <w:sz w:val="16"/>
                <w:szCs w:val="16"/>
                <w:lang w:val="it-IT" w:eastAsia="it-IT"/>
              </w:rPr>
              <w:t>À</w:t>
            </w:r>
            <w:r w:rsidRPr="00744E70">
              <w:rPr>
                <w:rFonts w:ascii="Segoe UI" w:eastAsia="Calibri" w:hAnsi="Segoe UI" w:cs="Segoe UI"/>
                <w:b/>
                <w:bCs/>
                <w:color w:val="FFFFFF"/>
                <w:sz w:val="16"/>
                <w:szCs w:val="16"/>
                <w:lang w:val="it-IT" w:eastAsia="it-IT"/>
              </w:rPr>
              <w:t xml:space="preserve"> INDUSTRIALE E DEI BENI IMMATERIALI (Peso: 25,00%)</w:t>
            </w:r>
          </w:p>
        </w:tc>
      </w:tr>
      <w:tr w:rsidR="00991A5C" w:rsidRPr="003D76C2" w14:paraId="45FF292C"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36FEF1D3" w14:textId="722FC3A5"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6D8FF03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004 - Vigilanza e tutela dei consumatori</w:t>
            </w:r>
          </w:p>
        </w:tc>
      </w:tr>
      <w:tr w:rsidR="00991A5C" w:rsidRPr="00744E70" w14:paraId="45FC638D"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8DB6A01"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47E8D38"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00DB3279"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7E83F9A0"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280C746D" w14:textId="62534221"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01C379A8"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742BFA43"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562CBFEB"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DCB8F30" w14:textId="5FB4D54B"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540DEBB" w14:textId="191A62C9"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34AD91E9" w14:textId="3DF5A70C"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45E3DC71"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31EC59F" w14:textId="0789C37F"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Brevetti e Marchi: percentuale di pratiche chiuse (inviate telematicamente all'UIBM entro 10 giorni dal deposito)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0E904952" w14:textId="6A6C075A"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Brevetti e Marchi: percentuale di pratiche chiuse (inviate telematicamente all'UIBM entro 10 giorni dal deposito)</w:t>
            </w:r>
          </w:p>
        </w:tc>
        <w:tc>
          <w:tcPr>
            <w:tcW w:w="1369" w:type="dxa"/>
            <w:tcBorders>
              <w:left w:val="single" w:sz="6" w:space="0" w:color="548DD4"/>
              <w:bottom w:val="single" w:sz="6" w:space="0" w:color="548DD4"/>
              <w:right w:val="single" w:sz="6" w:space="0" w:color="548DD4"/>
            </w:tcBorders>
            <w:vAlign w:val="center"/>
          </w:tcPr>
          <w:p w14:paraId="50599020"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86,00 %</w:t>
            </w:r>
          </w:p>
        </w:tc>
        <w:tc>
          <w:tcPr>
            <w:tcW w:w="1370" w:type="dxa"/>
            <w:tcBorders>
              <w:bottom w:val="single" w:sz="6" w:space="0" w:color="548DD4"/>
              <w:right w:val="single" w:sz="6" w:space="0" w:color="548DD4"/>
            </w:tcBorders>
            <w:vAlign w:val="center"/>
          </w:tcPr>
          <w:p w14:paraId="16FB0474"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c>
          <w:tcPr>
            <w:tcW w:w="1370" w:type="dxa"/>
            <w:tcBorders>
              <w:bottom w:val="single" w:sz="6" w:space="0" w:color="548DD4"/>
              <w:right w:val="single" w:sz="6" w:space="0" w:color="548DD4"/>
            </w:tcBorders>
            <w:vAlign w:val="center"/>
          </w:tcPr>
          <w:p w14:paraId="36E68E0A"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+14,00 %</w:t>
            </w:r>
          </w:p>
        </w:tc>
      </w:tr>
      <w:tr w:rsidR="00991A5C" w:rsidRPr="00744E70" w14:paraId="68EE13D4"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18CA77A" w14:textId="4B1D929D"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Ufficio Brevetti e Marchi - risultanze (% valutazioni buono+discreto) espresse dell'utenza (Customer/People satisfaction)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Outcome)</w:t>
            </w:r>
          </w:p>
        </w:tc>
        <w:tc>
          <w:tcPr>
            <w:tcW w:w="6664" w:type="dxa"/>
            <w:tcBorders>
              <w:left w:val="single" w:sz="6" w:space="0" w:color="548DD4"/>
              <w:bottom w:val="single" w:sz="6" w:space="0" w:color="548DD4"/>
            </w:tcBorders>
            <w:vAlign w:val="center"/>
          </w:tcPr>
          <w:p w14:paraId="1C01D7A7" w14:textId="00A811E1"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Ufficio Brevetti e Marchi -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valutazioni espresse (buono+discreto) dall'utenza (Customer/People satisfaction) / Ufficio Brevetti e Marchi - Totale valutazioni espresse dall'utenza (Customer/People satisfaction)</w:t>
            </w:r>
          </w:p>
        </w:tc>
        <w:tc>
          <w:tcPr>
            <w:tcW w:w="1369" w:type="dxa"/>
            <w:tcBorders>
              <w:left w:val="single" w:sz="6" w:space="0" w:color="548DD4"/>
              <w:bottom w:val="single" w:sz="6" w:space="0" w:color="548DD4"/>
              <w:right w:val="single" w:sz="6" w:space="0" w:color="548DD4"/>
            </w:tcBorders>
            <w:vAlign w:val="center"/>
          </w:tcPr>
          <w:p w14:paraId="0DBADD77"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70,00 %</w:t>
            </w:r>
          </w:p>
        </w:tc>
        <w:tc>
          <w:tcPr>
            <w:tcW w:w="1370" w:type="dxa"/>
            <w:tcBorders>
              <w:bottom w:val="single" w:sz="6" w:space="0" w:color="548DD4"/>
              <w:right w:val="single" w:sz="6" w:space="0" w:color="548DD4"/>
            </w:tcBorders>
            <w:vAlign w:val="center"/>
          </w:tcPr>
          <w:p w14:paraId="54CECFC2"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88,17 %</w:t>
            </w:r>
          </w:p>
        </w:tc>
        <w:tc>
          <w:tcPr>
            <w:tcW w:w="1370" w:type="dxa"/>
            <w:tcBorders>
              <w:bottom w:val="single" w:sz="6" w:space="0" w:color="548DD4"/>
              <w:right w:val="single" w:sz="6" w:space="0" w:color="548DD4"/>
            </w:tcBorders>
            <w:vAlign w:val="center"/>
          </w:tcPr>
          <w:p w14:paraId="1D0521CA"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+18,17 %</w:t>
            </w:r>
          </w:p>
        </w:tc>
      </w:tr>
      <w:tr w:rsidR="00991A5C" w:rsidRPr="00744E70" w14:paraId="705776DF" w14:textId="77777777" w:rsidTr="00DA52C3">
        <w:trPr>
          <w:gridAfter w:val="1"/>
          <w:wAfter w:w="10" w:type="dxa"/>
          <w:trHeight w:val="20"/>
          <w:tblCellSpacing w:w="0" w:type="dxa"/>
        </w:trPr>
        <w:tc>
          <w:tcPr>
            <w:tcW w:w="15166" w:type="dxa"/>
            <w:gridSpan w:val="6"/>
            <w:tcBorders>
              <w:left w:val="single" w:sz="6" w:space="0" w:color="548DD4"/>
              <w:bottom w:val="single" w:sz="6" w:space="0" w:color="548DD4"/>
              <w:right w:val="single" w:sz="6" w:space="0" w:color="548DD4"/>
            </w:tcBorders>
            <w:vAlign w:val="center"/>
          </w:tcPr>
          <w:p w14:paraId="107B96DE"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5986AC40"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66783A00"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2D560EE8" w14:textId="35680303"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OS4</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3 PROMUOVERE LA TRASPARENZA DEL MERCATO (Peso: 25,00%)</w:t>
            </w:r>
          </w:p>
        </w:tc>
      </w:tr>
      <w:tr w:rsidR="00991A5C" w:rsidRPr="003D76C2" w14:paraId="28EBFF0F"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D2D7F43" w14:textId="5918E04C"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45780887"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004 - Vigilanza e tutela dei consumatori</w:t>
            </w:r>
          </w:p>
        </w:tc>
      </w:tr>
      <w:tr w:rsidR="00991A5C" w:rsidRPr="00744E70" w14:paraId="6644D1E5"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00A49807"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568F32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95,79 %</w:t>
            </w:r>
          </w:p>
        </w:tc>
      </w:tr>
      <w:tr w:rsidR="00991A5C" w:rsidRPr="00744E70" w14:paraId="3B2F6811"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7935225E"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06746ABC" w14:textId="16BF5771"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6994616D"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24B82FBD"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90C3E26"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75B9257F" w14:textId="718050D9"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AE07657" w14:textId="451E8C46"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7028D586" w14:textId="36BD28A2"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47CE271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7C6A743A" w14:textId="7F99E2A9"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C21_01</w:t>
            </w:r>
            <w:r w:rsidRPr="00744E70">
              <w:rPr>
                <w:rFonts w:ascii="Segoe UI" w:eastAsia="Calibri" w:hAnsi="Segoe UI" w:cs="Segoe UI"/>
                <w:sz w:val="16"/>
                <w:szCs w:val="16"/>
                <w:lang w:val="it-IT" w:eastAsia="it-IT"/>
              </w:rPr>
              <w:br/>
              <w:t>Tempo medio di lavorazione di istanze di cancellazione e annotazione protesti pervenute nell'anno N</w:t>
            </w:r>
            <w:r w:rsidRPr="00744E70">
              <w:rPr>
                <w:rFonts w:ascii="Segoe UI" w:eastAsia="Calibri" w:hAnsi="Segoe UI" w:cs="Segoe UI"/>
                <w:sz w:val="16"/>
                <w:szCs w:val="16"/>
                <w:lang w:val="it-IT" w:eastAsia="it-IT"/>
              </w:rPr>
              <w:br/>
            </w:r>
            <w:r w:rsidRPr="00744E70">
              <w:rPr>
                <w:rFonts w:ascii="Segoe UI" w:eastAsia="Calibri" w:hAnsi="Segoe UI" w:cs="Segoe UI"/>
                <w:color w:val="505050"/>
                <w:sz w:val="16"/>
                <w:szCs w:val="16"/>
                <w:lang w:val="it-IT" w:eastAsia="it-IT"/>
              </w:rPr>
              <w:t>Indica la percentuale di istanze gestite nei termini di legge</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Qualità)</w:t>
            </w:r>
          </w:p>
        </w:tc>
        <w:tc>
          <w:tcPr>
            <w:tcW w:w="6664" w:type="dxa"/>
            <w:tcBorders>
              <w:left w:val="single" w:sz="6" w:space="0" w:color="548DD4"/>
              <w:bottom w:val="single" w:sz="6" w:space="0" w:color="548DD4"/>
            </w:tcBorders>
            <w:vAlign w:val="center"/>
          </w:tcPr>
          <w:p w14:paraId="1AF9C8E9" w14:textId="23A466B2"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K35 Sommatoria dei giorni che intercorrono tra la data di presentazione dell'istanza di cancellazione/sospensione protesti e la data di effettiva cancellazione/sospensione nell'anno N / K33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istanze di cancellazione/sospensione protesti evase (chiuse) nell'anno 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Infocamere)</w:t>
            </w:r>
          </w:p>
        </w:tc>
        <w:tc>
          <w:tcPr>
            <w:tcW w:w="1369" w:type="dxa"/>
            <w:tcBorders>
              <w:left w:val="single" w:sz="6" w:space="0" w:color="548DD4"/>
              <w:bottom w:val="single" w:sz="6" w:space="0" w:color="548DD4"/>
              <w:right w:val="single" w:sz="6" w:space="0" w:color="548DD4"/>
            </w:tcBorders>
            <w:vAlign w:val="center"/>
          </w:tcPr>
          <w:p w14:paraId="7B9D6596"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&lt;= 4,30 gg</w:t>
            </w:r>
          </w:p>
        </w:tc>
        <w:tc>
          <w:tcPr>
            <w:tcW w:w="1370" w:type="dxa"/>
            <w:tcBorders>
              <w:bottom w:val="single" w:sz="6" w:space="0" w:color="548DD4"/>
              <w:right w:val="single" w:sz="6" w:space="0" w:color="548DD4"/>
            </w:tcBorders>
            <w:vAlign w:val="center"/>
          </w:tcPr>
          <w:p w14:paraId="604F2E9D"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5,02 gg</w:t>
            </w:r>
          </w:p>
        </w:tc>
        <w:tc>
          <w:tcPr>
            <w:tcW w:w="1370" w:type="dxa"/>
            <w:tcBorders>
              <w:bottom w:val="single" w:sz="6" w:space="0" w:color="548DD4"/>
              <w:right w:val="single" w:sz="6" w:space="0" w:color="548DD4"/>
            </w:tcBorders>
            <w:vAlign w:val="center"/>
          </w:tcPr>
          <w:p w14:paraId="58BC3871"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+0,72 gg</w:t>
            </w:r>
          </w:p>
        </w:tc>
      </w:tr>
      <w:tr w:rsidR="00991A5C" w:rsidRPr="00744E70" w14:paraId="57DBCB54"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ABF31C4" w14:textId="196D9325"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Percentuale dei protesti pubblicati entro il termine di legge previsto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Qualità)</w:t>
            </w:r>
          </w:p>
        </w:tc>
        <w:tc>
          <w:tcPr>
            <w:tcW w:w="6664" w:type="dxa"/>
            <w:tcBorders>
              <w:left w:val="single" w:sz="6" w:space="0" w:color="548DD4"/>
              <w:bottom w:val="single" w:sz="6" w:space="0" w:color="548DD4"/>
            </w:tcBorders>
            <w:vAlign w:val="center"/>
          </w:tcPr>
          <w:p w14:paraId="23E508D1" w14:textId="6F784795"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Percentuale dei protesti pubblicati entro il termine di legge previsto</w:t>
            </w:r>
          </w:p>
        </w:tc>
        <w:tc>
          <w:tcPr>
            <w:tcW w:w="1369" w:type="dxa"/>
            <w:tcBorders>
              <w:left w:val="single" w:sz="6" w:space="0" w:color="548DD4"/>
              <w:bottom w:val="single" w:sz="6" w:space="0" w:color="548DD4"/>
              <w:right w:val="single" w:sz="6" w:space="0" w:color="548DD4"/>
            </w:tcBorders>
            <w:vAlign w:val="center"/>
          </w:tcPr>
          <w:p w14:paraId="249000E3"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90,00 %</w:t>
            </w:r>
          </w:p>
        </w:tc>
        <w:tc>
          <w:tcPr>
            <w:tcW w:w="1370" w:type="dxa"/>
            <w:tcBorders>
              <w:bottom w:val="single" w:sz="6" w:space="0" w:color="548DD4"/>
              <w:right w:val="single" w:sz="6" w:space="0" w:color="548DD4"/>
            </w:tcBorders>
            <w:vAlign w:val="center"/>
          </w:tcPr>
          <w:p w14:paraId="437EB877"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c>
          <w:tcPr>
            <w:tcW w:w="1370" w:type="dxa"/>
            <w:tcBorders>
              <w:bottom w:val="single" w:sz="6" w:space="0" w:color="548DD4"/>
              <w:right w:val="single" w:sz="6" w:space="0" w:color="548DD4"/>
            </w:tcBorders>
            <w:vAlign w:val="center"/>
          </w:tcPr>
          <w:p w14:paraId="6F778951"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+10,00 %</w:t>
            </w:r>
          </w:p>
        </w:tc>
      </w:tr>
      <w:tr w:rsidR="00991A5C" w:rsidRPr="00744E70" w14:paraId="73D05508" w14:textId="77777777" w:rsidTr="00DA52C3">
        <w:trPr>
          <w:gridAfter w:val="1"/>
          <w:wAfter w:w="10" w:type="dxa"/>
          <w:trHeight w:val="20"/>
          <w:tblCellSpacing w:w="0" w:type="dxa"/>
        </w:trPr>
        <w:tc>
          <w:tcPr>
            <w:tcW w:w="15166" w:type="dxa"/>
            <w:gridSpan w:val="6"/>
            <w:tcBorders>
              <w:left w:val="single" w:sz="6" w:space="0" w:color="548DD4"/>
              <w:bottom w:val="single" w:sz="6" w:space="0" w:color="548DD4"/>
              <w:right w:val="single" w:sz="6" w:space="0" w:color="548DD4"/>
            </w:tcBorders>
            <w:vAlign w:val="center"/>
          </w:tcPr>
          <w:p w14:paraId="26144CBA"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1D093D83"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1A5B0F77"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lastRenderedPageBreak/>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326D0FF0" w14:textId="724866D9"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OS4</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4 PROMUOVERE LA DIFFUSIONE DI PROCEDURE ALTERNATIVE PER LA SOLUZIONE DELLE CONTROVERSIE (Peso: 25,00%)</w:t>
            </w:r>
          </w:p>
        </w:tc>
      </w:tr>
      <w:tr w:rsidR="00991A5C" w:rsidRPr="003D76C2" w14:paraId="20960F92"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7AFA784F" w14:textId="01A89CD1"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75E6569F"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004 - Vigilanza e tutela dei consumatori</w:t>
            </w:r>
          </w:p>
        </w:tc>
      </w:tr>
      <w:tr w:rsidR="00991A5C" w:rsidRPr="00744E70" w14:paraId="1E75F0D4"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37E0069E"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286AA62E"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5834B754"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DA4BEBF"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2436750A" w14:textId="1280FD64"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189E0F84"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796A0248"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72E66C27"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CD018DF" w14:textId="422882CE"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2656CA80" w14:textId="4EB0A491"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6AA35FC6" w14:textId="70908114"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1008B6A8"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02C5F39A" w14:textId="221B235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Tempo medio organizzazione primo incontro mediazione civile obbligatoria</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Efficacia)</w:t>
            </w:r>
          </w:p>
        </w:tc>
        <w:tc>
          <w:tcPr>
            <w:tcW w:w="6664" w:type="dxa"/>
            <w:tcBorders>
              <w:left w:val="single" w:sz="6" w:space="0" w:color="548DD4"/>
              <w:bottom w:val="single" w:sz="6" w:space="0" w:color="548DD4"/>
            </w:tcBorders>
            <w:vAlign w:val="center"/>
          </w:tcPr>
          <w:p w14:paraId="675081B2" w14:textId="2EFC32E1"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Durata complessiva dei processi di organizzazione del primo incontro di mediazione civile obbligatoria, nell'anno (somma dei gg)</w:t>
            </w:r>
          </w:p>
          <w:p w14:paraId="28699D22" w14:textId="0627743C"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Procedure di mediazione civile obbligatorie gestite dalla CCIAA nell'anno (n)</w:t>
            </w:r>
          </w:p>
        </w:tc>
        <w:tc>
          <w:tcPr>
            <w:tcW w:w="1369" w:type="dxa"/>
            <w:tcBorders>
              <w:left w:val="single" w:sz="6" w:space="0" w:color="548DD4"/>
              <w:bottom w:val="single" w:sz="6" w:space="0" w:color="548DD4"/>
              <w:right w:val="single" w:sz="6" w:space="0" w:color="548DD4"/>
            </w:tcBorders>
            <w:vAlign w:val="center"/>
          </w:tcPr>
          <w:p w14:paraId="76BDE7B5"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&lt;= 43,00 gg</w:t>
            </w:r>
          </w:p>
        </w:tc>
        <w:tc>
          <w:tcPr>
            <w:tcW w:w="1370" w:type="dxa"/>
            <w:tcBorders>
              <w:bottom w:val="single" w:sz="6" w:space="0" w:color="548DD4"/>
              <w:right w:val="single" w:sz="6" w:space="0" w:color="548DD4"/>
            </w:tcBorders>
            <w:vAlign w:val="center"/>
          </w:tcPr>
          <w:p w14:paraId="6E6EFA18"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20,43 gg</w:t>
            </w:r>
          </w:p>
        </w:tc>
        <w:tc>
          <w:tcPr>
            <w:tcW w:w="1370" w:type="dxa"/>
            <w:tcBorders>
              <w:bottom w:val="single" w:sz="6" w:space="0" w:color="548DD4"/>
              <w:right w:val="single" w:sz="6" w:space="0" w:color="548DD4"/>
            </w:tcBorders>
            <w:vAlign w:val="center"/>
          </w:tcPr>
          <w:p w14:paraId="327D67ED"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-22,57 gg</w:t>
            </w:r>
          </w:p>
        </w:tc>
      </w:tr>
      <w:tr w:rsidR="00991A5C" w:rsidRPr="00744E70" w14:paraId="690693FD"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1FB3ECBF" w14:textId="77777777" w:rsidR="00991A5C" w:rsidRDefault="00991A5C" w:rsidP="00991A5C">
            <w:pPr>
              <w:spacing w:after="0"/>
              <w:rPr>
                <w:rFonts w:ascii="Segoe UI" w:eastAsia="Calibri" w:hAnsi="Segoe UI" w:cs="Segoe UI"/>
                <w:sz w:val="16"/>
                <w:szCs w:val="16"/>
                <w:lang w:val="it-IT" w:eastAsia="it-IT"/>
              </w:rPr>
            </w:pPr>
          </w:p>
          <w:p w14:paraId="3954106A"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2AB67606"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050BA49B" w14:textId="1FB6FC18" w:rsidR="00991A5C" w:rsidRPr="00744E70" w:rsidRDefault="00991A5C" w:rsidP="00991A5C">
            <w:pPr>
              <w:shd w:val="clear" w:color="auto" w:fill="1F497D"/>
              <w:spacing w:after="0" w:line="240" w:lineRule="auto"/>
              <w:jc w:val="center"/>
              <w:rPr>
                <w:rFonts w:ascii="Segoe UI" w:eastAsia="Calibri" w:hAnsi="Segoe UI" w:cs="Segoe UI"/>
                <w:b/>
                <w:bCs/>
                <w:color w:val="FFFFFF"/>
                <w:sz w:val="16"/>
                <w:szCs w:val="16"/>
                <w:lang w:val="it-IT" w:eastAsia="it-IT"/>
              </w:rPr>
            </w:pPr>
            <w:r w:rsidRPr="00744E70">
              <w:rPr>
                <w:rFonts w:ascii="Segoe UI" w:eastAsia="Calibri" w:hAnsi="Segoe UI" w:cs="Segoe UI"/>
                <w:b/>
                <w:bCs/>
                <w:color w:val="FFFFFF"/>
                <w:sz w:val="16"/>
                <w:szCs w:val="16"/>
                <w:lang w:val="it-IT" w:eastAsia="it-IT"/>
              </w:rPr>
              <w:t>AS5 - TRANSIZIONE DIGITALE ED ECOLOGICA</w:t>
            </w:r>
          </w:p>
        </w:tc>
      </w:tr>
      <w:tr w:rsidR="00991A5C" w:rsidRPr="003D76C2" w14:paraId="20009CB2"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34DA81FF"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3DB9E7DB" w14:textId="5E9E8E16"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OS5</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PROMUOVERE LA DIGITALIZZAZIONE DELLE IMPRESE (Peso: 50,00%)</w:t>
            </w:r>
          </w:p>
        </w:tc>
      </w:tr>
      <w:tr w:rsidR="00991A5C" w:rsidRPr="003D76C2" w14:paraId="13E1A52F"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39D8CCF8" w14:textId="2D05DF51"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4D3C0D93"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64B56C6A"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28ABB50"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2F40D197"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26390EDA"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F0D0131"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50F370BE" w14:textId="3F238979"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42CD48D2"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75FB9543"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F9A23E6"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760126F" w14:textId="3D3886DE"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6BB00B08" w14:textId="18C932EA"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5BA42286" w14:textId="1C899B3A"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69E6DF02"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4399B72" w14:textId="77777777" w:rsidR="00991A5C"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Proseguire nelle attività del progetto per la promozione della digitalizzazione delle imprese, di cui all'accordo di collaborazione sottoscritto con l'Università degli studi di Napoli - Federico II</w:t>
            </w:r>
          </w:p>
          <w:p w14:paraId="586F6778" w14:textId="70DC085C"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13A7CF03" w14:textId="68171A9B"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Proseguire nelle attività del progetto per la promozione della digitalizzazione delle imprese, di cui all'accordo di collaborazione sottoscritto con l'Università degli studi di Napoli - Federico II - misura SI/NO</w:t>
            </w:r>
          </w:p>
        </w:tc>
        <w:tc>
          <w:tcPr>
            <w:tcW w:w="1369" w:type="dxa"/>
            <w:tcBorders>
              <w:left w:val="single" w:sz="6" w:space="0" w:color="548DD4"/>
              <w:bottom w:val="single" w:sz="6" w:space="0" w:color="548DD4"/>
              <w:right w:val="single" w:sz="6" w:space="0" w:color="548DD4"/>
            </w:tcBorders>
            <w:vAlign w:val="center"/>
          </w:tcPr>
          <w:p w14:paraId="27BD63C2"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27A8CFC3"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01/01/2024</w:t>
            </w:r>
          </w:p>
        </w:tc>
        <w:tc>
          <w:tcPr>
            <w:tcW w:w="1370" w:type="dxa"/>
            <w:tcBorders>
              <w:bottom w:val="single" w:sz="6" w:space="0" w:color="548DD4"/>
              <w:right w:val="single" w:sz="6" w:space="0" w:color="548DD4"/>
            </w:tcBorders>
            <w:vAlign w:val="center"/>
          </w:tcPr>
          <w:p w14:paraId="12372DDB"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-365,00 gg</w:t>
            </w:r>
          </w:p>
        </w:tc>
      </w:tr>
      <w:tr w:rsidR="00991A5C" w:rsidRPr="00744E70" w14:paraId="5E80C935"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9062F42" w14:textId="32A2DB0B"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Emanazione bando PID</w:t>
            </w:r>
            <w:r w:rsidRPr="00744E70">
              <w:rPr>
                <w:rFonts w:ascii="Segoe UI" w:eastAsia="Calibri" w:hAnsi="Segoe UI" w:cs="Segoe UI"/>
                <w:sz w:val="16"/>
                <w:szCs w:val="16"/>
                <w:lang w:val="it-IT" w:eastAsia="it-IT"/>
              </w:rPr>
              <w:br/>
            </w:r>
            <w:r w:rsidRPr="00744E70">
              <w:rPr>
                <w:rFonts w:ascii="Segoe UI" w:eastAsia="Calibri" w:hAnsi="Segoe UI" w:cs="Segoe UI"/>
                <w:color w:val="505050"/>
                <w:sz w:val="16"/>
                <w:szCs w:val="16"/>
                <w:lang w:val="it-IT" w:eastAsia="it-IT"/>
              </w:rPr>
              <w:t xml:space="preserve">emanazione bando PID - progetto 20% </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5D4FE784" w14:textId="59F32B36"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Emanazione bando PID - progetto 20%</w:t>
            </w:r>
          </w:p>
        </w:tc>
        <w:tc>
          <w:tcPr>
            <w:tcW w:w="1369" w:type="dxa"/>
            <w:tcBorders>
              <w:left w:val="single" w:sz="6" w:space="0" w:color="548DD4"/>
              <w:bottom w:val="single" w:sz="6" w:space="0" w:color="548DD4"/>
              <w:right w:val="single" w:sz="6" w:space="0" w:color="548DD4"/>
            </w:tcBorders>
            <w:vAlign w:val="center"/>
          </w:tcPr>
          <w:p w14:paraId="5D71AC69"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6CF022D7"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28/10/2024</w:t>
            </w:r>
          </w:p>
        </w:tc>
        <w:tc>
          <w:tcPr>
            <w:tcW w:w="1370" w:type="dxa"/>
            <w:tcBorders>
              <w:bottom w:val="single" w:sz="6" w:space="0" w:color="548DD4"/>
              <w:right w:val="single" w:sz="6" w:space="0" w:color="548DD4"/>
            </w:tcBorders>
            <w:vAlign w:val="center"/>
          </w:tcPr>
          <w:p w14:paraId="5375851F"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-64,00 gg</w:t>
            </w:r>
          </w:p>
        </w:tc>
      </w:tr>
      <w:tr w:rsidR="00991A5C" w:rsidRPr="00744E70" w14:paraId="46B31559" w14:textId="77777777" w:rsidTr="00DA52C3">
        <w:trPr>
          <w:gridAfter w:val="1"/>
          <w:wAfter w:w="10" w:type="dxa"/>
          <w:trHeight w:val="20"/>
          <w:tblCellSpacing w:w="0" w:type="dxa"/>
        </w:trPr>
        <w:tc>
          <w:tcPr>
            <w:tcW w:w="15166" w:type="dxa"/>
            <w:gridSpan w:val="6"/>
            <w:tcBorders>
              <w:left w:val="single" w:sz="6" w:space="0" w:color="548DD4"/>
              <w:bottom w:val="single" w:sz="6" w:space="0" w:color="548DD4"/>
              <w:right w:val="single" w:sz="6" w:space="0" w:color="548DD4"/>
            </w:tcBorders>
            <w:vAlign w:val="center"/>
          </w:tcPr>
          <w:p w14:paraId="0DB3D305"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7A5BA9AE"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5F46C974"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39AB43FA" w14:textId="03BDDA8E"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OS5</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2 FAVORIRE LA TRANSIZIONE DIGITALE (Peso: 50,00%)</w:t>
            </w:r>
          </w:p>
        </w:tc>
      </w:tr>
      <w:tr w:rsidR="00991A5C" w:rsidRPr="003D76C2" w14:paraId="5F9DD34A"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87A4F87" w14:textId="23D8F349"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7749A723"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6DF331D8"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44BF952D"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04CAAA48"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r w:rsidRPr="00744E70">
              <w:rPr>
                <w:rFonts w:ascii="Segoe UI" w:eastAsia="Calibri" w:hAnsi="Segoe UI" w:cs="Segoe UI"/>
                <w:sz w:val="16"/>
                <w:szCs w:val="16"/>
                <w:lang w:val="it-IT" w:eastAsia="it-IT"/>
              </w:rPr>
              <w:br/>
            </w:r>
            <w:r w:rsidRPr="00744E70">
              <w:rPr>
                <w:rFonts w:ascii="Segoe UI" w:eastAsia="Calibri" w:hAnsi="Segoe UI" w:cs="Segoe UI"/>
                <w:i/>
                <w:sz w:val="16"/>
                <w:szCs w:val="16"/>
                <w:lang w:val="it-IT" w:eastAsia="it-IT"/>
              </w:rPr>
              <w:t>anomalia informatica</w:t>
            </w:r>
          </w:p>
        </w:tc>
      </w:tr>
      <w:tr w:rsidR="00991A5C" w:rsidRPr="00744E70" w14:paraId="31562433"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5CC1352"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210E0157" w14:textId="1503AD75"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2346F926"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50B777D7"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297D5F9A"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9C97162" w14:textId="0E2F3A1F"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00F9FA8" w14:textId="4AFC5FDE"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026CCED2" w14:textId="450A7E95"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15E1B91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74D0FCBF" w14:textId="7176CD1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OC_DTDE_01</w:t>
            </w:r>
            <w:r w:rsidR="000450AE">
              <w:rPr>
                <w:rFonts w:ascii="Segoe UI" w:eastAsia="Calibri" w:hAnsi="Segoe UI" w:cs="Segoe UI"/>
                <w:color w:val="505050"/>
                <w:sz w:val="16"/>
                <w:szCs w:val="16"/>
                <w:lang w:val="it-IT" w:eastAsia="it-IT"/>
              </w:rPr>
              <w:t xml:space="preserve"> - </w:t>
            </w:r>
            <w:r w:rsidRPr="00744E70">
              <w:rPr>
                <w:rFonts w:ascii="Segoe UI" w:eastAsia="Calibri" w:hAnsi="Segoe UI" w:cs="Segoe UI"/>
                <w:sz w:val="16"/>
                <w:szCs w:val="16"/>
                <w:lang w:val="it-IT" w:eastAsia="it-IT"/>
              </w:rPr>
              <w:t>Livelli di attività di valutazione della maturità digitale ed ecologica delle imprese</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107D2958" w14:textId="4666C839"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 xml:space="preserve">I01 N assessment (maturità digitale, cybersecurity, sostenibilità e energia) condotti sulla Doppia Transizione / N_ImprAtt </w:t>
            </w: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imprese attive al 31/12 dell'anno N</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Dintec | Movimprese)</w:t>
            </w:r>
          </w:p>
        </w:tc>
        <w:tc>
          <w:tcPr>
            <w:tcW w:w="1369" w:type="dxa"/>
            <w:tcBorders>
              <w:left w:val="single" w:sz="6" w:space="0" w:color="548DD4"/>
              <w:bottom w:val="single" w:sz="6" w:space="0" w:color="548DD4"/>
              <w:right w:val="single" w:sz="6" w:space="0" w:color="548DD4"/>
            </w:tcBorders>
            <w:vAlign w:val="center"/>
          </w:tcPr>
          <w:p w14:paraId="2CA7D57C" w14:textId="153A0D79"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6,00 N</w:t>
            </w:r>
          </w:p>
        </w:tc>
        <w:tc>
          <w:tcPr>
            <w:tcW w:w="1370" w:type="dxa"/>
            <w:tcBorders>
              <w:bottom w:val="single" w:sz="6" w:space="0" w:color="548DD4"/>
              <w:right w:val="single" w:sz="6" w:space="0" w:color="548DD4"/>
            </w:tcBorders>
            <w:vAlign w:val="center"/>
          </w:tcPr>
          <w:p w14:paraId="3DB5B895" w14:textId="6F238FB4"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14,29 N</w:t>
            </w:r>
          </w:p>
        </w:tc>
        <w:tc>
          <w:tcPr>
            <w:tcW w:w="1370" w:type="dxa"/>
            <w:tcBorders>
              <w:bottom w:val="single" w:sz="6" w:space="0" w:color="548DD4"/>
              <w:right w:val="single" w:sz="6" w:space="0" w:color="548DD4"/>
            </w:tcBorders>
            <w:vAlign w:val="center"/>
          </w:tcPr>
          <w:p w14:paraId="7F77115A" w14:textId="424CE7CC"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+8,29 N</w:t>
            </w:r>
          </w:p>
        </w:tc>
      </w:tr>
      <w:tr w:rsidR="00991A5C" w:rsidRPr="00744E70" w14:paraId="5FA664DF"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0F873420" w14:textId="4DD63478"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OC_DTDE_02</w:t>
            </w:r>
            <w:r w:rsidR="000450AE">
              <w:rPr>
                <w:rFonts w:ascii="Segoe UI" w:eastAsia="Calibri" w:hAnsi="Segoe UI" w:cs="Segoe UI"/>
                <w:color w:val="505050"/>
                <w:sz w:val="16"/>
                <w:szCs w:val="16"/>
                <w:lang w:val="it-IT" w:eastAsia="it-IT"/>
              </w:rPr>
              <w:t xml:space="preserve"> - </w:t>
            </w:r>
            <w:r w:rsidRPr="00744E70">
              <w:rPr>
                <w:rFonts w:ascii="Segoe UI" w:eastAsia="Calibri" w:hAnsi="Segoe UI" w:cs="Segoe UI"/>
                <w:sz w:val="16"/>
                <w:szCs w:val="16"/>
                <w:lang w:val="it-IT" w:eastAsia="it-IT"/>
              </w:rPr>
              <w:t>Azioni di diffusione della cultura digitale ed ecologica realizzate</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Volume)</w:t>
            </w:r>
          </w:p>
        </w:tc>
        <w:tc>
          <w:tcPr>
            <w:tcW w:w="6664" w:type="dxa"/>
            <w:tcBorders>
              <w:left w:val="single" w:sz="6" w:space="0" w:color="548DD4"/>
              <w:bottom w:val="single" w:sz="6" w:space="0" w:color="548DD4"/>
            </w:tcBorders>
            <w:vAlign w:val="center"/>
          </w:tcPr>
          <w:p w14:paraId="50E77801" w14:textId="60CD90D5"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I02 N</w:t>
            </w:r>
            <w:r>
              <w:rPr>
                <w:rFonts w:ascii="Segoe UI" w:eastAsia="Calibri" w:hAnsi="Segoe UI" w:cs="Segoe UI"/>
                <w:sz w:val="16"/>
                <w:szCs w:val="16"/>
                <w:lang w:val="it-IT" w:eastAsia="it-IT"/>
              </w:rPr>
              <w:t>.</w:t>
            </w:r>
            <w:r w:rsidRPr="00744E70">
              <w:rPr>
                <w:rFonts w:ascii="Segoe UI" w:eastAsia="Calibri" w:hAnsi="Segoe UI" w:cs="Segoe UI"/>
                <w:sz w:val="16"/>
                <w:szCs w:val="16"/>
                <w:lang w:val="it-IT" w:eastAsia="it-IT"/>
              </w:rPr>
              <w:t xml:space="preserve"> eventi di informazione e sensibilizzazione (seminari, webinar, incontri di formazione, ecc) organizzati nell'anno sulla Doppia Transizione</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(Fonte Dintec)</w:t>
            </w:r>
          </w:p>
        </w:tc>
        <w:tc>
          <w:tcPr>
            <w:tcW w:w="1369" w:type="dxa"/>
            <w:tcBorders>
              <w:left w:val="single" w:sz="6" w:space="0" w:color="548DD4"/>
              <w:bottom w:val="single" w:sz="6" w:space="0" w:color="548DD4"/>
              <w:right w:val="single" w:sz="6" w:space="0" w:color="548DD4"/>
            </w:tcBorders>
            <w:vAlign w:val="center"/>
          </w:tcPr>
          <w:p w14:paraId="5AF3AA09" w14:textId="2E691761"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5,00 N</w:t>
            </w:r>
          </w:p>
        </w:tc>
        <w:tc>
          <w:tcPr>
            <w:tcW w:w="1370" w:type="dxa"/>
            <w:tcBorders>
              <w:bottom w:val="single" w:sz="6" w:space="0" w:color="548DD4"/>
              <w:right w:val="single" w:sz="6" w:space="0" w:color="548DD4"/>
            </w:tcBorders>
            <w:vAlign w:val="center"/>
          </w:tcPr>
          <w:p w14:paraId="50CEF5C8" w14:textId="10B2BB15"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6,00 N</w:t>
            </w:r>
          </w:p>
        </w:tc>
        <w:tc>
          <w:tcPr>
            <w:tcW w:w="1370" w:type="dxa"/>
            <w:tcBorders>
              <w:bottom w:val="single" w:sz="6" w:space="0" w:color="548DD4"/>
              <w:right w:val="single" w:sz="6" w:space="0" w:color="548DD4"/>
            </w:tcBorders>
            <w:vAlign w:val="center"/>
          </w:tcPr>
          <w:p w14:paraId="2EB7E3AE" w14:textId="33BFDC1D"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 N</w:t>
            </w:r>
          </w:p>
        </w:tc>
      </w:tr>
      <w:tr w:rsidR="00991A5C" w:rsidRPr="00744E70" w14:paraId="6B1040E0"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243C93BC" w14:textId="77777777" w:rsidR="00991A5C" w:rsidRDefault="00991A5C" w:rsidP="00991A5C">
            <w:pPr>
              <w:spacing w:after="0"/>
              <w:rPr>
                <w:rFonts w:ascii="Segoe UI" w:eastAsia="Calibri" w:hAnsi="Segoe UI" w:cs="Segoe UI"/>
                <w:sz w:val="16"/>
                <w:szCs w:val="16"/>
                <w:lang w:val="it-IT" w:eastAsia="it-IT"/>
              </w:rPr>
            </w:pPr>
          </w:p>
          <w:p w14:paraId="789696F9" w14:textId="77777777" w:rsidR="00DA52C3" w:rsidRDefault="00DA52C3" w:rsidP="00991A5C">
            <w:pPr>
              <w:spacing w:after="0"/>
              <w:rPr>
                <w:rFonts w:ascii="Segoe UI" w:eastAsia="Calibri" w:hAnsi="Segoe UI" w:cs="Segoe UI"/>
                <w:sz w:val="16"/>
                <w:szCs w:val="16"/>
                <w:lang w:val="it-IT" w:eastAsia="it-IT"/>
              </w:rPr>
            </w:pPr>
          </w:p>
          <w:p w14:paraId="0D78B6FA"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3D76C2" w14:paraId="061DE0E3"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32767972" w14:textId="5F47AB4E" w:rsidR="00991A5C" w:rsidRPr="00744E70" w:rsidRDefault="00991A5C" w:rsidP="00991A5C">
            <w:pPr>
              <w:shd w:val="clear" w:color="auto" w:fill="1F497D"/>
              <w:spacing w:after="0" w:line="240" w:lineRule="auto"/>
              <w:jc w:val="center"/>
              <w:rPr>
                <w:rFonts w:ascii="Segoe UI" w:eastAsia="Calibri" w:hAnsi="Segoe UI" w:cs="Segoe UI"/>
                <w:b/>
                <w:bCs/>
                <w:color w:val="FFFFFF"/>
                <w:sz w:val="16"/>
                <w:szCs w:val="16"/>
                <w:lang w:val="it-IT" w:eastAsia="it-IT"/>
              </w:rPr>
            </w:pPr>
            <w:r w:rsidRPr="00744E70">
              <w:rPr>
                <w:rFonts w:ascii="Segoe UI" w:eastAsia="Calibri" w:hAnsi="Segoe UI" w:cs="Segoe UI"/>
                <w:b/>
                <w:bCs/>
                <w:color w:val="FFFFFF"/>
                <w:sz w:val="16"/>
                <w:szCs w:val="16"/>
                <w:lang w:val="it-IT" w:eastAsia="it-IT"/>
              </w:rPr>
              <w:lastRenderedPageBreak/>
              <w:t>AS6 - ORIENTAMENTO AL LAVORO: GIOVANI E NUOVE IMPRESE</w:t>
            </w:r>
          </w:p>
        </w:tc>
      </w:tr>
      <w:tr w:rsidR="00991A5C" w:rsidRPr="003D76C2" w14:paraId="683E5FBE"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4349091B"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63EF23D4" w14:textId="2576370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OS6</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MONITORAGGIO DELL'ANDAMENTO OCCUPAZIONALE PRESSO LE IMPRESE DEL TERRITORIO (Peso: 100,00%)</w:t>
            </w:r>
          </w:p>
        </w:tc>
      </w:tr>
      <w:tr w:rsidR="00991A5C" w:rsidRPr="003D76C2" w14:paraId="15256F2C"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B929032" w14:textId="64CEEC1F"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70B2C46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6165C1A8"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5826B709"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6048BC1E"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42B5098F"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7C3466A"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39711811" w14:textId="2250168A"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5ED94C78"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363C946F"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D1725DD"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C146A54" w14:textId="21E4B0E7"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063FC03B" w14:textId="45601F63"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56BE5540" w14:textId="2388DE2F"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6C9D70E8"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15777BA" w14:textId="778A886A"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Adesione al progetto Excelsior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Efficacia)</w:t>
            </w:r>
          </w:p>
        </w:tc>
        <w:tc>
          <w:tcPr>
            <w:tcW w:w="6664" w:type="dxa"/>
            <w:tcBorders>
              <w:left w:val="single" w:sz="6" w:space="0" w:color="548DD4"/>
              <w:bottom w:val="single" w:sz="6" w:space="0" w:color="548DD4"/>
            </w:tcBorders>
            <w:vAlign w:val="center"/>
          </w:tcPr>
          <w:p w14:paraId="2398F622" w14:textId="1DB14562"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Adesione progetto Excelsior (SI/NO)</w:t>
            </w:r>
          </w:p>
        </w:tc>
        <w:tc>
          <w:tcPr>
            <w:tcW w:w="1369" w:type="dxa"/>
            <w:tcBorders>
              <w:left w:val="single" w:sz="6" w:space="0" w:color="548DD4"/>
              <w:bottom w:val="single" w:sz="6" w:space="0" w:color="548DD4"/>
              <w:right w:val="single" w:sz="6" w:space="0" w:color="548DD4"/>
            </w:tcBorders>
            <w:vAlign w:val="center"/>
          </w:tcPr>
          <w:p w14:paraId="3E274ED8"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05087BCE"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01/01/2024</w:t>
            </w:r>
          </w:p>
        </w:tc>
        <w:tc>
          <w:tcPr>
            <w:tcW w:w="1370" w:type="dxa"/>
            <w:tcBorders>
              <w:bottom w:val="single" w:sz="6" w:space="0" w:color="548DD4"/>
              <w:right w:val="single" w:sz="6" w:space="0" w:color="548DD4"/>
            </w:tcBorders>
            <w:vAlign w:val="center"/>
          </w:tcPr>
          <w:p w14:paraId="31823E51"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-365,00 gg</w:t>
            </w:r>
          </w:p>
        </w:tc>
      </w:tr>
      <w:tr w:rsidR="00991A5C" w:rsidRPr="00744E70" w14:paraId="21C27A21"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673EBD0B" w14:textId="77777777" w:rsidR="00991A5C" w:rsidRDefault="00991A5C" w:rsidP="00991A5C">
            <w:pPr>
              <w:spacing w:after="0"/>
              <w:rPr>
                <w:rFonts w:ascii="Segoe UI" w:eastAsia="Calibri" w:hAnsi="Segoe UI" w:cs="Segoe UI"/>
                <w:sz w:val="16"/>
                <w:szCs w:val="16"/>
                <w:lang w:val="it-IT" w:eastAsia="it-IT"/>
              </w:rPr>
            </w:pPr>
          </w:p>
          <w:p w14:paraId="6F01590F"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744E70" w14:paraId="3B811CF9"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2D980193" w14:textId="4932E39B" w:rsidR="00991A5C" w:rsidRPr="00744E70" w:rsidRDefault="00991A5C" w:rsidP="00991A5C">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t>AS7 - SOSTEGNO ALL'IMPRENDITORIALIT</w:t>
            </w:r>
            <w:r>
              <w:rPr>
                <w:rFonts w:ascii="Segoe UI" w:eastAsia="Calibri" w:hAnsi="Segoe UI" w:cs="Segoe UI"/>
                <w:b/>
                <w:bCs/>
                <w:color w:val="FFFFFF"/>
                <w:sz w:val="16"/>
                <w:szCs w:val="16"/>
                <w:lang w:val="it-IT" w:eastAsia="it-IT"/>
              </w:rPr>
              <w:t>À</w:t>
            </w:r>
          </w:p>
        </w:tc>
      </w:tr>
      <w:tr w:rsidR="00991A5C" w:rsidRPr="003D76C2" w14:paraId="7512C8C8"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63415B9D"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5D648A19" w14:textId="4329DF49"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OS7</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ACCOMPAGNAMENTO ALLE IMPRESE NELLA RICERCA DELLE FONTI DI FINANZIAMENTO (Peso: 100,00%)</w:t>
            </w:r>
          </w:p>
        </w:tc>
      </w:tr>
      <w:tr w:rsidR="00991A5C" w:rsidRPr="003D76C2" w14:paraId="7B0F0D6F"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9D8CA65" w14:textId="1E093583"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3CD9654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6C61CACF"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0B8367D1"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B328694"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621768F4"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7EAE4861"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7F1BA1B4" w14:textId="37B6095A"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5516C3E2"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37224E81"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3A2A79FD"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A96B18F" w14:textId="4B1F5D0C"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2267BD6" w14:textId="24EBCB54"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2969A61F" w14:textId="783F5474"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253BDCCA"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6565A006" w14:textId="55345E55"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Effettuare campagne di sensibilizzazione in occasione di bandi di finanziamento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Efficacia)</w:t>
            </w:r>
          </w:p>
        </w:tc>
        <w:tc>
          <w:tcPr>
            <w:tcW w:w="6664" w:type="dxa"/>
            <w:tcBorders>
              <w:left w:val="single" w:sz="6" w:space="0" w:color="548DD4"/>
              <w:bottom w:val="single" w:sz="6" w:space="0" w:color="548DD4"/>
            </w:tcBorders>
            <w:vAlign w:val="center"/>
          </w:tcPr>
          <w:p w14:paraId="06B8E7BD" w14:textId="006D5946"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campagne di sensibilizzazione realizzate in occasione di bandi di finanziamento</w:t>
            </w:r>
          </w:p>
        </w:tc>
        <w:tc>
          <w:tcPr>
            <w:tcW w:w="1369" w:type="dxa"/>
            <w:tcBorders>
              <w:left w:val="single" w:sz="6" w:space="0" w:color="548DD4"/>
              <w:bottom w:val="single" w:sz="6" w:space="0" w:color="548DD4"/>
              <w:right w:val="single" w:sz="6" w:space="0" w:color="548DD4"/>
            </w:tcBorders>
            <w:vAlign w:val="center"/>
          </w:tcPr>
          <w:p w14:paraId="7E9F042A" w14:textId="3373A60D"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12,00 N</w:t>
            </w:r>
          </w:p>
        </w:tc>
        <w:tc>
          <w:tcPr>
            <w:tcW w:w="1370" w:type="dxa"/>
            <w:tcBorders>
              <w:bottom w:val="single" w:sz="6" w:space="0" w:color="548DD4"/>
              <w:right w:val="single" w:sz="6" w:space="0" w:color="548DD4"/>
            </w:tcBorders>
            <w:vAlign w:val="center"/>
          </w:tcPr>
          <w:p w14:paraId="356FBC8A" w14:textId="76B5FFBC"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14,00 N</w:t>
            </w:r>
          </w:p>
        </w:tc>
        <w:tc>
          <w:tcPr>
            <w:tcW w:w="1370" w:type="dxa"/>
            <w:tcBorders>
              <w:bottom w:val="single" w:sz="6" w:space="0" w:color="548DD4"/>
              <w:right w:val="single" w:sz="6" w:space="0" w:color="548DD4"/>
            </w:tcBorders>
            <w:vAlign w:val="center"/>
          </w:tcPr>
          <w:p w14:paraId="1AA0C896" w14:textId="3F20C649"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+2,00 N</w:t>
            </w:r>
          </w:p>
        </w:tc>
      </w:tr>
      <w:tr w:rsidR="00991A5C" w:rsidRPr="00744E70" w14:paraId="6DD748A4"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7CE81676" w14:textId="77777777" w:rsidR="00991A5C" w:rsidRDefault="00991A5C" w:rsidP="00991A5C">
            <w:pPr>
              <w:spacing w:after="0"/>
              <w:rPr>
                <w:rFonts w:ascii="Segoe UI" w:eastAsia="Calibri" w:hAnsi="Segoe UI" w:cs="Segoe UI"/>
                <w:sz w:val="16"/>
                <w:szCs w:val="16"/>
                <w:lang w:val="it-IT" w:eastAsia="it-IT"/>
              </w:rPr>
            </w:pPr>
          </w:p>
          <w:p w14:paraId="0491F100"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744E70" w14:paraId="69CFD407"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6F7154D1" w14:textId="2DBFD9FA" w:rsidR="00991A5C" w:rsidRPr="00744E70" w:rsidRDefault="00991A5C" w:rsidP="00991A5C">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t>AS8 - INTERNAZIONALIZZAZIONE</w:t>
            </w:r>
          </w:p>
        </w:tc>
      </w:tr>
      <w:tr w:rsidR="00991A5C" w:rsidRPr="003D76C2" w14:paraId="61A6D675"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6506055B"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330854B8" w14:textId="3867C1E5"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OS8</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INTERNAZIONALIZZAZIONE: INFORMAZIONI, ORIENTAMENTO, ASSISTENZA E PROMOZIONE PER LE IMPRESE (Peso: 100,00%)</w:t>
            </w:r>
          </w:p>
        </w:tc>
      </w:tr>
      <w:tr w:rsidR="00991A5C" w:rsidRPr="003D76C2" w14:paraId="6DC7D70E"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49EEC392" w14:textId="26FEC8E3"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67D19180"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Internazionalizzazione e Made in Italy</w:t>
            </w:r>
          </w:p>
        </w:tc>
      </w:tr>
      <w:tr w:rsidR="00991A5C" w:rsidRPr="00744E70" w14:paraId="5799B98B"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6922215"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F324BFB"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0C57334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3F6FEFC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444E5672" w14:textId="36AF60F1"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7A5C4FF2"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0855DDF1"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61302929"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FA7F618" w14:textId="1DA19F03"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3998B549" w14:textId="1E2E9F4D"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326F7EB2" w14:textId="4EF68982"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224BABBB"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273FC96" w14:textId="73E4F1DD"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Promozione e sviluppo economico - Contributi fiere - tempo medio di liquidazione dei contributi (dalla data di acquisizione di IBAN e DURC)</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76ADE220" w14:textId="30D1E98F"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Promozione e sviluppo economico - Contributi fiere - tempo medio di liquidazione dei contributi (dalla data di acquisizione di IBAN e DURC)</w:t>
            </w:r>
          </w:p>
        </w:tc>
        <w:tc>
          <w:tcPr>
            <w:tcW w:w="1369" w:type="dxa"/>
            <w:tcBorders>
              <w:left w:val="single" w:sz="6" w:space="0" w:color="548DD4"/>
              <w:bottom w:val="single" w:sz="6" w:space="0" w:color="548DD4"/>
              <w:right w:val="single" w:sz="6" w:space="0" w:color="548DD4"/>
            </w:tcBorders>
            <w:vAlign w:val="center"/>
          </w:tcPr>
          <w:p w14:paraId="07C8EB73"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&lt;= 10,00 gg</w:t>
            </w:r>
          </w:p>
        </w:tc>
        <w:tc>
          <w:tcPr>
            <w:tcW w:w="1370" w:type="dxa"/>
            <w:tcBorders>
              <w:bottom w:val="single" w:sz="6" w:space="0" w:color="548DD4"/>
              <w:right w:val="single" w:sz="6" w:space="0" w:color="548DD4"/>
            </w:tcBorders>
            <w:vAlign w:val="center"/>
          </w:tcPr>
          <w:p w14:paraId="41FD5E23"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7,00 gg</w:t>
            </w:r>
          </w:p>
        </w:tc>
        <w:tc>
          <w:tcPr>
            <w:tcW w:w="1370" w:type="dxa"/>
            <w:tcBorders>
              <w:bottom w:val="single" w:sz="6" w:space="0" w:color="548DD4"/>
              <w:right w:val="single" w:sz="6" w:space="0" w:color="548DD4"/>
            </w:tcBorders>
            <w:vAlign w:val="center"/>
          </w:tcPr>
          <w:p w14:paraId="301149DF"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-3,00 gg</w:t>
            </w:r>
          </w:p>
        </w:tc>
      </w:tr>
      <w:tr w:rsidR="00991A5C" w:rsidRPr="00744E70" w14:paraId="68E72071"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4C07F5DB" w14:textId="244DEB6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Prosecuzione dei programmi di attività con l'Agenzia Italiana per l'internazionalizzazione - PROMOS ITALIA SCRL (SI/NO)</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lastRenderedPageBreak/>
              <w:t>(Peso: 50,00%) (Tipologia: Efficacia)</w:t>
            </w:r>
          </w:p>
        </w:tc>
        <w:tc>
          <w:tcPr>
            <w:tcW w:w="6664" w:type="dxa"/>
            <w:tcBorders>
              <w:left w:val="single" w:sz="6" w:space="0" w:color="548DD4"/>
              <w:bottom w:val="single" w:sz="6" w:space="0" w:color="548DD4"/>
            </w:tcBorders>
            <w:vAlign w:val="center"/>
          </w:tcPr>
          <w:p w14:paraId="686FB2FD" w14:textId="45C7705B"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lastRenderedPageBreak/>
              <w:t>Prosecuzione dei programmi di attività con l'Agenzia Italiana per l'internazionalizzazione - PROMOS ITALIA SCRL (SI/NO)</w:t>
            </w:r>
          </w:p>
        </w:tc>
        <w:tc>
          <w:tcPr>
            <w:tcW w:w="1369" w:type="dxa"/>
            <w:tcBorders>
              <w:left w:val="single" w:sz="6" w:space="0" w:color="548DD4"/>
              <w:bottom w:val="single" w:sz="6" w:space="0" w:color="548DD4"/>
              <w:right w:val="single" w:sz="6" w:space="0" w:color="548DD4"/>
            </w:tcBorders>
            <w:vAlign w:val="center"/>
          </w:tcPr>
          <w:p w14:paraId="20328B59"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4E189D56"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01/01/2024</w:t>
            </w:r>
          </w:p>
        </w:tc>
        <w:tc>
          <w:tcPr>
            <w:tcW w:w="1370" w:type="dxa"/>
            <w:tcBorders>
              <w:bottom w:val="single" w:sz="6" w:space="0" w:color="548DD4"/>
              <w:right w:val="single" w:sz="6" w:space="0" w:color="548DD4"/>
            </w:tcBorders>
            <w:vAlign w:val="center"/>
          </w:tcPr>
          <w:p w14:paraId="2158DB70"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-365,00 gg</w:t>
            </w:r>
          </w:p>
        </w:tc>
      </w:tr>
      <w:tr w:rsidR="00991A5C" w:rsidRPr="00744E70" w14:paraId="42EDCBCD"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5544F8B4" w14:textId="77777777" w:rsidR="00991A5C" w:rsidRDefault="00991A5C" w:rsidP="00991A5C">
            <w:pPr>
              <w:spacing w:after="0"/>
              <w:rPr>
                <w:rFonts w:ascii="Segoe UI" w:eastAsia="Calibri" w:hAnsi="Segoe UI" w:cs="Segoe UI"/>
                <w:sz w:val="16"/>
                <w:szCs w:val="16"/>
                <w:lang w:val="it-IT" w:eastAsia="it-IT"/>
              </w:rPr>
            </w:pPr>
          </w:p>
          <w:p w14:paraId="05D47734"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744E70" w14:paraId="39725C51"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7F213EC7" w14:textId="78E54AE8" w:rsidR="00991A5C" w:rsidRPr="00744E70" w:rsidRDefault="00991A5C" w:rsidP="00991A5C">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t>AS9 - TURISMO E CULTURA</w:t>
            </w:r>
          </w:p>
        </w:tc>
      </w:tr>
      <w:tr w:rsidR="00991A5C" w:rsidRPr="003D76C2" w14:paraId="33F9FC5B"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734C6B5C"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55BFA3C1" w14:textId="5782040D"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OS9</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PROMUOVERE L'ATTRATTIVIT</w:t>
            </w:r>
            <w:r w:rsidR="0079589E">
              <w:rPr>
                <w:rFonts w:ascii="Segoe UI" w:eastAsia="Calibri" w:hAnsi="Segoe UI" w:cs="Segoe UI"/>
                <w:b/>
                <w:bCs/>
                <w:color w:val="FFFFFF"/>
                <w:sz w:val="16"/>
                <w:szCs w:val="16"/>
                <w:lang w:val="it-IT" w:eastAsia="it-IT"/>
              </w:rPr>
              <w:t>À</w:t>
            </w:r>
            <w:r w:rsidRPr="00744E70">
              <w:rPr>
                <w:rFonts w:ascii="Segoe UI" w:eastAsia="Calibri" w:hAnsi="Segoe UI" w:cs="Segoe UI"/>
                <w:b/>
                <w:bCs/>
                <w:color w:val="FFFFFF"/>
                <w:sz w:val="16"/>
                <w:szCs w:val="16"/>
                <w:lang w:val="it-IT" w:eastAsia="it-IT"/>
              </w:rPr>
              <w:t xml:space="preserve"> TURISTICA DEL TERRITORIO (Peso: 100,00%)</w:t>
            </w:r>
          </w:p>
        </w:tc>
      </w:tr>
      <w:tr w:rsidR="00991A5C" w:rsidRPr="003D76C2" w14:paraId="5EE3DAB5"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7AB42F2" w14:textId="7A624860"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30343BB8"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4E9E2B62"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664A3BED"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48E9DBB3"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686EEA53"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24F321C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1E63743C" w14:textId="48BD7909"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5984A3EB"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02206BC4"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30D2EA1D"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66C1EF3" w14:textId="4D9EA303"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1CEC148A" w14:textId="1811F207"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27DCB7D1" w14:textId="7C36EEF0"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1C92DF4D"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09143CA" w14:textId="52EB019F"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color w:val="505050"/>
                <w:sz w:val="16"/>
                <w:szCs w:val="16"/>
                <w:lang w:val="it-IT" w:eastAsia="it-IT"/>
              </w:rPr>
              <w:t>Proseguire attività di erogazione voucher per incentivare la digitalizzazione e lo sviluppo delle imprese (bando 2024 - voucher di competenza 2025)</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100,00%) (Tipologia: Efficacia)</w:t>
            </w:r>
          </w:p>
        </w:tc>
        <w:tc>
          <w:tcPr>
            <w:tcW w:w="6664" w:type="dxa"/>
            <w:tcBorders>
              <w:left w:val="single" w:sz="6" w:space="0" w:color="548DD4"/>
              <w:bottom w:val="single" w:sz="6" w:space="0" w:color="548DD4"/>
            </w:tcBorders>
            <w:vAlign w:val="center"/>
          </w:tcPr>
          <w:p w14:paraId="6FE278EB" w14:textId="5D17D243" w:rsidR="00991A5C" w:rsidRPr="00744E70" w:rsidRDefault="00991A5C" w:rsidP="00991A5C">
            <w:pPr>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744E70">
              <w:rPr>
                <w:rFonts w:ascii="Segoe UI" w:eastAsia="Calibri" w:hAnsi="Segoe UI" w:cs="Segoe UI"/>
                <w:sz w:val="16"/>
                <w:szCs w:val="16"/>
                <w:lang w:val="it-IT" w:eastAsia="it-IT"/>
              </w:rPr>
              <w:t xml:space="preserve"> voucher erogati per incentivare la digitalizzazione e lo sviluppo delle imprese</w:t>
            </w:r>
          </w:p>
        </w:tc>
        <w:tc>
          <w:tcPr>
            <w:tcW w:w="1369" w:type="dxa"/>
            <w:tcBorders>
              <w:left w:val="single" w:sz="6" w:space="0" w:color="548DD4"/>
              <w:bottom w:val="single" w:sz="6" w:space="0" w:color="548DD4"/>
              <w:right w:val="single" w:sz="6" w:space="0" w:color="548DD4"/>
            </w:tcBorders>
            <w:vAlign w:val="center"/>
          </w:tcPr>
          <w:p w14:paraId="5E45B5B9" w14:textId="277F7BF2"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&gt;= 40,00 N</w:t>
            </w:r>
          </w:p>
        </w:tc>
        <w:tc>
          <w:tcPr>
            <w:tcW w:w="1370" w:type="dxa"/>
            <w:tcBorders>
              <w:bottom w:val="single" w:sz="6" w:space="0" w:color="548DD4"/>
              <w:right w:val="single" w:sz="6" w:space="0" w:color="548DD4"/>
            </w:tcBorders>
            <w:vAlign w:val="center"/>
          </w:tcPr>
          <w:p w14:paraId="335958D8" w14:textId="60C2AA22"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50,00 N</w:t>
            </w:r>
          </w:p>
        </w:tc>
        <w:tc>
          <w:tcPr>
            <w:tcW w:w="1370" w:type="dxa"/>
            <w:tcBorders>
              <w:bottom w:val="single" w:sz="6" w:space="0" w:color="548DD4"/>
              <w:right w:val="single" w:sz="6" w:space="0" w:color="548DD4"/>
            </w:tcBorders>
            <w:vAlign w:val="center"/>
          </w:tcPr>
          <w:p w14:paraId="05B219C2" w14:textId="2705D589"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 N</w:t>
            </w:r>
          </w:p>
        </w:tc>
      </w:tr>
      <w:tr w:rsidR="00991A5C" w:rsidRPr="00744E70" w14:paraId="4CC8981C" w14:textId="77777777" w:rsidTr="00DA52C3">
        <w:trPr>
          <w:gridAfter w:val="1"/>
          <w:wAfter w:w="10" w:type="dxa"/>
          <w:trHeight w:val="20"/>
          <w:tblCellSpacing w:w="0" w:type="dxa"/>
        </w:trPr>
        <w:tc>
          <w:tcPr>
            <w:tcW w:w="15166" w:type="dxa"/>
            <w:gridSpan w:val="6"/>
            <w:tcBorders>
              <w:top w:val="nil"/>
              <w:left w:val="nil"/>
              <w:bottom w:val="nil"/>
              <w:right w:val="nil"/>
            </w:tcBorders>
            <w:vAlign w:val="center"/>
          </w:tcPr>
          <w:p w14:paraId="47CD8BBA" w14:textId="77777777" w:rsidR="00991A5C" w:rsidRDefault="00991A5C" w:rsidP="00991A5C">
            <w:pPr>
              <w:spacing w:after="0"/>
              <w:rPr>
                <w:rFonts w:ascii="Segoe UI" w:eastAsia="Calibri" w:hAnsi="Segoe UI" w:cs="Segoe UI"/>
                <w:sz w:val="16"/>
                <w:szCs w:val="16"/>
                <w:lang w:val="it-IT" w:eastAsia="it-IT"/>
              </w:rPr>
            </w:pPr>
          </w:p>
          <w:p w14:paraId="498D4CD0" w14:textId="77777777" w:rsidR="00991A5C" w:rsidRPr="00744E70" w:rsidRDefault="00991A5C" w:rsidP="00991A5C">
            <w:pPr>
              <w:spacing w:after="0"/>
              <w:rPr>
                <w:rFonts w:ascii="Segoe UI" w:eastAsia="Calibri" w:hAnsi="Segoe UI" w:cs="Segoe UI"/>
                <w:sz w:val="16"/>
                <w:szCs w:val="16"/>
                <w:lang w:val="it-IT" w:eastAsia="it-IT"/>
              </w:rPr>
            </w:pPr>
          </w:p>
        </w:tc>
      </w:tr>
      <w:tr w:rsidR="00991A5C" w:rsidRPr="00744E70" w14:paraId="571F0178" w14:textId="77777777" w:rsidTr="00DA52C3">
        <w:trPr>
          <w:gridAfter w:val="1"/>
          <w:wAfter w:w="10" w:type="dxa"/>
          <w:trHeight w:val="397"/>
          <w:tblCellSpacing w:w="0" w:type="dxa"/>
        </w:trPr>
        <w:tc>
          <w:tcPr>
            <w:tcW w:w="15166" w:type="dxa"/>
            <w:gridSpan w:val="6"/>
            <w:tcBorders>
              <w:top w:val="single" w:sz="12" w:space="0" w:color="FFFFFF"/>
              <w:left w:val="single" w:sz="6" w:space="0" w:color="1F497D"/>
              <w:bottom w:val="single" w:sz="12" w:space="0" w:color="FFFFFF"/>
              <w:right w:val="nil"/>
            </w:tcBorders>
            <w:shd w:val="clear" w:color="auto" w:fill="1F497D"/>
            <w:vAlign w:val="center"/>
          </w:tcPr>
          <w:p w14:paraId="4342074E" w14:textId="74F9CF69" w:rsidR="00991A5C" w:rsidRPr="00744E70" w:rsidRDefault="00991A5C" w:rsidP="00991A5C">
            <w:pPr>
              <w:shd w:val="clear" w:color="auto" w:fill="1F497D"/>
              <w:spacing w:after="0" w:line="240" w:lineRule="auto"/>
              <w:jc w:val="center"/>
              <w:rPr>
                <w:rFonts w:ascii="Segoe UI" w:eastAsia="Calibri" w:hAnsi="Segoe UI" w:cs="Segoe UI"/>
                <w:color w:val="000000"/>
                <w:sz w:val="16"/>
                <w:szCs w:val="16"/>
                <w:lang w:val="it-IT" w:eastAsia="it-IT"/>
              </w:rPr>
            </w:pPr>
            <w:r w:rsidRPr="00744E70">
              <w:rPr>
                <w:rFonts w:ascii="Segoe UI" w:eastAsia="Calibri" w:hAnsi="Segoe UI" w:cs="Segoe UI"/>
                <w:b/>
                <w:bCs/>
                <w:color w:val="FFFFFF"/>
                <w:sz w:val="16"/>
                <w:szCs w:val="16"/>
                <w:lang w:val="it-IT" w:eastAsia="it-IT"/>
              </w:rPr>
              <w:t>AS10 - IMPRENDITORIA FEMMINILE</w:t>
            </w:r>
          </w:p>
        </w:tc>
      </w:tr>
      <w:tr w:rsidR="00991A5C" w:rsidRPr="003D76C2" w14:paraId="7F046826" w14:textId="77777777" w:rsidTr="00DA52C3">
        <w:trPr>
          <w:trHeight w:val="283"/>
          <w:tblCellSpacing w:w="0" w:type="dxa"/>
        </w:trPr>
        <w:tc>
          <w:tcPr>
            <w:tcW w:w="4387" w:type="dxa"/>
            <w:tcBorders>
              <w:top w:val="single" w:sz="12" w:space="0" w:color="FFFFFF"/>
              <w:left w:val="single" w:sz="6" w:space="0" w:color="548DD4"/>
              <w:bottom w:val="single" w:sz="12" w:space="0" w:color="FFFFFF"/>
            </w:tcBorders>
            <w:shd w:val="clear" w:color="auto" w:fill="548DD4"/>
            <w:vAlign w:val="center"/>
          </w:tcPr>
          <w:p w14:paraId="5B883308" w14:textId="77777777"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Obiettivo strategico</w:t>
            </w:r>
          </w:p>
        </w:tc>
        <w:tc>
          <w:tcPr>
            <w:tcW w:w="10789" w:type="dxa"/>
            <w:gridSpan w:val="6"/>
            <w:tcBorders>
              <w:top w:val="single" w:sz="12" w:space="0" w:color="FFFFFF"/>
              <w:bottom w:val="single" w:sz="12" w:space="0" w:color="FFFFFF"/>
              <w:right w:val="single" w:sz="6" w:space="0" w:color="548DD4"/>
            </w:tcBorders>
            <w:shd w:val="clear" w:color="auto" w:fill="548DD4"/>
            <w:vAlign w:val="center"/>
          </w:tcPr>
          <w:p w14:paraId="131A9CF7" w14:textId="74124359" w:rsidR="00991A5C" w:rsidRPr="00744E70" w:rsidRDefault="00991A5C" w:rsidP="00991A5C">
            <w:pPr>
              <w:shd w:val="clear" w:color="auto" w:fill="548DD4"/>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FFFFFF"/>
                <w:sz w:val="16"/>
                <w:szCs w:val="16"/>
                <w:lang w:val="it-IT" w:eastAsia="it-IT"/>
              </w:rPr>
              <w:t>OS10</w:t>
            </w:r>
            <w:r>
              <w:rPr>
                <w:rFonts w:ascii="Segoe UI" w:eastAsia="Calibri" w:hAnsi="Segoe UI" w:cs="Segoe UI"/>
                <w:b/>
                <w:bCs/>
                <w:color w:val="FFFFFF"/>
                <w:sz w:val="16"/>
                <w:szCs w:val="16"/>
                <w:lang w:val="it-IT" w:eastAsia="it-IT"/>
              </w:rPr>
              <w:t>.</w:t>
            </w:r>
            <w:r w:rsidRPr="00744E70">
              <w:rPr>
                <w:rFonts w:ascii="Segoe UI" w:eastAsia="Calibri" w:hAnsi="Segoe UI" w:cs="Segoe UI"/>
                <w:b/>
                <w:bCs/>
                <w:color w:val="FFFFFF"/>
                <w:sz w:val="16"/>
                <w:szCs w:val="16"/>
                <w:lang w:val="it-IT" w:eastAsia="it-IT"/>
              </w:rPr>
              <w:t>1 SOSTENERE L'IMPRENDITORIA FEMMINILE (Peso: 100,00%)</w:t>
            </w:r>
          </w:p>
        </w:tc>
      </w:tr>
      <w:tr w:rsidR="00991A5C" w:rsidRPr="003D76C2" w14:paraId="25BE529E"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456B2652" w14:textId="72080FBB"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Programma (DM 27/03/2013)</w:t>
            </w:r>
          </w:p>
        </w:tc>
        <w:tc>
          <w:tcPr>
            <w:tcW w:w="10789" w:type="dxa"/>
            <w:gridSpan w:val="6"/>
            <w:tcBorders>
              <w:left w:val="single" w:sz="6" w:space="0" w:color="548DD4"/>
              <w:bottom w:val="single" w:sz="6" w:space="0" w:color="548DD4"/>
              <w:right w:val="single" w:sz="6" w:space="0" w:color="548DD4"/>
            </w:tcBorders>
            <w:vAlign w:val="center"/>
          </w:tcPr>
          <w:p w14:paraId="3AA9F8E6"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005 - Politiche di sviluppo, competitività e innovazione, di RSI e movimento cooperativo</w:t>
            </w:r>
          </w:p>
        </w:tc>
      </w:tr>
      <w:tr w:rsidR="00991A5C" w:rsidRPr="00744E70" w14:paraId="04DBF4F0"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117440AE"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Risultato misurato obiettivo</w:t>
            </w:r>
          </w:p>
        </w:tc>
        <w:tc>
          <w:tcPr>
            <w:tcW w:w="10789" w:type="dxa"/>
            <w:gridSpan w:val="6"/>
            <w:tcBorders>
              <w:left w:val="single" w:sz="6" w:space="0" w:color="548DD4"/>
              <w:bottom w:val="single" w:sz="6" w:space="0" w:color="548DD4"/>
              <w:right w:val="single" w:sz="6" w:space="0" w:color="548DD4"/>
            </w:tcBorders>
            <w:vAlign w:val="center"/>
          </w:tcPr>
          <w:p w14:paraId="33E21F6A"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100,00 %</w:t>
            </w:r>
          </w:p>
        </w:tc>
      </w:tr>
      <w:tr w:rsidR="00991A5C" w:rsidRPr="00744E70" w14:paraId="25E23428" w14:textId="77777777" w:rsidTr="00DA52C3">
        <w:trPr>
          <w:trHeight w:val="283"/>
          <w:tblCellSpacing w:w="0" w:type="dxa"/>
        </w:trPr>
        <w:tc>
          <w:tcPr>
            <w:tcW w:w="4387" w:type="dxa"/>
            <w:tcBorders>
              <w:left w:val="single" w:sz="6" w:space="0" w:color="548DD4"/>
              <w:bottom w:val="single" w:sz="6" w:space="0" w:color="548DD4"/>
            </w:tcBorders>
            <w:shd w:val="clear" w:color="auto" w:fill="F2F2F2" w:themeFill="background1" w:themeFillShade="F2"/>
            <w:vAlign w:val="center"/>
          </w:tcPr>
          <w:p w14:paraId="05503CFC"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Valutazione obiettivo</w:t>
            </w:r>
          </w:p>
        </w:tc>
        <w:tc>
          <w:tcPr>
            <w:tcW w:w="10789" w:type="dxa"/>
            <w:gridSpan w:val="6"/>
            <w:tcBorders>
              <w:left w:val="single" w:sz="6" w:space="0" w:color="548DD4"/>
              <w:bottom w:val="single" w:sz="6" w:space="0" w:color="548DD4"/>
              <w:right w:val="single" w:sz="6" w:space="0" w:color="548DD4"/>
            </w:tcBorders>
            <w:vAlign w:val="center"/>
          </w:tcPr>
          <w:p w14:paraId="72403FF3" w14:textId="52AAC2E0" w:rsidR="00991A5C" w:rsidRPr="00744E70" w:rsidRDefault="00991A5C" w:rsidP="00991A5C">
            <w:pPr>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991A5C" w:rsidRPr="00744E70" w14:paraId="49C817F5" w14:textId="77777777" w:rsidTr="00DA52C3">
        <w:trPr>
          <w:gridAfter w:val="2"/>
          <w:wAfter w:w="16" w:type="dxa"/>
          <w:trHeight w:val="20"/>
          <w:tblCellSpacing w:w="0" w:type="dxa"/>
        </w:trPr>
        <w:tc>
          <w:tcPr>
            <w:tcW w:w="4387" w:type="dxa"/>
            <w:tcBorders>
              <w:top w:val="single" w:sz="12" w:space="0" w:color="548DD4"/>
              <w:left w:val="single" w:sz="6" w:space="0" w:color="548DD4"/>
              <w:bottom w:val="single" w:sz="6" w:space="0" w:color="548DD4"/>
            </w:tcBorders>
            <w:shd w:val="clear" w:color="auto" w:fill="DBE5F1"/>
            <w:vAlign w:val="center"/>
          </w:tcPr>
          <w:p w14:paraId="71F7A524"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Indicatore</w:t>
            </w:r>
          </w:p>
        </w:tc>
        <w:tc>
          <w:tcPr>
            <w:tcW w:w="6664" w:type="dxa"/>
            <w:tcBorders>
              <w:top w:val="single" w:sz="12" w:space="0" w:color="548DD4"/>
              <w:left w:val="single" w:sz="6" w:space="0" w:color="548DD4"/>
              <w:bottom w:val="single" w:sz="6" w:space="0" w:color="548DD4"/>
            </w:tcBorders>
            <w:shd w:val="clear" w:color="auto" w:fill="DBE5F1"/>
            <w:vAlign w:val="center"/>
          </w:tcPr>
          <w:p w14:paraId="44874246" w14:textId="77777777" w:rsidR="00991A5C" w:rsidRPr="00744E70" w:rsidRDefault="00991A5C" w:rsidP="00991A5C">
            <w:pPr>
              <w:shd w:val="clear" w:color="auto" w:fill="DBE5F1"/>
              <w:spacing w:after="0" w:line="240" w:lineRule="auto"/>
              <w:rPr>
                <w:rFonts w:ascii="Segoe UI" w:eastAsia="Calibri" w:hAnsi="Segoe UI" w:cs="Segoe UI"/>
                <w:sz w:val="16"/>
                <w:szCs w:val="16"/>
                <w:lang w:val="it-IT" w:eastAsia="it-IT"/>
              </w:rPr>
            </w:pPr>
            <w:r w:rsidRPr="00744E70">
              <w:rPr>
                <w:rFonts w:ascii="Segoe UI" w:eastAsia="Calibri" w:hAnsi="Segoe UI" w:cs="Segoe UI"/>
                <w:b/>
                <w:bCs/>
                <w:color w:val="1F497D"/>
                <w:sz w:val="16"/>
                <w:szCs w:val="16"/>
                <w:lang w:val="it-IT" w:eastAsia="it-IT"/>
              </w:rPr>
              <w:t>Algoritmo</w:t>
            </w:r>
          </w:p>
        </w:tc>
        <w:tc>
          <w:tcPr>
            <w:tcW w:w="1369"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14065C5C" w14:textId="122AB736"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0" w:type="dxa"/>
            <w:tcBorders>
              <w:top w:val="single" w:sz="12" w:space="0" w:color="548DD4"/>
              <w:bottom w:val="single" w:sz="6" w:space="0" w:color="548DD4"/>
              <w:right w:val="single" w:sz="6" w:space="0" w:color="548DD4"/>
            </w:tcBorders>
            <w:shd w:val="clear" w:color="auto" w:fill="DBE5F1"/>
            <w:vAlign w:val="center"/>
          </w:tcPr>
          <w:p w14:paraId="53120299" w14:textId="61026EBF"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0" w:type="dxa"/>
            <w:tcBorders>
              <w:top w:val="single" w:sz="12" w:space="0" w:color="548DD4"/>
              <w:bottom w:val="single" w:sz="6" w:space="0" w:color="548DD4"/>
              <w:right w:val="single" w:sz="6" w:space="0" w:color="548DD4"/>
            </w:tcBorders>
            <w:shd w:val="clear" w:color="auto" w:fill="DBE5F1"/>
            <w:vAlign w:val="center"/>
          </w:tcPr>
          <w:p w14:paraId="74FA84DD" w14:textId="68C23759" w:rsidR="00991A5C" w:rsidRPr="00744E70" w:rsidRDefault="00991A5C" w:rsidP="00991A5C">
            <w:pPr>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991A5C" w:rsidRPr="00744E70" w14:paraId="5006940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1C4BEDA5" w14:textId="73916BA6"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Comitato Imprenditoria Femminile: realizzazione incontri con imprese femminili</w:t>
            </w:r>
            <w:r w:rsidRPr="00744E70">
              <w:rPr>
                <w:rFonts w:ascii="Segoe UI" w:eastAsia="Calibri" w:hAnsi="Segoe UI" w:cs="Segoe UI"/>
                <w:sz w:val="16"/>
                <w:szCs w:val="16"/>
                <w:lang w:val="it-IT" w:eastAsia="it-IT"/>
              </w:rPr>
              <w:br/>
            </w:r>
            <w:r w:rsidR="00B430C3" w:rsidRPr="00B430C3">
              <w:rPr>
                <w:rFonts w:ascii="Segoe UI Symbol" w:hAnsi="Segoe UI Symbol" w:cs="Segoe UI"/>
                <w:b/>
                <w:bCs/>
                <w:color w:val="EE0000"/>
                <w:sz w:val="24"/>
                <w:szCs w:val="24"/>
                <w:lang w:val="it-IT"/>
              </w:rPr>
              <w:t>⚤</w:t>
            </w:r>
            <w:r w:rsidRPr="00744E70">
              <w:rPr>
                <w:rFonts w:ascii="Segoe UI" w:eastAsia="Calibri" w:hAnsi="Segoe UI" w:cs="Segoe UI"/>
                <w:sz w:val="16"/>
                <w:szCs w:val="16"/>
                <w:lang w:val="it-IT" w:eastAsia="it-IT"/>
              </w:rPr>
              <w:br/>
            </w:r>
            <w:r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1F511ED9" w14:textId="77777777"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Comitato Imprenditoria Femminile: realizzazione incontri nell'anno</w:t>
            </w:r>
          </w:p>
        </w:tc>
        <w:tc>
          <w:tcPr>
            <w:tcW w:w="1369" w:type="dxa"/>
            <w:tcBorders>
              <w:left w:val="single" w:sz="6" w:space="0" w:color="548DD4"/>
              <w:bottom w:val="single" w:sz="6" w:space="0" w:color="548DD4"/>
              <w:right w:val="single" w:sz="6" w:space="0" w:color="548DD4"/>
            </w:tcBorders>
            <w:vAlign w:val="center"/>
          </w:tcPr>
          <w:p w14:paraId="06191BB0"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0C47F2E7"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30/06/2024</w:t>
            </w:r>
          </w:p>
        </w:tc>
        <w:tc>
          <w:tcPr>
            <w:tcW w:w="1370" w:type="dxa"/>
            <w:tcBorders>
              <w:bottom w:val="single" w:sz="6" w:space="0" w:color="548DD4"/>
              <w:right w:val="single" w:sz="6" w:space="0" w:color="548DD4"/>
            </w:tcBorders>
            <w:vAlign w:val="center"/>
          </w:tcPr>
          <w:p w14:paraId="3F3E31BA"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-184,00 gg</w:t>
            </w:r>
          </w:p>
        </w:tc>
      </w:tr>
      <w:tr w:rsidR="00991A5C" w:rsidRPr="00744E70" w14:paraId="4AF9149C" w14:textId="77777777" w:rsidTr="00DA52C3">
        <w:trPr>
          <w:gridAfter w:val="2"/>
          <w:wAfter w:w="16" w:type="dxa"/>
          <w:trHeight w:val="20"/>
          <w:tblCellSpacing w:w="0" w:type="dxa"/>
        </w:trPr>
        <w:tc>
          <w:tcPr>
            <w:tcW w:w="4387" w:type="dxa"/>
            <w:tcBorders>
              <w:left w:val="single" w:sz="6" w:space="0" w:color="548DD4"/>
              <w:bottom w:val="single" w:sz="6" w:space="0" w:color="548DD4"/>
            </w:tcBorders>
            <w:vAlign w:val="center"/>
          </w:tcPr>
          <w:p w14:paraId="50CD0C3B" w14:textId="77777777" w:rsidR="00B430C3"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inserimento/mantenimento valori e principi di genere nell'attività di programmazione</w:t>
            </w:r>
          </w:p>
          <w:p w14:paraId="276A6448" w14:textId="655B1DC1" w:rsidR="00991A5C" w:rsidRPr="00744E70" w:rsidRDefault="00B430C3" w:rsidP="00991A5C">
            <w:pPr>
              <w:spacing w:after="0" w:line="240" w:lineRule="auto"/>
              <w:rPr>
                <w:rFonts w:ascii="Segoe UI" w:eastAsia="Calibri" w:hAnsi="Segoe UI" w:cs="Segoe UI"/>
                <w:sz w:val="16"/>
                <w:szCs w:val="16"/>
                <w:lang w:val="it-IT" w:eastAsia="it-IT"/>
              </w:rPr>
            </w:pPr>
            <w:r w:rsidRPr="00B430C3">
              <w:rPr>
                <w:rFonts w:ascii="Segoe UI Symbol" w:hAnsi="Segoe UI Symbol" w:cs="Segoe UI"/>
                <w:b/>
                <w:bCs/>
                <w:color w:val="EE0000"/>
                <w:sz w:val="24"/>
                <w:szCs w:val="24"/>
                <w:lang w:val="it-IT"/>
              </w:rPr>
              <w:t>⚤</w:t>
            </w:r>
            <w:r w:rsidR="00991A5C" w:rsidRPr="00744E70">
              <w:rPr>
                <w:rFonts w:ascii="Segoe UI" w:eastAsia="Calibri" w:hAnsi="Segoe UI" w:cs="Segoe UI"/>
                <w:sz w:val="16"/>
                <w:szCs w:val="16"/>
                <w:lang w:val="it-IT" w:eastAsia="it-IT"/>
              </w:rPr>
              <w:br/>
            </w:r>
            <w:r w:rsidR="00991A5C" w:rsidRPr="00744E70">
              <w:rPr>
                <w:rFonts w:ascii="Segoe UI" w:eastAsia="Calibri" w:hAnsi="Segoe UI" w:cs="Segoe UI"/>
                <w:i/>
                <w:color w:val="505050"/>
                <w:sz w:val="16"/>
                <w:szCs w:val="16"/>
                <w:lang w:val="it-IT" w:eastAsia="it-IT"/>
              </w:rPr>
              <w:t>(Peso: 50,00%) (Tipologia: Efficacia)</w:t>
            </w:r>
          </w:p>
        </w:tc>
        <w:tc>
          <w:tcPr>
            <w:tcW w:w="6664" w:type="dxa"/>
            <w:tcBorders>
              <w:left w:val="single" w:sz="6" w:space="0" w:color="548DD4"/>
              <w:bottom w:val="single" w:sz="6" w:space="0" w:color="548DD4"/>
            </w:tcBorders>
            <w:vAlign w:val="center"/>
          </w:tcPr>
          <w:p w14:paraId="3795E26B" w14:textId="6245C946" w:rsidR="00991A5C" w:rsidRPr="00744E70" w:rsidRDefault="00991A5C" w:rsidP="00991A5C">
            <w:pPr>
              <w:spacing w:after="0" w:line="240" w:lineRule="auto"/>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Inserimento/mantenimento valori e principi di genere nell'attività di programmazione</w:t>
            </w:r>
          </w:p>
        </w:tc>
        <w:tc>
          <w:tcPr>
            <w:tcW w:w="1369" w:type="dxa"/>
            <w:tcBorders>
              <w:left w:val="single" w:sz="6" w:space="0" w:color="548DD4"/>
              <w:bottom w:val="single" w:sz="6" w:space="0" w:color="548DD4"/>
              <w:right w:val="single" w:sz="6" w:space="0" w:color="548DD4"/>
            </w:tcBorders>
            <w:vAlign w:val="center"/>
          </w:tcPr>
          <w:p w14:paraId="0C1BE88F"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Entro 31/12/2024</w:t>
            </w:r>
          </w:p>
        </w:tc>
        <w:tc>
          <w:tcPr>
            <w:tcW w:w="1370" w:type="dxa"/>
            <w:tcBorders>
              <w:bottom w:val="single" w:sz="6" w:space="0" w:color="548DD4"/>
              <w:right w:val="single" w:sz="6" w:space="0" w:color="548DD4"/>
            </w:tcBorders>
            <w:vAlign w:val="center"/>
          </w:tcPr>
          <w:p w14:paraId="25B56694"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01/01/2024</w:t>
            </w:r>
          </w:p>
        </w:tc>
        <w:tc>
          <w:tcPr>
            <w:tcW w:w="1370" w:type="dxa"/>
            <w:tcBorders>
              <w:bottom w:val="single" w:sz="6" w:space="0" w:color="548DD4"/>
              <w:right w:val="single" w:sz="6" w:space="0" w:color="548DD4"/>
            </w:tcBorders>
            <w:vAlign w:val="center"/>
          </w:tcPr>
          <w:p w14:paraId="3B2D112F" w14:textId="77777777" w:rsidR="00991A5C" w:rsidRPr="00744E70" w:rsidRDefault="00991A5C" w:rsidP="00991A5C">
            <w:pPr>
              <w:spacing w:after="0" w:line="240" w:lineRule="auto"/>
              <w:jc w:val="right"/>
              <w:rPr>
                <w:rFonts w:ascii="Segoe UI" w:eastAsia="Calibri" w:hAnsi="Segoe UI" w:cs="Segoe UI"/>
                <w:sz w:val="16"/>
                <w:szCs w:val="16"/>
                <w:lang w:val="it-IT" w:eastAsia="it-IT"/>
              </w:rPr>
            </w:pPr>
            <w:r w:rsidRPr="00744E70">
              <w:rPr>
                <w:rFonts w:ascii="Segoe UI" w:eastAsia="Calibri" w:hAnsi="Segoe UI" w:cs="Segoe UI"/>
                <w:sz w:val="16"/>
                <w:szCs w:val="16"/>
                <w:lang w:val="it-IT" w:eastAsia="it-IT"/>
              </w:rPr>
              <w:t>-365,00 gg</w:t>
            </w:r>
          </w:p>
        </w:tc>
      </w:tr>
    </w:tbl>
    <w:p w14:paraId="4FFE0B6D" w14:textId="77777777" w:rsidR="009656F6" w:rsidRPr="00E36F74" w:rsidRDefault="009656F6" w:rsidP="009656F6">
      <w:pPr>
        <w:spacing w:after="0"/>
        <w:ind w:left="142"/>
        <w:jc w:val="both"/>
        <w:rPr>
          <w:rFonts w:ascii="Segoe UI" w:hAnsi="Segoe UI" w:cs="Segoe UI"/>
          <w:sz w:val="16"/>
          <w:szCs w:val="16"/>
          <w:lang w:val="it-IT"/>
        </w:rPr>
      </w:pPr>
    </w:p>
    <w:p w14:paraId="79E4985A" w14:textId="77777777" w:rsidR="009656F6" w:rsidRPr="00E36F74" w:rsidRDefault="009656F6" w:rsidP="009656F6">
      <w:pPr>
        <w:spacing w:after="0"/>
        <w:ind w:left="142"/>
        <w:jc w:val="both"/>
        <w:rPr>
          <w:rFonts w:ascii="Segoe UI" w:hAnsi="Segoe UI" w:cs="Segoe UI"/>
          <w:lang w:val="it-IT"/>
        </w:rPr>
      </w:pPr>
    </w:p>
    <w:p w14:paraId="3F94A1C0" w14:textId="77777777" w:rsidR="009656F6" w:rsidRPr="00E36F74" w:rsidRDefault="009656F6">
      <w:pPr>
        <w:rPr>
          <w:rFonts w:ascii="Segoe UI" w:eastAsiaTheme="majorEastAsia" w:hAnsi="Segoe UI" w:cs="Segoe UI"/>
          <w:b/>
          <w:bCs/>
          <w:color w:val="FFFFFF" w:themeColor="background1"/>
          <w:spacing w:val="1"/>
          <w:sz w:val="32"/>
          <w:szCs w:val="32"/>
          <w:lang w:val="it-IT"/>
        </w:rPr>
        <w:sectPr w:rsidR="009656F6" w:rsidRPr="00E36F74" w:rsidSect="009656F6">
          <w:pgSz w:w="16840" w:h="11920" w:orient="landscape"/>
          <w:pgMar w:top="958" w:right="1559" w:bottom="958" w:left="743" w:header="0" w:footer="550" w:gutter="0"/>
          <w:cols w:space="720"/>
          <w:docGrid w:linePitch="272"/>
        </w:sectPr>
      </w:pPr>
    </w:p>
    <w:p w14:paraId="51C24D64" w14:textId="56109834" w:rsidR="00A078BA" w:rsidRPr="00E36F74" w:rsidRDefault="00A078BA">
      <w:pPr>
        <w:rPr>
          <w:rFonts w:ascii="Segoe UI" w:eastAsiaTheme="majorEastAsia" w:hAnsi="Segoe UI" w:cs="Segoe UI"/>
          <w:b/>
          <w:bCs/>
          <w:color w:val="FFFFFF" w:themeColor="background1"/>
          <w:spacing w:val="1"/>
          <w:sz w:val="32"/>
          <w:szCs w:val="32"/>
          <w:lang w:val="it-IT"/>
        </w:rPr>
      </w:pPr>
    </w:p>
    <w:p w14:paraId="3F434AF1" w14:textId="4409EFF6" w:rsidR="00567678" w:rsidRPr="00E36F74" w:rsidRDefault="00D9742C" w:rsidP="00D02CFE">
      <w:pPr>
        <w:pStyle w:val="Titolo2"/>
      </w:pPr>
      <w:bookmarkStart w:id="7" w:name="_Toc199174537"/>
      <w:r w:rsidRPr="00E36F74">
        <w:t>3.</w:t>
      </w:r>
      <w:r w:rsidR="004204EF" w:rsidRPr="00E36F74">
        <w:t>2</w:t>
      </w:r>
      <w:r w:rsidR="009F5A83" w:rsidRPr="00E36F74">
        <w:t xml:space="preserve"> </w:t>
      </w:r>
      <w:r w:rsidR="003E2D36" w:rsidRPr="00E36F74">
        <w:t>–</w:t>
      </w:r>
      <w:r w:rsidR="00567678" w:rsidRPr="00E36F74">
        <w:t xml:space="preserve"> </w:t>
      </w:r>
      <w:r w:rsidR="00AA3DFD">
        <w:t>Rendicontazione degli obiettivi</w:t>
      </w:r>
      <w:r w:rsidR="003E2D36" w:rsidRPr="00E36F74">
        <w:t xml:space="preserve"> operativ</w:t>
      </w:r>
      <w:r w:rsidR="00AA3DFD">
        <w:t>i annuali</w:t>
      </w:r>
      <w:bookmarkEnd w:id="7"/>
    </w:p>
    <w:p w14:paraId="0E512CF4" w14:textId="77777777" w:rsidR="00A517DD" w:rsidRPr="00E36F74" w:rsidRDefault="00A517DD" w:rsidP="00910D3D">
      <w:pPr>
        <w:spacing w:before="60" w:after="60"/>
        <w:rPr>
          <w:lang w:val="it-IT"/>
        </w:rPr>
      </w:pPr>
    </w:p>
    <w:p w14:paraId="3C0391D5" w14:textId="77777777" w:rsidR="00A517DD" w:rsidRPr="00E36F74" w:rsidRDefault="00A517DD" w:rsidP="00910D3D">
      <w:pPr>
        <w:spacing w:before="60" w:after="60"/>
        <w:rPr>
          <w:rFonts w:ascii="Segoe UI" w:hAnsi="Segoe UI" w:cs="Segoe UI"/>
          <w:highlight w:val="yellow"/>
          <w:lang w:val="it-IT"/>
        </w:rPr>
        <w:sectPr w:rsidR="00A517DD" w:rsidRPr="00E36F74" w:rsidSect="00A517DD">
          <w:pgSz w:w="16840" w:h="11920" w:orient="landscape"/>
          <w:pgMar w:top="958" w:right="1559" w:bottom="958" w:left="743" w:header="0" w:footer="550" w:gutter="0"/>
          <w:cols w:space="720"/>
          <w:docGrid w:linePitch="272"/>
        </w:sectPr>
      </w:pPr>
    </w:p>
    <w:p w14:paraId="7DD94FD9" w14:textId="28CC4725" w:rsidR="00DA52C3" w:rsidRPr="00DA52C3" w:rsidRDefault="00DA52C3" w:rsidP="00DA52C3">
      <w:pPr>
        <w:spacing w:before="60" w:after="60"/>
        <w:rPr>
          <w:rFonts w:ascii="Segoe UI" w:hAnsi="Segoe UI" w:cs="Segoe UI"/>
          <w:lang w:val="it-IT"/>
        </w:rPr>
      </w:pPr>
      <w:r>
        <w:rPr>
          <w:rFonts w:ascii="Segoe UI" w:hAnsi="Segoe UI" w:cs="Segoe UI"/>
          <w:lang w:val="it-IT"/>
        </w:rPr>
        <w:t xml:space="preserve">Di seguito, vengono evidenziati gli </w:t>
      </w:r>
      <w:r w:rsidRPr="00DA52C3">
        <w:rPr>
          <w:rFonts w:ascii="Segoe UI" w:hAnsi="Segoe UI" w:cs="Segoe UI"/>
          <w:lang w:val="it-IT"/>
        </w:rPr>
        <w:t>obiettiv</w:t>
      </w:r>
      <w:r>
        <w:rPr>
          <w:rFonts w:ascii="Segoe UI" w:hAnsi="Segoe UI" w:cs="Segoe UI"/>
          <w:lang w:val="it-IT"/>
        </w:rPr>
        <w:t>i</w:t>
      </w:r>
      <w:r w:rsidRPr="00DA52C3">
        <w:rPr>
          <w:rFonts w:ascii="Segoe UI" w:hAnsi="Segoe UI" w:cs="Segoe UI"/>
          <w:lang w:val="it-IT"/>
        </w:rPr>
        <w:t xml:space="preserve"> operativ</w:t>
      </w:r>
      <w:r>
        <w:rPr>
          <w:rFonts w:ascii="Segoe UI" w:hAnsi="Segoe UI" w:cs="Segoe UI"/>
          <w:lang w:val="it-IT"/>
        </w:rPr>
        <w:t xml:space="preserve">i annuali, articolati </w:t>
      </w:r>
      <w:r w:rsidRPr="00DA52C3">
        <w:rPr>
          <w:rFonts w:ascii="Segoe UI" w:hAnsi="Segoe UI" w:cs="Segoe UI"/>
          <w:lang w:val="it-IT"/>
        </w:rPr>
        <w:t>per</w:t>
      </w:r>
      <w:r>
        <w:rPr>
          <w:rFonts w:ascii="Segoe UI" w:hAnsi="Segoe UI" w:cs="Segoe UI"/>
          <w:lang w:val="it-IT"/>
        </w:rPr>
        <w:t xml:space="preserve"> i relativi</w:t>
      </w:r>
      <w:r w:rsidRPr="00DA52C3">
        <w:rPr>
          <w:rFonts w:ascii="Segoe UI" w:hAnsi="Segoe UI" w:cs="Segoe UI"/>
          <w:lang w:val="it-IT"/>
        </w:rPr>
        <w:t xml:space="preserve"> obiettiv</w:t>
      </w:r>
      <w:r>
        <w:rPr>
          <w:rFonts w:ascii="Segoe UI" w:hAnsi="Segoe UI" w:cs="Segoe UI"/>
          <w:lang w:val="it-IT"/>
        </w:rPr>
        <w:t>i</w:t>
      </w:r>
      <w:r w:rsidRPr="00DA52C3">
        <w:rPr>
          <w:rFonts w:ascii="Segoe UI" w:hAnsi="Segoe UI" w:cs="Segoe UI"/>
          <w:lang w:val="it-IT"/>
        </w:rPr>
        <w:t xml:space="preserve"> strategic</w:t>
      </w:r>
      <w:r>
        <w:rPr>
          <w:rFonts w:ascii="Segoe UI" w:hAnsi="Segoe UI" w:cs="Segoe UI"/>
          <w:lang w:val="it-IT"/>
        </w:rPr>
        <w:t xml:space="preserve">i, esponendo in dettaglio </w:t>
      </w:r>
      <w:r w:rsidRPr="00DA52C3">
        <w:rPr>
          <w:rFonts w:ascii="Segoe UI" w:hAnsi="Segoe UI" w:cs="Segoe UI"/>
          <w:lang w:val="it-IT"/>
        </w:rPr>
        <w:t xml:space="preserve">le </w:t>
      </w:r>
      <w:r>
        <w:rPr>
          <w:rFonts w:ascii="Segoe UI" w:hAnsi="Segoe UI" w:cs="Segoe UI"/>
          <w:lang w:val="it-IT"/>
        </w:rPr>
        <w:t>Unità</w:t>
      </w:r>
      <w:r w:rsidRPr="00DA52C3">
        <w:rPr>
          <w:rFonts w:ascii="Segoe UI" w:hAnsi="Segoe UI" w:cs="Segoe UI"/>
          <w:lang w:val="it-IT"/>
        </w:rPr>
        <w:t xml:space="preserve"> organizzative coinvolte</w:t>
      </w:r>
      <w:r>
        <w:rPr>
          <w:rFonts w:ascii="Segoe UI" w:hAnsi="Segoe UI" w:cs="Segoe UI"/>
          <w:lang w:val="it-IT"/>
        </w:rPr>
        <w:t xml:space="preserve">, il grado di raggiungimento “misurato” </w:t>
      </w:r>
      <w:r w:rsidRPr="00DA52C3">
        <w:rPr>
          <w:rFonts w:ascii="Segoe UI" w:hAnsi="Segoe UI" w:cs="Segoe UI"/>
          <w:lang w:val="it-IT"/>
        </w:rPr>
        <w:t xml:space="preserve">(calcolato </w:t>
      </w:r>
      <w:r>
        <w:rPr>
          <w:rFonts w:ascii="Segoe UI" w:hAnsi="Segoe UI" w:cs="Segoe UI"/>
          <w:lang w:val="it-IT"/>
        </w:rPr>
        <w:t>come</w:t>
      </w:r>
      <w:r w:rsidRPr="00DA52C3">
        <w:rPr>
          <w:rFonts w:ascii="Segoe UI" w:hAnsi="Segoe UI" w:cs="Segoe UI"/>
          <w:lang w:val="it-IT"/>
        </w:rPr>
        <w:t xml:space="preserve"> media </w:t>
      </w:r>
      <w:r>
        <w:rPr>
          <w:rFonts w:ascii="Segoe UI" w:hAnsi="Segoe UI" w:cs="Segoe UI"/>
          <w:lang w:val="it-IT"/>
        </w:rPr>
        <w:t>de</w:t>
      </w:r>
      <w:r w:rsidRPr="00DA52C3">
        <w:rPr>
          <w:rFonts w:ascii="Segoe UI" w:hAnsi="Segoe UI" w:cs="Segoe UI"/>
          <w:lang w:val="it-IT"/>
        </w:rPr>
        <w:t xml:space="preserve">gli indicatori </w:t>
      </w:r>
      <w:r>
        <w:rPr>
          <w:rFonts w:ascii="Segoe UI" w:hAnsi="Segoe UI" w:cs="Segoe UI"/>
          <w:lang w:val="it-IT"/>
        </w:rPr>
        <w:t>associati</w:t>
      </w:r>
      <w:r w:rsidRPr="00DA52C3">
        <w:rPr>
          <w:rFonts w:ascii="Segoe UI" w:hAnsi="Segoe UI" w:cs="Segoe UI"/>
          <w:lang w:val="it-IT"/>
        </w:rPr>
        <w:t>)</w:t>
      </w:r>
      <w:r>
        <w:rPr>
          <w:rFonts w:ascii="Segoe UI" w:hAnsi="Segoe UI" w:cs="Segoe UI"/>
          <w:lang w:val="it-IT"/>
        </w:rPr>
        <w:t xml:space="preserve"> e la relativa valutazione complessiva dell’obiettivo; per ogni indicatore, anche in questa tabella sono illustrati i target, i valori consuntivi e gli scostamenti tra queste due grandezze. </w:t>
      </w:r>
    </w:p>
    <w:p w14:paraId="0EED6CC0" w14:textId="7ABEAC6A" w:rsidR="00FF6110" w:rsidRDefault="00FF6110" w:rsidP="00DA52C3">
      <w:pPr>
        <w:spacing w:before="60" w:after="60"/>
        <w:rPr>
          <w:rFonts w:ascii="Segoe UI" w:hAnsi="Segoe UI" w:cs="Segoe UI"/>
          <w:lang w:val="it-IT"/>
        </w:rPr>
      </w:pPr>
    </w:p>
    <w:p w14:paraId="373979FC" w14:textId="77777777" w:rsidR="00DA52C3" w:rsidRDefault="00DA52C3" w:rsidP="00DA52C3">
      <w:pPr>
        <w:spacing w:before="60" w:after="60"/>
        <w:rPr>
          <w:rFonts w:ascii="Segoe UI" w:hAnsi="Segoe UI" w:cs="Segoe UI"/>
          <w:lang w:val="it-IT"/>
        </w:rPr>
      </w:pPr>
    </w:p>
    <w:p w14:paraId="10F6F501" w14:textId="77777777" w:rsidR="00DA52C3" w:rsidRDefault="00DA52C3" w:rsidP="00DA52C3">
      <w:pPr>
        <w:spacing w:before="60" w:after="60"/>
        <w:rPr>
          <w:rFonts w:ascii="Segoe UI" w:hAnsi="Segoe UI" w:cs="Segoe UI"/>
          <w:lang w:val="it-IT"/>
        </w:rPr>
      </w:pPr>
    </w:p>
    <w:p w14:paraId="45934A43" w14:textId="77777777" w:rsidR="00DA52C3" w:rsidRPr="00E36F74" w:rsidRDefault="00DA52C3" w:rsidP="00DA52C3">
      <w:pPr>
        <w:spacing w:before="60" w:after="60"/>
        <w:rPr>
          <w:rFonts w:ascii="Segoe UI" w:hAnsi="Segoe UI" w:cs="Segoe UI"/>
          <w:highlight w:val="yellow"/>
          <w:lang w:val="it-IT"/>
        </w:rPr>
      </w:pPr>
    </w:p>
    <w:p w14:paraId="45B28373" w14:textId="77777777" w:rsidR="00FF6110" w:rsidRPr="00E36F74" w:rsidRDefault="00FF6110" w:rsidP="00910D3D">
      <w:pPr>
        <w:spacing w:before="60" w:after="60"/>
        <w:rPr>
          <w:rFonts w:ascii="Segoe UI" w:hAnsi="Segoe UI" w:cs="Segoe UI"/>
          <w:highlight w:val="yellow"/>
          <w:lang w:val="it-IT"/>
        </w:rPr>
        <w:sectPr w:rsidR="00FF6110" w:rsidRPr="00E36F74" w:rsidSect="00A517DD">
          <w:type w:val="continuous"/>
          <w:pgSz w:w="16840" w:h="11920" w:orient="landscape"/>
          <w:pgMar w:top="958" w:right="1559" w:bottom="958" w:left="743" w:header="0" w:footer="550" w:gutter="0"/>
          <w:cols w:num="2" w:space="720"/>
          <w:docGrid w:linePitch="272"/>
        </w:sectPr>
      </w:pPr>
    </w:p>
    <w:p w14:paraId="498A18F8" w14:textId="77777777" w:rsidR="00FF6110" w:rsidRDefault="00FF6110" w:rsidP="00910D3D">
      <w:pPr>
        <w:spacing w:before="60" w:after="60"/>
        <w:rPr>
          <w:rFonts w:ascii="Segoe UI" w:hAnsi="Segoe UI" w:cs="Segoe UI"/>
          <w:highlight w:val="yellow"/>
          <w:lang w:val="it-IT"/>
        </w:rPr>
      </w:pPr>
    </w:p>
    <w:p w14:paraId="6CA622D4" w14:textId="77777777" w:rsidR="00DA52C3" w:rsidRPr="00E36F74" w:rsidRDefault="00DA52C3" w:rsidP="00910D3D">
      <w:pPr>
        <w:spacing w:before="60" w:after="60"/>
        <w:rPr>
          <w:rFonts w:ascii="Segoe UI" w:hAnsi="Segoe UI" w:cs="Segoe UI"/>
          <w:highlight w:val="yellow"/>
          <w:lang w:val="it-IT"/>
        </w:rPr>
      </w:pPr>
    </w:p>
    <w:tbl>
      <w:tblPr>
        <w:tblW w:w="15332" w:type="dxa"/>
        <w:tblCellSpacing w:w="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804"/>
        <w:gridCol w:w="5409"/>
        <w:gridCol w:w="1373"/>
        <w:gridCol w:w="1373"/>
        <w:gridCol w:w="1351"/>
        <w:gridCol w:w="22"/>
      </w:tblGrid>
      <w:tr w:rsidR="00E62657" w:rsidRPr="003D76C2" w14:paraId="041CE0BF"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5B206057"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OS1.1 - INNOVARE L'INFORMAZIONE STATISTICA ED ECONOMICA PER LE IMPRESE</w:t>
            </w:r>
          </w:p>
        </w:tc>
      </w:tr>
      <w:tr w:rsidR="00E62657" w:rsidRPr="003D76C2" w14:paraId="5BF29C1B"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62E6AB85"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64EE6A2"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REG.IMPRESE E BANCHE DATI - Miglioramento qualità banche dati anagrafiche: eliminazione dati obsoleti (Peso: 50,00%)</w:t>
            </w:r>
          </w:p>
        </w:tc>
      </w:tr>
      <w:tr w:rsidR="00E62657" w:rsidRPr="003D76C2" w14:paraId="505A3AC5"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55BAE0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2930CDF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Monitoraggio processi e qualità | Uffici in staff ad Dirigente Area 3</w:t>
            </w:r>
          </w:p>
        </w:tc>
      </w:tr>
      <w:tr w:rsidR="00E62657" w:rsidRPr="00E62657" w14:paraId="6650C139"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08D80B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3F8EDA1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5DC3A333"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3119BF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159A5BE2" w14:textId="566542DC"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77203C1A"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3558BAE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28075F40"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DDDF597" w14:textId="001256F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07236572" w14:textId="41B3168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73F773BE" w14:textId="7AA2553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2D75FCC9" w14:textId="77777777" w:rsidTr="00DA52C3">
        <w:trPr>
          <w:tblCellSpacing w:w="0" w:type="dxa"/>
        </w:trPr>
        <w:tc>
          <w:tcPr>
            <w:tcW w:w="5804" w:type="dxa"/>
            <w:tcBorders>
              <w:left w:val="single" w:sz="6" w:space="0" w:color="548DD4"/>
              <w:bottom w:val="single" w:sz="6" w:space="0" w:color="548DD4"/>
            </w:tcBorders>
            <w:vAlign w:val="center"/>
          </w:tcPr>
          <w:p w14:paraId="2AAEA9DB" w14:textId="48F8D9CB" w:rsidR="00E62657" w:rsidRPr="00E62657" w:rsidRDefault="00E62657"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provvedimenti di accertamento e contestazione emessi nell'anno (Sanzioni R.I.)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25,00%) (Tipologia: Volume)</w:t>
            </w:r>
          </w:p>
        </w:tc>
        <w:tc>
          <w:tcPr>
            <w:tcW w:w="5409" w:type="dxa"/>
            <w:tcBorders>
              <w:left w:val="single" w:sz="6" w:space="0" w:color="548DD4"/>
              <w:bottom w:val="single" w:sz="6" w:space="0" w:color="548DD4"/>
            </w:tcBorders>
            <w:vAlign w:val="center"/>
          </w:tcPr>
          <w:p w14:paraId="09B70C81" w14:textId="7DE2B628"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provvedimenti di accertamento e contestazione emessi nell'anno</w:t>
            </w:r>
          </w:p>
        </w:tc>
        <w:tc>
          <w:tcPr>
            <w:tcW w:w="1373" w:type="dxa"/>
            <w:tcBorders>
              <w:left w:val="single" w:sz="6" w:space="0" w:color="548DD4"/>
              <w:bottom w:val="single" w:sz="6" w:space="0" w:color="548DD4"/>
              <w:right w:val="single" w:sz="6" w:space="0" w:color="548DD4"/>
            </w:tcBorders>
            <w:vAlign w:val="center"/>
          </w:tcPr>
          <w:p w14:paraId="4E67717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1.900,00 N.</w:t>
            </w:r>
          </w:p>
        </w:tc>
        <w:tc>
          <w:tcPr>
            <w:tcW w:w="1373" w:type="dxa"/>
            <w:tcBorders>
              <w:bottom w:val="single" w:sz="6" w:space="0" w:color="548DD4"/>
              <w:right w:val="single" w:sz="6" w:space="0" w:color="548DD4"/>
            </w:tcBorders>
            <w:vAlign w:val="center"/>
          </w:tcPr>
          <w:p w14:paraId="717838A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15.419,00 N.</w:t>
            </w:r>
          </w:p>
        </w:tc>
        <w:tc>
          <w:tcPr>
            <w:tcW w:w="1373" w:type="dxa"/>
            <w:gridSpan w:val="2"/>
            <w:tcBorders>
              <w:bottom w:val="single" w:sz="6" w:space="0" w:color="548DD4"/>
              <w:right w:val="single" w:sz="6" w:space="0" w:color="548DD4"/>
            </w:tcBorders>
            <w:vAlign w:val="center"/>
          </w:tcPr>
          <w:p w14:paraId="2C21F30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+13.519,00 N.</w:t>
            </w:r>
          </w:p>
        </w:tc>
      </w:tr>
      <w:tr w:rsidR="00E62657" w:rsidRPr="00E62657" w14:paraId="4D6EA239" w14:textId="77777777" w:rsidTr="00DA52C3">
        <w:trPr>
          <w:tblCellSpacing w:w="0" w:type="dxa"/>
        </w:trPr>
        <w:tc>
          <w:tcPr>
            <w:tcW w:w="5804" w:type="dxa"/>
            <w:tcBorders>
              <w:left w:val="single" w:sz="6" w:space="0" w:color="548DD4"/>
              <w:bottom w:val="single" w:sz="6" w:space="0" w:color="548DD4"/>
            </w:tcBorders>
            <w:vAlign w:val="center"/>
          </w:tcPr>
          <w:p w14:paraId="226F744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Procedimenti di cancellazione dal Registro Imprese effettuati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25,00%) (Tipologia: Qualità)</w:t>
            </w:r>
          </w:p>
        </w:tc>
        <w:tc>
          <w:tcPr>
            <w:tcW w:w="5409" w:type="dxa"/>
            <w:tcBorders>
              <w:left w:val="single" w:sz="6" w:space="0" w:color="548DD4"/>
              <w:bottom w:val="single" w:sz="6" w:space="0" w:color="548DD4"/>
            </w:tcBorders>
            <w:vAlign w:val="center"/>
          </w:tcPr>
          <w:p w14:paraId="28CD7A2D" w14:textId="2D4CF48A" w:rsidR="00E62657" w:rsidRPr="00E62657" w:rsidRDefault="00424BC6"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 xml:space="preserve">N. </w:t>
            </w:r>
            <w:r w:rsidR="00E62657" w:rsidRPr="00E62657">
              <w:rPr>
                <w:rFonts w:ascii="Segoe UI" w:eastAsia="Calibri" w:hAnsi="Segoe UI" w:cs="Segoe UI"/>
                <w:sz w:val="16"/>
                <w:szCs w:val="16"/>
                <w:lang w:val="it-IT" w:eastAsia="it-IT"/>
              </w:rPr>
              <w:t>Procedimenti di cancellazione dal Registro Imprese effettuati nell'anno</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Registro delle Imprese)</w:t>
            </w:r>
          </w:p>
        </w:tc>
        <w:tc>
          <w:tcPr>
            <w:tcW w:w="1373" w:type="dxa"/>
            <w:tcBorders>
              <w:left w:val="single" w:sz="6" w:space="0" w:color="548DD4"/>
              <w:bottom w:val="single" w:sz="6" w:space="0" w:color="548DD4"/>
              <w:right w:val="single" w:sz="6" w:space="0" w:color="548DD4"/>
            </w:tcBorders>
            <w:vAlign w:val="center"/>
          </w:tcPr>
          <w:p w14:paraId="6DD4DFC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80,00 N.</w:t>
            </w:r>
          </w:p>
        </w:tc>
        <w:tc>
          <w:tcPr>
            <w:tcW w:w="1373" w:type="dxa"/>
            <w:tcBorders>
              <w:bottom w:val="single" w:sz="6" w:space="0" w:color="548DD4"/>
              <w:right w:val="single" w:sz="6" w:space="0" w:color="548DD4"/>
            </w:tcBorders>
            <w:vAlign w:val="center"/>
          </w:tcPr>
          <w:p w14:paraId="1A99771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1.982,00 N.</w:t>
            </w:r>
          </w:p>
        </w:tc>
        <w:tc>
          <w:tcPr>
            <w:tcW w:w="1373" w:type="dxa"/>
            <w:gridSpan w:val="2"/>
            <w:tcBorders>
              <w:bottom w:val="single" w:sz="6" w:space="0" w:color="548DD4"/>
              <w:right w:val="single" w:sz="6" w:space="0" w:color="548DD4"/>
            </w:tcBorders>
            <w:vAlign w:val="center"/>
          </w:tcPr>
          <w:p w14:paraId="0C7A5DD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+1.902,00 N.</w:t>
            </w:r>
          </w:p>
        </w:tc>
      </w:tr>
      <w:tr w:rsidR="00E62657" w:rsidRPr="00E62657" w14:paraId="5F2F4A4F" w14:textId="77777777" w:rsidTr="00DA52C3">
        <w:trPr>
          <w:tblCellSpacing w:w="0" w:type="dxa"/>
        </w:trPr>
        <w:tc>
          <w:tcPr>
            <w:tcW w:w="5804" w:type="dxa"/>
            <w:tcBorders>
              <w:left w:val="single" w:sz="6" w:space="0" w:color="548DD4"/>
              <w:bottom w:val="single" w:sz="6" w:space="0" w:color="548DD4"/>
            </w:tcBorders>
            <w:vAlign w:val="center"/>
          </w:tcPr>
          <w:p w14:paraId="2852497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Garantire una corretta e tempestiva gestione dei procedimenti amministrativi dell’ufficio del Registro delle Imprese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25,00%) (Tipologia: Efficacia)</w:t>
            </w:r>
          </w:p>
        </w:tc>
        <w:tc>
          <w:tcPr>
            <w:tcW w:w="5409" w:type="dxa"/>
            <w:tcBorders>
              <w:left w:val="single" w:sz="6" w:space="0" w:color="548DD4"/>
              <w:bottom w:val="single" w:sz="6" w:space="0" w:color="548DD4"/>
            </w:tcBorders>
            <w:vAlign w:val="center"/>
          </w:tcPr>
          <w:p w14:paraId="77D9FFA6" w14:textId="435EB2D7"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provvedimenti amministrativi di rifiuto di cui agli artt. 11 comma 12 e 14 comma 10 del D.P.R. 581/1995.</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Registro delle Imprese)</w:t>
            </w:r>
          </w:p>
        </w:tc>
        <w:tc>
          <w:tcPr>
            <w:tcW w:w="1373" w:type="dxa"/>
            <w:tcBorders>
              <w:left w:val="single" w:sz="6" w:space="0" w:color="548DD4"/>
              <w:bottom w:val="single" w:sz="6" w:space="0" w:color="548DD4"/>
              <w:right w:val="single" w:sz="6" w:space="0" w:color="548DD4"/>
            </w:tcBorders>
            <w:vAlign w:val="center"/>
          </w:tcPr>
          <w:p w14:paraId="013168D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300,00 N.</w:t>
            </w:r>
          </w:p>
        </w:tc>
        <w:tc>
          <w:tcPr>
            <w:tcW w:w="1373" w:type="dxa"/>
            <w:tcBorders>
              <w:bottom w:val="single" w:sz="6" w:space="0" w:color="548DD4"/>
              <w:right w:val="single" w:sz="6" w:space="0" w:color="548DD4"/>
            </w:tcBorders>
            <w:vAlign w:val="center"/>
          </w:tcPr>
          <w:p w14:paraId="5F8F920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1.000,00 N.</w:t>
            </w:r>
          </w:p>
        </w:tc>
        <w:tc>
          <w:tcPr>
            <w:tcW w:w="1373" w:type="dxa"/>
            <w:gridSpan w:val="2"/>
            <w:tcBorders>
              <w:bottom w:val="single" w:sz="6" w:space="0" w:color="548DD4"/>
              <w:right w:val="single" w:sz="6" w:space="0" w:color="548DD4"/>
            </w:tcBorders>
            <w:vAlign w:val="center"/>
          </w:tcPr>
          <w:p w14:paraId="21E166B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+700,00 N.</w:t>
            </w:r>
          </w:p>
        </w:tc>
      </w:tr>
      <w:tr w:rsidR="00E62657" w:rsidRPr="00E62657" w14:paraId="1BD8893B" w14:textId="77777777" w:rsidTr="00DA52C3">
        <w:trPr>
          <w:tblCellSpacing w:w="0" w:type="dxa"/>
        </w:trPr>
        <w:tc>
          <w:tcPr>
            <w:tcW w:w="5804" w:type="dxa"/>
            <w:tcBorders>
              <w:left w:val="single" w:sz="6" w:space="0" w:color="548DD4"/>
              <w:bottom w:val="single" w:sz="6" w:space="0" w:color="548DD4"/>
            </w:tcBorders>
            <w:vAlign w:val="center"/>
          </w:tcPr>
          <w:p w14:paraId="344296E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Assegnare d'ufficio i domicili digitali (PEC) alle imprese inadempienti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25,00%) (Tipologia: Qualità)</w:t>
            </w:r>
          </w:p>
        </w:tc>
        <w:tc>
          <w:tcPr>
            <w:tcW w:w="5409" w:type="dxa"/>
            <w:tcBorders>
              <w:left w:val="single" w:sz="6" w:space="0" w:color="548DD4"/>
              <w:bottom w:val="single" w:sz="6" w:space="0" w:color="548DD4"/>
            </w:tcBorders>
            <w:vAlign w:val="center"/>
          </w:tcPr>
          <w:p w14:paraId="79A3424D" w14:textId="44D7A73F"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assegnazioni di domicilio digitale (PEC) effettuate d'ufficio</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Registro delle Imprese)</w:t>
            </w:r>
          </w:p>
        </w:tc>
        <w:tc>
          <w:tcPr>
            <w:tcW w:w="1373" w:type="dxa"/>
            <w:tcBorders>
              <w:left w:val="single" w:sz="6" w:space="0" w:color="548DD4"/>
              <w:bottom w:val="single" w:sz="6" w:space="0" w:color="548DD4"/>
              <w:right w:val="single" w:sz="6" w:space="0" w:color="548DD4"/>
            </w:tcBorders>
            <w:vAlign w:val="center"/>
          </w:tcPr>
          <w:p w14:paraId="07337AE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4.000,00 N.</w:t>
            </w:r>
          </w:p>
        </w:tc>
        <w:tc>
          <w:tcPr>
            <w:tcW w:w="1373" w:type="dxa"/>
            <w:tcBorders>
              <w:bottom w:val="single" w:sz="6" w:space="0" w:color="548DD4"/>
              <w:right w:val="single" w:sz="6" w:space="0" w:color="548DD4"/>
            </w:tcBorders>
            <w:vAlign w:val="center"/>
          </w:tcPr>
          <w:p w14:paraId="5CFE142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7.821,00 N.</w:t>
            </w:r>
          </w:p>
        </w:tc>
        <w:tc>
          <w:tcPr>
            <w:tcW w:w="1373" w:type="dxa"/>
            <w:gridSpan w:val="2"/>
            <w:tcBorders>
              <w:bottom w:val="single" w:sz="6" w:space="0" w:color="548DD4"/>
              <w:right w:val="single" w:sz="6" w:space="0" w:color="548DD4"/>
            </w:tcBorders>
            <w:vAlign w:val="center"/>
          </w:tcPr>
          <w:p w14:paraId="1A5722A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+3.821,00 N.</w:t>
            </w:r>
          </w:p>
        </w:tc>
      </w:tr>
      <w:tr w:rsidR="00E62657" w:rsidRPr="00E62657" w14:paraId="15CCCDA3"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5D1550E2"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51AC3ACB"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6CF9B064"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1F0E5C9"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Fornire statistiche e dati in modo puntuale e fruibile (Peso: 50,00%)</w:t>
            </w:r>
          </w:p>
        </w:tc>
      </w:tr>
      <w:tr w:rsidR="00E62657" w:rsidRPr="003D76C2" w14:paraId="28F0BAB9"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758515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723651E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Studi , Supporto strategico e Programmazione</w:t>
            </w:r>
          </w:p>
        </w:tc>
      </w:tr>
      <w:tr w:rsidR="00E62657" w:rsidRPr="00E62657" w14:paraId="1BD0556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63820D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251164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E546E5B"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269C97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4F6344D5" w14:textId="1F18121B"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37E78852"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81A5DC4"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268C17B3"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775EC4A" w14:textId="2A4E554E"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31F6D0EA" w14:textId="0D70DDE5"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64B9686A" w14:textId="3B907429"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4C67703" w14:textId="77777777" w:rsidTr="00DA52C3">
        <w:trPr>
          <w:tblCellSpacing w:w="0" w:type="dxa"/>
        </w:trPr>
        <w:tc>
          <w:tcPr>
            <w:tcW w:w="5804" w:type="dxa"/>
            <w:tcBorders>
              <w:left w:val="single" w:sz="6" w:space="0" w:color="548DD4"/>
              <w:bottom w:val="single" w:sz="6" w:space="0" w:color="548DD4"/>
            </w:tcBorders>
            <w:vAlign w:val="center"/>
          </w:tcPr>
          <w:p w14:paraId="4865752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Report/Focus di interesse economico statistico prodotti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774C17F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Report/Focus di interesse economico statistico prodotti</w:t>
            </w:r>
          </w:p>
        </w:tc>
        <w:tc>
          <w:tcPr>
            <w:tcW w:w="1373" w:type="dxa"/>
            <w:tcBorders>
              <w:left w:val="single" w:sz="6" w:space="0" w:color="548DD4"/>
              <w:bottom w:val="single" w:sz="6" w:space="0" w:color="548DD4"/>
              <w:right w:val="single" w:sz="6" w:space="0" w:color="548DD4"/>
            </w:tcBorders>
            <w:vAlign w:val="center"/>
          </w:tcPr>
          <w:p w14:paraId="3D3FF41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12,00 N.</w:t>
            </w:r>
          </w:p>
        </w:tc>
        <w:tc>
          <w:tcPr>
            <w:tcW w:w="1373" w:type="dxa"/>
            <w:tcBorders>
              <w:bottom w:val="single" w:sz="6" w:space="0" w:color="548DD4"/>
              <w:right w:val="single" w:sz="6" w:space="0" w:color="548DD4"/>
            </w:tcBorders>
            <w:vAlign w:val="center"/>
          </w:tcPr>
          <w:p w14:paraId="5983C0F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18,00 N.</w:t>
            </w:r>
          </w:p>
        </w:tc>
        <w:tc>
          <w:tcPr>
            <w:tcW w:w="1373" w:type="dxa"/>
            <w:gridSpan w:val="2"/>
            <w:tcBorders>
              <w:bottom w:val="single" w:sz="6" w:space="0" w:color="548DD4"/>
              <w:right w:val="single" w:sz="6" w:space="0" w:color="548DD4"/>
            </w:tcBorders>
            <w:vAlign w:val="center"/>
          </w:tcPr>
          <w:p w14:paraId="2E8F915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+6,00 N.</w:t>
            </w:r>
          </w:p>
        </w:tc>
      </w:tr>
      <w:tr w:rsidR="00E62657" w:rsidRPr="00E62657" w14:paraId="27737F3D" w14:textId="77777777" w:rsidTr="00DA52C3">
        <w:trPr>
          <w:tblCellSpacing w:w="0" w:type="dxa"/>
        </w:trPr>
        <w:tc>
          <w:tcPr>
            <w:tcW w:w="5804" w:type="dxa"/>
            <w:tcBorders>
              <w:left w:val="single" w:sz="6" w:space="0" w:color="548DD4"/>
              <w:bottom w:val="single" w:sz="6" w:space="0" w:color="548DD4"/>
            </w:tcBorders>
            <w:vAlign w:val="center"/>
          </w:tcPr>
          <w:p w14:paraId="5CD09CD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Statistica e Prezzi - Pubblicazione periodica di listini prezzi (indicatore SI/NO)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4A1D830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Pubblicazione periodica dei listini prezzi (indicatore SI/NO)</w:t>
            </w:r>
          </w:p>
        </w:tc>
        <w:tc>
          <w:tcPr>
            <w:tcW w:w="1373" w:type="dxa"/>
            <w:tcBorders>
              <w:left w:val="single" w:sz="6" w:space="0" w:color="548DD4"/>
              <w:bottom w:val="single" w:sz="6" w:space="0" w:color="548DD4"/>
              <w:right w:val="single" w:sz="6" w:space="0" w:color="548DD4"/>
            </w:tcBorders>
            <w:vAlign w:val="center"/>
          </w:tcPr>
          <w:p w14:paraId="6939643C"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59C73BD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31/08/2024</w:t>
            </w:r>
          </w:p>
        </w:tc>
        <w:tc>
          <w:tcPr>
            <w:tcW w:w="1373" w:type="dxa"/>
            <w:gridSpan w:val="2"/>
            <w:tcBorders>
              <w:bottom w:val="single" w:sz="6" w:space="0" w:color="548DD4"/>
              <w:right w:val="single" w:sz="6" w:space="0" w:color="548DD4"/>
            </w:tcBorders>
            <w:vAlign w:val="center"/>
          </w:tcPr>
          <w:p w14:paraId="4B4EC1F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-122,00 gg</w:t>
            </w:r>
          </w:p>
        </w:tc>
      </w:tr>
      <w:tr w:rsidR="00E62657" w:rsidRPr="00E62657" w14:paraId="34133B7A"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14E51996" w14:textId="77777777" w:rsidR="00E62657" w:rsidRPr="00E62657" w:rsidRDefault="00E62657" w:rsidP="00E62657">
            <w:pPr>
              <w:widowControl/>
              <w:rPr>
                <w:rFonts w:ascii="Segoe UI" w:eastAsia="Calibri" w:hAnsi="Segoe UI" w:cs="Segoe UI"/>
                <w:sz w:val="16"/>
                <w:szCs w:val="16"/>
                <w:lang w:val="it-IT" w:eastAsia="it-IT"/>
              </w:rPr>
            </w:pPr>
          </w:p>
        </w:tc>
      </w:tr>
      <w:tr w:rsidR="00E62657" w:rsidRPr="003D76C2" w14:paraId="2CEBDC87"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60DD82B2"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OS2.1 AUMENTARE IL LIVELLO DI INFORMAZIONE E TRASPARENZA PERCEPITO DALL'UTENZA</w:t>
            </w:r>
          </w:p>
        </w:tc>
      </w:tr>
      <w:tr w:rsidR="00E62657" w:rsidRPr="003D76C2" w14:paraId="6CFCF207"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6F77F62A"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682BA244"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Sostenere la comunicazione istituzionale esterna ed interna (Peso: 25,00%)</w:t>
            </w:r>
          </w:p>
        </w:tc>
      </w:tr>
      <w:tr w:rsidR="00E62657" w:rsidRPr="00E62657" w14:paraId="3DE96E8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EDDE2E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6156117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Stampa e Cerimoniale</w:t>
            </w:r>
          </w:p>
        </w:tc>
      </w:tr>
      <w:tr w:rsidR="00E62657" w:rsidRPr="00E62657" w14:paraId="6246145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F43136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0B4B494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073093F9"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587EDC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3AB9DBC3" w14:textId="0CD9431D"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15197661"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6DA9598C"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14DD4281"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74CFF0C" w14:textId="05C4905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2FE11AF8" w14:textId="0B5C7016"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69D46AFE" w14:textId="0D6219DC"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0851FC51" w14:textId="77777777" w:rsidTr="00DA52C3">
        <w:trPr>
          <w:tblCellSpacing w:w="0" w:type="dxa"/>
        </w:trPr>
        <w:tc>
          <w:tcPr>
            <w:tcW w:w="5804" w:type="dxa"/>
            <w:tcBorders>
              <w:left w:val="single" w:sz="6" w:space="0" w:color="548DD4"/>
              <w:bottom w:val="single" w:sz="6" w:space="0" w:color="548DD4"/>
            </w:tcBorders>
            <w:vAlign w:val="center"/>
          </w:tcPr>
          <w:p w14:paraId="0CDF347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Stampa e cerimoniale - rassegne stampa realizzate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69ED83A9" w14:textId="1C9300FD"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rassegne stampa realizzate nell'anno</w:t>
            </w:r>
          </w:p>
        </w:tc>
        <w:tc>
          <w:tcPr>
            <w:tcW w:w="1373" w:type="dxa"/>
            <w:tcBorders>
              <w:left w:val="single" w:sz="6" w:space="0" w:color="548DD4"/>
              <w:bottom w:val="single" w:sz="6" w:space="0" w:color="548DD4"/>
              <w:right w:val="single" w:sz="6" w:space="0" w:color="548DD4"/>
            </w:tcBorders>
            <w:vAlign w:val="center"/>
          </w:tcPr>
          <w:p w14:paraId="57E0EBF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220,00 N.</w:t>
            </w:r>
          </w:p>
        </w:tc>
        <w:tc>
          <w:tcPr>
            <w:tcW w:w="1373" w:type="dxa"/>
            <w:tcBorders>
              <w:bottom w:val="single" w:sz="6" w:space="0" w:color="548DD4"/>
              <w:right w:val="single" w:sz="6" w:space="0" w:color="548DD4"/>
            </w:tcBorders>
            <w:vAlign w:val="center"/>
          </w:tcPr>
          <w:p w14:paraId="6AC87EEC"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258,00 N.</w:t>
            </w:r>
          </w:p>
        </w:tc>
        <w:tc>
          <w:tcPr>
            <w:tcW w:w="1373" w:type="dxa"/>
            <w:gridSpan w:val="2"/>
            <w:tcBorders>
              <w:bottom w:val="single" w:sz="6" w:space="0" w:color="548DD4"/>
              <w:right w:val="single" w:sz="6" w:space="0" w:color="548DD4"/>
            </w:tcBorders>
            <w:vAlign w:val="center"/>
          </w:tcPr>
          <w:p w14:paraId="28BA260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+38,00 N.</w:t>
            </w:r>
          </w:p>
        </w:tc>
      </w:tr>
      <w:tr w:rsidR="00E62657" w:rsidRPr="00E62657" w14:paraId="3B1AB9F7" w14:textId="77777777" w:rsidTr="00DA52C3">
        <w:trPr>
          <w:tblCellSpacing w:w="0" w:type="dxa"/>
        </w:trPr>
        <w:tc>
          <w:tcPr>
            <w:tcW w:w="5804" w:type="dxa"/>
            <w:tcBorders>
              <w:left w:val="single" w:sz="6" w:space="0" w:color="548DD4"/>
              <w:bottom w:val="single" w:sz="6" w:space="0" w:color="548DD4"/>
            </w:tcBorders>
            <w:vAlign w:val="center"/>
          </w:tcPr>
          <w:p w14:paraId="4C49691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Livello di comunicazione istituzionale sui social</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37529EDB" w14:textId="7790A11D"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di post sui social (Facebook, twitter, Linkedin ecc.)</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Ufficio Stampa e Cerimoniale)</w:t>
            </w:r>
          </w:p>
        </w:tc>
        <w:tc>
          <w:tcPr>
            <w:tcW w:w="1373" w:type="dxa"/>
            <w:tcBorders>
              <w:left w:val="single" w:sz="6" w:space="0" w:color="548DD4"/>
              <w:bottom w:val="single" w:sz="6" w:space="0" w:color="548DD4"/>
              <w:right w:val="single" w:sz="6" w:space="0" w:color="548DD4"/>
            </w:tcBorders>
            <w:vAlign w:val="center"/>
          </w:tcPr>
          <w:p w14:paraId="77A5142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520,00 N.</w:t>
            </w:r>
          </w:p>
        </w:tc>
        <w:tc>
          <w:tcPr>
            <w:tcW w:w="1373" w:type="dxa"/>
            <w:tcBorders>
              <w:bottom w:val="single" w:sz="6" w:space="0" w:color="548DD4"/>
              <w:right w:val="single" w:sz="6" w:space="0" w:color="548DD4"/>
            </w:tcBorders>
            <w:vAlign w:val="center"/>
          </w:tcPr>
          <w:p w14:paraId="1303A2F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951,00 N.</w:t>
            </w:r>
          </w:p>
        </w:tc>
        <w:tc>
          <w:tcPr>
            <w:tcW w:w="1373" w:type="dxa"/>
            <w:gridSpan w:val="2"/>
            <w:tcBorders>
              <w:bottom w:val="single" w:sz="6" w:space="0" w:color="548DD4"/>
              <w:right w:val="single" w:sz="6" w:space="0" w:color="548DD4"/>
            </w:tcBorders>
            <w:vAlign w:val="center"/>
          </w:tcPr>
          <w:p w14:paraId="0D8ED1F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+431,00 N.</w:t>
            </w:r>
          </w:p>
        </w:tc>
      </w:tr>
      <w:tr w:rsidR="00E62657" w:rsidRPr="00E62657" w14:paraId="0D5BF42E" w14:textId="77777777" w:rsidTr="00DA52C3">
        <w:trPr>
          <w:gridAfter w:val="1"/>
          <w:wAfter w:w="22" w:type="dxa"/>
          <w:trHeight w:val="20"/>
          <w:tblCellSpacing w:w="0" w:type="dxa"/>
        </w:trPr>
        <w:tc>
          <w:tcPr>
            <w:tcW w:w="15310" w:type="dxa"/>
            <w:gridSpan w:val="5"/>
            <w:tcBorders>
              <w:left w:val="single" w:sz="6" w:space="0" w:color="548DD4"/>
              <w:bottom w:val="single" w:sz="6" w:space="0" w:color="548DD4"/>
              <w:right w:val="single" w:sz="6" w:space="0" w:color="548DD4"/>
            </w:tcBorders>
            <w:vAlign w:val="center"/>
          </w:tcPr>
          <w:p w14:paraId="0B5D1785"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5A80BC3F"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1BB3384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58355D6"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Attuazione del Piano triennale per la prevenzione della corruzione (Peso: 25,00%)</w:t>
            </w:r>
          </w:p>
        </w:tc>
      </w:tr>
      <w:tr w:rsidR="00E62657" w:rsidRPr="003D76C2" w14:paraId="0658565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7C29DF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203402B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Affari Generali | Gestione del Personale</w:t>
            </w:r>
          </w:p>
        </w:tc>
      </w:tr>
      <w:tr w:rsidR="00E62657" w:rsidRPr="00E62657" w14:paraId="5E5D712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5F3E0E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7807CD5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4BBFBA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1C9AF7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715D5613" w14:textId="722FFA77"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6AB9C441"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5AB327E3"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260E1BF7"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65386CF" w14:textId="7D14E82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4D676FE4" w14:textId="54689BE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143C5C9E" w14:textId="0A49BDC3"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295DA287" w14:textId="77777777" w:rsidTr="00DA52C3">
        <w:trPr>
          <w:tblCellSpacing w:w="0" w:type="dxa"/>
        </w:trPr>
        <w:tc>
          <w:tcPr>
            <w:tcW w:w="5804" w:type="dxa"/>
            <w:tcBorders>
              <w:left w:val="single" w:sz="6" w:space="0" w:color="548DD4"/>
              <w:bottom w:val="single" w:sz="6" w:space="0" w:color="548DD4"/>
            </w:tcBorders>
            <w:vAlign w:val="center"/>
          </w:tcPr>
          <w:p w14:paraId="73AAEDE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Aggiornamento sezioni ''amministrazione trasparente'' del sito web</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7F763752" w14:textId="4A813EF1"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sezioni "amministrazione trasparente" implementate nel sito web</w:t>
            </w:r>
          </w:p>
        </w:tc>
        <w:tc>
          <w:tcPr>
            <w:tcW w:w="1373" w:type="dxa"/>
            <w:tcBorders>
              <w:left w:val="single" w:sz="6" w:space="0" w:color="548DD4"/>
              <w:bottom w:val="single" w:sz="6" w:space="0" w:color="548DD4"/>
              <w:right w:val="single" w:sz="6" w:space="0" w:color="548DD4"/>
            </w:tcBorders>
            <w:vAlign w:val="center"/>
          </w:tcPr>
          <w:p w14:paraId="753534C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71,00 N.</w:t>
            </w:r>
          </w:p>
        </w:tc>
        <w:tc>
          <w:tcPr>
            <w:tcW w:w="1373" w:type="dxa"/>
            <w:tcBorders>
              <w:bottom w:val="single" w:sz="6" w:space="0" w:color="548DD4"/>
              <w:right w:val="single" w:sz="6" w:space="0" w:color="548DD4"/>
            </w:tcBorders>
            <w:vAlign w:val="center"/>
          </w:tcPr>
          <w:p w14:paraId="1537B1F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71,00 N.</w:t>
            </w:r>
          </w:p>
        </w:tc>
        <w:tc>
          <w:tcPr>
            <w:tcW w:w="1373" w:type="dxa"/>
            <w:gridSpan w:val="2"/>
            <w:tcBorders>
              <w:bottom w:val="single" w:sz="6" w:space="0" w:color="548DD4"/>
              <w:right w:val="single" w:sz="6" w:space="0" w:color="548DD4"/>
            </w:tcBorders>
            <w:vAlign w:val="center"/>
          </w:tcPr>
          <w:p w14:paraId="14B2C5D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w:t>
            </w:r>
          </w:p>
        </w:tc>
      </w:tr>
      <w:tr w:rsidR="00E62657" w:rsidRPr="00E62657" w14:paraId="6F79E0BB" w14:textId="77777777" w:rsidTr="00DA52C3">
        <w:trPr>
          <w:tblCellSpacing w:w="0" w:type="dxa"/>
        </w:trPr>
        <w:tc>
          <w:tcPr>
            <w:tcW w:w="5804" w:type="dxa"/>
            <w:tcBorders>
              <w:left w:val="single" w:sz="6" w:space="0" w:color="548DD4"/>
              <w:bottom w:val="single" w:sz="6" w:space="0" w:color="548DD4"/>
            </w:tcBorders>
            <w:vAlign w:val="center"/>
          </w:tcPr>
          <w:p w14:paraId="0830D67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Attuazione della formazione specifica prevista dal PTPC</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Struttura)</w:t>
            </w:r>
          </w:p>
        </w:tc>
        <w:tc>
          <w:tcPr>
            <w:tcW w:w="5409" w:type="dxa"/>
            <w:tcBorders>
              <w:left w:val="single" w:sz="6" w:space="0" w:color="548DD4"/>
              <w:bottom w:val="single" w:sz="6" w:space="0" w:color="548DD4"/>
            </w:tcBorders>
            <w:vAlign w:val="center"/>
          </w:tcPr>
          <w:p w14:paraId="54A00FE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percentuale dipendenti interessati dalla formazione prevista dal PTPC</w:t>
            </w:r>
          </w:p>
        </w:tc>
        <w:tc>
          <w:tcPr>
            <w:tcW w:w="1373" w:type="dxa"/>
            <w:tcBorders>
              <w:left w:val="single" w:sz="6" w:space="0" w:color="548DD4"/>
              <w:bottom w:val="single" w:sz="6" w:space="0" w:color="548DD4"/>
              <w:right w:val="single" w:sz="6" w:space="0" w:color="548DD4"/>
            </w:tcBorders>
            <w:vAlign w:val="center"/>
          </w:tcPr>
          <w:p w14:paraId="1B901DF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80,00 %</w:t>
            </w:r>
          </w:p>
        </w:tc>
        <w:tc>
          <w:tcPr>
            <w:tcW w:w="1373" w:type="dxa"/>
            <w:tcBorders>
              <w:bottom w:val="single" w:sz="6" w:space="0" w:color="548DD4"/>
              <w:right w:val="single" w:sz="6" w:space="0" w:color="548DD4"/>
            </w:tcBorders>
            <w:vAlign w:val="center"/>
          </w:tcPr>
          <w:p w14:paraId="02DA53E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98,00 %</w:t>
            </w:r>
          </w:p>
        </w:tc>
        <w:tc>
          <w:tcPr>
            <w:tcW w:w="1373" w:type="dxa"/>
            <w:gridSpan w:val="2"/>
            <w:tcBorders>
              <w:bottom w:val="single" w:sz="6" w:space="0" w:color="548DD4"/>
              <w:right w:val="single" w:sz="6" w:space="0" w:color="548DD4"/>
            </w:tcBorders>
            <w:vAlign w:val="center"/>
          </w:tcPr>
          <w:p w14:paraId="0CD200E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+18,00 %</w:t>
            </w:r>
          </w:p>
        </w:tc>
      </w:tr>
      <w:tr w:rsidR="00E62657" w:rsidRPr="00E62657" w14:paraId="30276B73"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31AF60F5"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4BACA14B"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7351E973"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2875D657"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Livello di soddisfazione dell'utenza con riferimento all'Ufficio Relazioni con il Pubblico (Peso: 25,00%)</w:t>
            </w:r>
          </w:p>
        </w:tc>
      </w:tr>
      <w:tr w:rsidR="00E62657" w:rsidRPr="00E62657" w14:paraId="110AD26D"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8B4A45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0511A59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Affari Generali</w:t>
            </w:r>
          </w:p>
        </w:tc>
      </w:tr>
      <w:tr w:rsidR="00E62657" w:rsidRPr="00E62657" w14:paraId="14EBEC13"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67374C0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4F6C9DB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40F3406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9CC3FE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6BBCB186" w14:textId="21ADA4C3"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4C4DB246"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4EFA0695"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68DB5C31"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26CAA61" w14:textId="42D93F1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DD11843" w14:textId="6B5565D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399CB80E" w14:textId="7DE3B7B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E08E076" w14:textId="77777777" w:rsidTr="00DA52C3">
        <w:trPr>
          <w:tblCellSpacing w:w="0" w:type="dxa"/>
        </w:trPr>
        <w:tc>
          <w:tcPr>
            <w:tcW w:w="5804" w:type="dxa"/>
            <w:tcBorders>
              <w:left w:val="single" w:sz="6" w:space="0" w:color="548DD4"/>
              <w:bottom w:val="single" w:sz="6" w:space="0" w:color="548DD4"/>
            </w:tcBorders>
            <w:vAlign w:val="center"/>
          </w:tcPr>
          <w:p w14:paraId="5BBD025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Realizzare l'indagine di Customer satisfaction annualmente (SI/NO)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7D0EC3E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Realizzare l'indagine di Customer satisfaction annualmente</w:t>
            </w:r>
          </w:p>
        </w:tc>
        <w:tc>
          <w:tcPr>
            <w:tcW w:w="1373" w:type="dxa"/>
            <w:tcBorders>
              <w:left w:val="single" w:sz="6" w:space="0" w:color="548DD4"/>
              <w:bottom w:val="single" w:sz="6" w:space="0" w:color="548DD4"/>
              <w:right w:val="single" w:sz="6" w:space="0" w:color="548DD4"/>
            </w:tcBorders>
            <w:vAlign w:val="center"/>
          </w:tcPr>
          <w:p w14:paraId="3A7F478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3FE78CD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17/12/2024</w:t>
            </w:r>
          </w:p>
        </w:tc>
        <w:tc>
          <w:tcPr>
            <w:tcW w:w="1373" w:type="dxa"/>
            <w:gridSpan w:val="2"/>
            <w:tcBorders>
              <w:bottom w:val="single" w:sz="6" w:space="0" w:color="548DD4"/>
              <w:right w:val="single" w:sz="6" w:space="0" w:color="548DD4"/>
            </w:tcBorders>
            <w:vAlign w:val="center"/>
          </w:tcPr>
          <w:p w14:paraId="3113C21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-14,00 gg</w:t>
            </w:r>
          </w:p>
        </w:tc>
      </w:tr>
      <w:tr w:rsidR="00E62657" w:rsidRPr="00E62657" w14:paraId="0544C091" w14:textId="77777777" w:rsidTr="00DA52C3">
        <w:trPr>
          <w:tblCellSpacing w:w="0" w:type="dxa"/>
        </w:trPr>
        <w:tc>
          <w:tcPr>
            <w:tcW w:w="5804" w:type="dxa"/>
            <w:tcBorders>
              <w:left w:val="single" w:sz="6" w:space="0" w:color="548DD4"/>
              <w:bottom w:val="single" w:sz="6" w:space="0" w:color="548DD4"/>
            </w:tcBorders>
            <w:vAlign w:val="center"/>
          </w:tcPr>
          <w:p w14:paraId="15980A5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Ufficio U.R.P. - risultanze (% valutazioni buono+discreto, [valore medio, se presenti più sottovoci di indagine]) espresse dall'utenza (Customer/People satisfaction)</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Outcome)</w:t>
            </w:r>
          </w:p>
        </w:tc>
        <w:tc>
          <w:tcPr>
            <w:tcW w:w="5409" w:type="dxa"/>
            <w:tcBorders>
              <w:left w:val="single" w:sz="6" w:space="0" w:color="548DD4"/>
              <w:bottom w:val="single" w:sz="6" w:space="0" w:color="548DD4"/>
            </w:tcBorders>
            <w:vAlign w:val="center"/>
          </w:tcPr>
          <w:p w14:paraId="04D1DF5D" w14:textId="6BA73B52"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Ufficio U.R.P. - </w:t>
            </w:r>
            <w:r w:rsidR="001C4FB4">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valutazioni espresse (buono+discreto [valore medio, se presenti più sottovoci di indagine|) dall'utenza (Customer/People satisfaction) / Ufficio U.R.P. - Totale valutazioni espresse dall'utenza (Customer/People satisfaction)</w:t>
            </w:r>
          </w:p>
        </w:tc>
        <w:tc>
          <w:tcPr>
            <w:tcW w:w="1373" w:type="dxa"/>
            <w:tcBorders>
              <w:left w:val="single" w:sz="6" w:space="0" w:color="548DD4"/>
              <w:bottom w:val="single" w:sz="6" w:space="0" w:color="548DD4"/>
              <w:right w:val="single" w:sz="6" w:space="0" w:color="548DD4"/>
            </w:tcBorders>
            <w:vAlign w:val="center"/>
          </w:tcPr>
          <w:p w14:paraId="02729CE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60,00 %</w:t>
            </w:r>
          </w:p>
        </w:tc>
        <w:tc>
          <w:tcPr>
            <w:tcW w:w="1373" w:type="dxa"/>
            <w:tcBorders>
              <w:bottom w:val="single" w:sz="6" w:space="0" w:color="548DD4"/>
              <w:right w:val="single" w:sz="6" w:space="0" w:color="548DD4"/>
            </w:tcBorders>
            <w:vAlign w:val="center"/>
          </w:tcPr>
          <w:p w14:paraId="01F9DA2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87,33 %</w:t>
            </w:r>
          </w:p>
        </w:tc>
        <w:tc>
          <w:tcPr>
            <w:tcW w:w="1373" w:type="dxa"/>
            <w:gridSpan w:val="2"/>
            <w:tcBorders>
              <w:bottom w:val="single" w:sz="6" w:space="0" w:color="548DD4"/>
              <w:right w:val="single" w:sz="6" w:space="0" w:color="548DD4"/>
            </w:tcBorders>
            <w:vAlign w:val="center"/>
          </w:tcPr>
          <w:p w14:paraId="6933DA2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+27,33 %</w:t>
            </w:r>
          </w:p>
        </w:tc>
      </w:tr>
      <w:tr w:rsidR="00E62657" w:rsidRPr="00E62657" w14:paraId="35C07591"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399C2190"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263A578C"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336B16DD"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2E58F84C"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Gestione e supporto organi istituzionali (Peso: 25,00%)</w:t>
            </w:r>
          </w:p>
        </w:tc>
      </w:tr>
      <w:tr w:rsidR="00E62657" w:rsidRPr="00E62657" w14:paraId="5634848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73D6AD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7A38201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Segreteria di Presidenza</w:t>
            </w:r>
          </w:p>
        </w:tc>
      </w:tr>
      <w:tr w:rsidR="00E62657" w:rsidRPr="00E62657" w14:paraId="4BF6D4CD"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7CCE4E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4A76D5D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4491B32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74E96A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7CF7AC16" w14:textId="36ECD9BD"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21B7CF8A"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24923C54"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19212A9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86BFF62" w14:textId="38CF11E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231173C" w14:textId="1EA9822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40554152" w14:textId="71D2A6A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013C672" w14:textId="77777777" w:rsidTr="00DA52C3">
        <w:trPr>
          <w:tblCellSpacing w:w="0" w:type="dxa"/>
        </w:trPr>
        <w:tc>
          <w:tcPr>
            <w:tcW w:w="5804" w:type="dxa"/>
            <w:tcBorders>
              <w:left w:val="single" w:sz="6" w:space="0" w:color="548DD4"/>
              <w:bottom w:val="single" w:sz="6" w:space="0" w:color="548DD4"/>
            </w:tcBorders>
            <w:vAlign w:val="center"/>
          </w:tcPr>
          <w:p w14:paraId="23A1B86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Segreteria di Presidenza - Predisposizione di memorie a supporto dell'Organo Politico per interventi in rappresentanza dell'Ente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0E2CF88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Segreteria di Presidenza - Predisposizione di memorie a supporto dell'Organo Politico per interventi in rappresentanza dell'Ente</w:t>
            </w:r>
          </w:p>
        </w:tc>
        <w:tc>
          <w:tcPr>
            <w:tcW w:w="1373" w:type="dxa"/>
            <w:tcBorders>
              <w:left w:val="single" w:sz="6" w:space="0" w:color="548DD4"/>
              <w:bottom w:val="single" w:sz="6" w:space="0" w:color="548DD4"/>
              <w:right w:val="single" w:sz="6" w:space="0" w:color="548DD4"/>
            </w:tcBorders>
            <w:vAlign w:val="center"/>
          </w:tcPr>
          <w:p w14:paraId="6E471F1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8,00 N.</w:t>
            </w:r>
          </w:p>
        </w:tc>
        <w:tc>
          <w:tcPr>
            <w:tcW w:w="1373" w:type="dxa"/>
            <w:tcBorders>
              <w:bottom w:val="single" w:sz="6" w:space="0" w:color="548DD4"/>
              <w:right w:val="single" w:sz="6" w:space="0" w:color="548DD4"/>
            </w:tcBorders>
            <w:vAlign w:val="center"/>
          </w:tcPr>
          <w:p w14:paraId="3980C39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 N.</w:t>
            </w:r>
          </w:p>
        </w:tc>
        <w:tc>
          <w:tcPr>
            <w:tcW w:w="1373" w:type="dxa"/>
            <w:gridSpan w:val="2"/>
            <w:tcBorders>
              <w:bottom w:val="single" w:sz="6" w:space="0" w:color="548DD4"/>
              <w:right w:val="single" w:sz="6" w:space="0" w:color="548DD4"/>
            </w:tcBorders>
            <w:vAlign w:val="center"/>
          </w:tcPr>
          <w:p w14:paraId="1BDB889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+2,00 N.</w:t>
            </w:r>
          </w:p>
        </w:tc>
      </w:tr>
      <w:tr w:rsidR="00E62657" w:rsidRPr="00E62657" w14:paraId="1AEB03DB"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674F75E8" w14:textId="77777777" w:rsidR="00E62657" w:rsidRDefault="00E62657" w:rsidP="001C4FB4">
            <w:pPr>
              <w:widowControl/>
              <w:spacing w:after="0"/>
              <w:rPr>
                <w:rFonts w:ascii="Segoe UI" w:eastAsia="Calibri" w:hAnsi="Segoe UI" w:cs="Segoe UI"/>
                <w:sz w:val="16"/>
                <w:szCs w:val="16"/>
                <w:lang w:val="it-IT" w:eastAsia="it-IT"/>
              </w:rPr>
            </w:pPr>
          </w:p>
          <w:p w14:paraId="21B0E918" w14:textId="77777777" w:rsidR="00DA52C3" w:rsidRPr="00E62657" w:rsidRDefault="00DA52C3" w:rsidP="001C4FB4">
            <w:pPr>
              <w:widowControl/>
              <w:spacing w:after="0"/>
              <w:rPr>
                <w:rFonts w:ascii="Segoe UI" w:eastAsia="Calibri" w:hAnsi="Segoe UI" w:cs="Segoe UI"/>
                <w:sz w:val="16"/>
                <w:szCs w:val="16"/>
                <w:lang w:val="it-IT" w:eastAsia="it-IT"/>
              </w:rPr>
            </w:pPr>
          </w:p>
        </w:tc>
      </w:tr>
      <w:tr w:rsidR="00E62657" w:rsidRPr="003D76C2" w14:paraId="1D28D5E9"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44FF9CA2"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OS3.2 - RIDUZIONE DEI TEMPI DELL'AZIONE AMMINISTRATIVA</w:t>
            </w:r>
          </w:p>
        </w:tc>
      </w:tr>
      <w:tr w:rsidR="00E62657" w:rsidRPr="003D76C2" w14:paraId="5F710BFF"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42A30411"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02DFD167"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Velocizzare e ottimizzare i tempi di gestione delle pratiche (Peso: 33,34%)</w:t>
            </w:r>
          </w:p>
        </w:tc>
      </w:tr>
      <w:tr w:rsidR="00E62657" w:rsidRPr="003D76C2" w14:paraId="357EA0D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EE61C9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2CE3AD5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Attività Produttive | Attività Regolate | Certificazioni PP.AA. | Pratiche telematiche-Coordinamento data entry</w:t>
            </w:r>
          </w:p>
        </w:tc>
      </w:tr>
      <w:tr w:rsidR="00E62657" w:rsidRPr="00E62657" w14:paraId="0B6BE3DD"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5ECA8E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73186F1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3C80E62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511427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422FBD60" w14:textId="76F3D240"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D9DA80B"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380AAE61"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0CD07FE8"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5C79164" w14:textId="2283D3E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44218650" w14:textId="601D6CD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552A94DC" w14:textId="12D1D12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BFE1DD8" w14:textId="77777777" w:rsidTr="00DA52C3">
        <w:trPr>
          <w:tblCellSpacing w:w="0" w:type="dxa"/>
        </w:trPr>
        <w:tc>
          <w:tcPr>
            <w:tcW w:w="5804" w:type="dxa"/>
            <w:tcBorders>
              <w:left w:val="single" w:sz="6" w:space="0" w:color="548DD4"/>
              <w:bottom w:val="single" w:sz="6" w:space="0" w:color="548DD4"/>
            </w:tcBorders>
            <w:vAlign w:val="center"/>
          </w:tcPr>
          <w:p w14:paraId="04448BF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Registro delle imprese - lavorazione modelli S1 non sospesi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Qualità)</w:t>
            </w:r>
          </w:p>
        </w:tc>
        <w:tc>
          <w:tcPr>
            <w:tcW w:w="5409" w:type="dxa"/>
            <w:tcBorders>
              <w:left w:val="single" w:sz="6" w:space="0" w:color="548DD4"/>
              <w:bottom w:val="single" w:sz="6" w:space="0" w:color="548DD4"/>
            </w:tcBorders>
            <w:vAlign w:val="center"/>
          </w:tcPr>
          <w:p w14:paraId="54BA074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Registro delle imprese - lavorazione modelli S1 non sospesi (gg.)</w:t>
            </w:r>
          </w:p>
        </w:tc>
        <w:tc>
          <w:tcPr>
            <w:tcW w:w="1373" w:type="dxa"/>
            <w:tcBorders>
              <w:left w:val="single" w:sz="6" w:space="0" w:color="548DD4"/>
              <w:bottom w:val="single" w:sz="6" w:space="0" w:color="548DD4"/>
              <w:right w:val="single" w:sz="6" w:space="0" w:color="548DD4"/>
            </w:tcBorders>
            <w:vAlign w:val="center"/>
          </w:tcPr>
          <w:p w14:paraId="7FB6F1E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4,00 gg</w:t>
            </w:r>
          </w:p>
        </w:tc>
        <w:tc>
          <w:tcPr>
            <w:tcW w:w="1373" w:type="dxa"/>
            <w:tcBorders>
              <w:bottom w:val="single" w:sz="6" w:space="0" w:color="548DD4"/>
              <w:right w:val="single" w:sz="6" w:space="0" w:color="548DD4"/>
            </w:tcBorders>
            <w:vAlign w:val="center"/>
          </w:tcPr>
          <w:p w14:paraId="286A4DEF"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1,90 gg</w:t>
            </w:r>
          </w:p>
        </w:tc>
        <w:tc>
          <w:tcPr>
            <w:tcW w:w="1373" w:type="dxa"/>
            <w:gridSpan w:val="2"/>
            <w:tcBorders>
              <w:bottom w:val="single" w:sz="6" w:space="0" w:color="548DD4"/>
              <w:right w:val="single" w:sz="6" w:space="0" w:color="548DD4"/>
            </w:tcBorders>
            <w:vAlign w:val="center"/>
          </w:tcPr>
          <w:p w14:paraId="113C93C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-2,10 gg</w:t>
            </w:r>
          </w:p>
        </w:tc>
      </w:tr>
      <w:tr w:rsidR="00E62657" w:rsidRPr="00E62657" w14:paraId="606FDCA7" w14:textId="77777777" w:rsidTr="00DA52C3">
        <w:trPr>
          <w:tblCellSpacing w:w="0" w:type="dxa"/>
        </w:trPr>
        <w:tc>
          <w:tcPr>
            <w:tcW w:w="5804" w:type="dxa"/>
            <w:tcBorders>
              <w:left w:val="single" w:sz="6" w:space="0" w:color="548DD4"/>
              <w:bottom w:val="single" w:sz="6" w:space="0" w:color="548DD4"/>
            </w:tcBorders>
            <w:vAlign w:val="center"/>
          </w:tcPr>
          <w:p w14:paraId="3ECBDE8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Albi e Ruoli - Gestione richieste telematiche certificati di origine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Volume)</w:t>
            </w:r>
          </w:p>
        </w:tc>
        <w:tc>
          <w:tcPr>
            <w:tcW w:w="5409" w:type="dxa"/>
            <w:tcBorders>
              <w:left w:val="single" w:sz="6" w:space="0" w:color="548DD4"/>
              <w:bottom w:val="single" w:sz="6" w:space="0" w:color="548DD4"/>
            </w:tcBorders>
            <w:vAlign w:val="center"/>
          </w:tcPr>
          <w:p w14:paraId="2E24D2E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Albi e Ruoli - Gestione richieste telematiche certificati di origine (n.)</w:t>
            </w:r>
          </w:p>
        </w:tc>
        <w:tc>
          <w:tcPr>
            <w:tcW w:w="1373" w:type="dxa"/>
            <w:tcBorders>
              <w:left w:val="single" w:sz="6" w:space="0" w:color="548DD4"/>
              <w:bottom w:val="single" w:sz="6" w:space="0" w:color="548DD4"/>
              <w:right w:val="single" w:sz="6" w:space="0" w:color="548DD4"/>
            </w:tcBorders>
            <w:vAlign w:val="center"/>
          </w:tcPr>
          <w:p w14:paraId="55BCF84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3.500,00 N.</w:t>
            </w:r>
          </w:p>
        </w:tc>
        <w:tc>
          <w:tcPr>
            <w:tcW w:w="1373" w:type="dxa"/>
            <w:tcBorders>
              <w:bottom w:val="single" w:sz="6" w:space="0" w:color="548DD4"/>
              <w:right w:val="single" w:sz="6" w:space="0" w:color="548DD4"/>
            </w:tcBorders>
            <w:vAlign w:val="center"/>
          </w:tcPr>
          <w:p w14:paraId="4D8CE93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5.864,00 N.</w:t>
            </w:r>
          </w:p>
        </w:tc>
        <w:tc>
          <w:tcPr>
            <w:tcW w:w="1373" w:type="dxa"/>
            <w:gridSpan w:val="2"/>
            <w:tcBorders>
              <w:bottom w:val="single" w:sz="6" w:space="0" w:color="548DD4"/>
              <w:right w:val="single" w:sz="6" w:space="0" w:color="548DD4"/>
            </w:tcBorders>
            <w:vAlign w:val="center"/>
          </w:tcPr>
          <w:p w14:paraId="31DC031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+2.364,00 N.</w:t>
            </w:r>
          </w:p>
        </w:tc>
      </w:tr>
      <w:tr w:rsidR="00E62657" w:rsidRPr="00E62657" w14:paraId="09AFD9E6"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3E70D533"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7ED529A1"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3A471443"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53E121A9"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Ottimizzare il procedimento di emissione delle ordinanze (Peso: 33,33%)</w:t>
            </w:r>
          </w:p>
        </w:tc>
      </w:tr>
      <w:tr w:rsidR="00E62657" w:rsidRPr="003D76C2" w14:paraId="5E6D2CE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2AB128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07F1B30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Regolazione e Tutela del mercato</w:t>
            </w:r>
          </w:p>
        </w:tc>
      </w:tr>
      <w:tr w:rsidR="00E62657" w:rsidRPr="00E62657" w14:paraId="36BC959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D60068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07E6A7B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7E1C8A1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BC446C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33DB4616" w14:textId="5F543233"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3DD9F3F8"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27EA74DD"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68921A53"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808CC67" w14:textId="1C2B9FB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149654A0" w14:textId="78CCB0A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6639435B" w14:textId="431DF00C"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ABF2C04" w14:textId="77777777" w:rsidTr="00DA52C3">
        <w:trPr>
          <w:tblCellSpacing w:w="0" w:type="dxa"/>
        </w:trPr>
        <w:tc>
          <w:tcPr>
            <w:tcW w:w="5804" w:type="dxa"/>
            <w:tcBorders>
              <w:left w:val="single" w:sz="6" w:space="0" w:color="548DD4"/>
              <w:bottom w:val="single" w:sz="6" w:space="0" w:color="548DD4"/>
            </w:tcBorders>
            <w:vAlign w:val="center"/>
          </w:tcPr>
          <w:p w14:paraId="6D7138DF" w14:textId="5345E06B" w:rsidR="00E62657" w:rsidRPr="00E62657" w:rsidRDefault="00E62657"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di ordinanze (di ingiunzione e di archiviazione) emesse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Volume)</w:t>
            </w:r>
          </w:p>
        </w:tc>
        <w:tc>
          <w:tcPr>
            <w:tcW w:w="5409" w:type="dxa"/>
            <w:tcBorders>
              <w:left w:val="single" w:sz="6" w:space="0" w:color="548DD4"/>
              <w:bottom w:val="single" w:sz="6" w:space="0" w:color="548DD4"/>
            </w:tcBorders>
            <w:vAlign w:val="center"/>
          </w:tcPr>
          <w:p w14:paraId="2B9FC3AA" w14:textId="3506862E"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ordinanze (di ingiunzione e di archiviazione) emesse nell'anno N dall'Ufficio Sanzioni</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Infocamere)</w:t>
            </w:r>
          </w:p>
        </w:tc>
        <w:tc>
          <w:tcPr>
            <w:tcW w:w="1373" w:type="dxa"/>
            <w:tcBorders>
              <w:left w:val="single" w:sz="6" w:space="0" w:color="548DD4"/>
              <w:bottom w:val="single" w:sz="6" w:space="0" w:color="548DD4"/>
              <w:right w:val="single" w:sz="6" w:space="0" w:color="548DD4"/>
            </w:tcBorders>
            <w:vAlign w:val="center"/>
          </w:tcPr>
          <w:p w14:paraId="2B2225F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800,00 N.</w:t>
            </w:r>
          </w:p>
        </w:tc>
        <w:tc>
          <w:tcPr>
            <w:tcW w:w="1373" w:type="dxa"/>
            <w:tcBorders>
              <w:bottom w:val="single" w:sz="6" w:space="0" w:color="548DD4"/>
              <w:right w:val="single" w:sz="6" w:space="0" w:color="548DD4"/>
            </w:tcBorders>
            <w:vAlign w:val="center"/>
          </w:tcPr>
          <w:p w14:paraId="5816C94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886,00 N.</w:t>
            </w:r>
          </w:p>
        </w:tc>
        <w:tc>
          <w:tcPr>
            <w:tcW w:w="1373" w:type="dxa"/>
            <w:gridSpan w:val="2"/>
            <w:tcBorders>
              <w:bottom w:val="single" w:sz="6" w:space="0" w:color="548DD4"/>
              <w:right w:val="single" w:sz="6" w:space="0" w:color="548DD4"/>
            </w:tcBorders>
            <w:vAlign w:val="center"/>
          </w:tcPr>
          <w:p w14:paraId="7D344EC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+86,00 N.</w:t>
            </w:r>
          </w:p>
        </w:tc>
      </w:tr>
      <w:tr w:rsidR="00E62657" w:rsidRPr="00E62657" w14:paraId="27854C31"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73087BE1"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3BF881B4"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3FC8CB8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153561E0"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Programmazione degli interventi a sostegno del territorio e dell'economia locale (Peso: 33,33%)</w:t>
            </w:r>
          </w:p>
        </w:tc>
      </w:tr>
      <w:tr w:rsidR="00E62657" w:rsidRPr="00E62657" w14:paraId="5F8F7473"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7949A2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2AE99F4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Promozione e Sviluppo Economico</w:t>
            </w:r>
          </w:p>
        </w:tc>
      </w:tr>
      <w:tr w:rsidR="00E62657" w:rsidRPr="00E62657" w14:paraId="28B1563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D7358F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6D27BE0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BFBFD1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645C08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2CF772CD" w14:textId="4C09A98A"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C1B7DCE"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D281970"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0664DA9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622CB43" w14:textId="5FE8513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FDCC592" w14:textId="3B9510E9"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33945206" w14:textId="53C7D49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D0A398E" w14:textId="77777777" w:rsidTr="00DA52C3">
        <w:trPr>
          <w:tblCellSpacing w:w="0" w:type="dxa"/>
        </w:trPr>
        <w:tc>
          <w:tcPr>
            <w:tcW w:w="5804" w:type="dxa"/>
            <w:tcBorders>
              <w:left w:val="single" w:sz="6" w:space="0" w:color="548DD4"/>
              <w:bottom w:val="single" w:sz="6" w:space="0" w:color="548DD4"/>
            </w:tcBorders>
            <w:vAlign w:val="center"/>
          </w:tcPr>
          <w:p w14:paraId="25B6289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Studi, supporto strategico, programmazione, statistica e prezzi - provvedimenti relativi alla ''programmazione di dettaglio'' (n.)</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Volume)</w:t>
            </w:r>
          </w:p>
        </w:tc>
        <w:tc>
          <w:tcPr>
            <w:tcW w:w="5409" w:type="dxa"/>
            <w:tcBorders>
              <w:left w:val="single" w:sz="6" w:space="0" w:color="548DD4"/>
              <w:bottom w:val="single" w:sz="6" w:space="0" w:color="548DD4"/>
            </w:tcBorders>
            <w:vAlign w:val="center"/>
          </w:tcPr>
          <w:p w14:paraId="583F2F9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Studi, supporto strategico, programmazione, statistica e prezzi - provvedimenti relativi alla "programmazione di dettaglio" (n. )</w:t>
            </w:r>
          </w:p>
        </w:tc>
        <w:tc>
          <w:tcPr>
            <w:tcW w:w="1373" w:type="dxa"/>
            <w:tcBorders>
              <w:left w:val="single" w:sz="6" w:space="0" w:color="548DD4"/>
              <w:bottom w:val="single" w:sz="6" w:space="0" w:color="548DD4"/>
              <w:right w:val="single" w:sz="6" w:space="0" w:color="548DD4"/>
            </w:tcBorders>
            <w:vAlign w:val="center"/>
          </w:tcPr>
          <w:p w14:paraId="0B12C4A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4,00 N.</w:t>
            </w:r>
          </w:p>
        </w:tc>
        <w:tc>
          <w:tcPr>
            <w:tcW w:w="1373" w:type="dxa"/>
            <w:tcBorders>
              <w:bottom w:val="single" w:sz="6" w:space="0" w:color="548DD4"/>
              <w:right w:val="single" w:sz="6" w:space="0" w:color="548DD4"/>
            </w:tcBorders>
            <w:vAlign w:val="center"/>
          </w:tcPr>
          <w:p w14:paraId="6A0EDEA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16,00 N.</w:t>
            </w:r>
          </w:p>
        </w:tc>
        <w:tc>
          <w:tcPr>
            <w:tcW w:w="1373" w:type="dxa"/>
            <w:gridSpan w:val="2"/>
            <w:tcBorders>
              <w:bottom w:val="single" w:sz="6" w:space="0" w:color="548DD4"/>
              <w:right w:val="single" w:sz="6" w:space="0" w:color="548DD4"/>
            </w:tcBorders>
            <w:vAlign w:val="center"/>
          </w:tcPr>
          <w:p w14:paraId="577FCDE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+12,00 N.</w:t>
            </w:r>
          </w:p>
        </w:tc>
      </w:tr>
      <w:tr w:rsidR="00E62657" w:rsidRPr="00E62657" w14:paraId="2B677886"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0C4AC810" w14:textId="77777777" w:rsidR="00E62657" w:rsidRDefault="00E62657" w:rsidP="001C4FB4">
            <w:pPr>
              <w:widowControl/>
              <w:spacing w:after="0"/>
              <w:rPr>
                <w:rFonts w:ascii="Segoe UI" w:eastAsia="Calibri" w:hAnsi="Segoe UI" w:cs="Segoe UI"/>
                <w:sz w:val="16"/>
                <w:szCs w:val="16"/>
                <w:lang w:val="it-IT" w:eastAsia="it-IT"/>
              </w:rPr>
            </w:pPr>
          </w:p>
          <w:p w14:paraId="449743CD" w14:textId="77777777" w:rsidR="00801367" w:rsidRDefault="00801367" w:rsidP="001C4FB4">
            <w:pPr>
              <w:widowControl/>
              <w:spacing w:after="0"/>
              <w:rPr>
                <w:rFonts w:ascii="Segoe UI" w:eastAsia="Calibri" w:hAnsi="Segoe UI" w:cs="Segoe UI"/>
                <w:sz w:val="16"/>
                <w:szCs w:val="16"/>
                <w:lang w:val="it-IT" w:eastAsia="it-IT"/>
              </w:rPr>
            </w:pPr>
          </w:p>
          <w:p w14:paraId="758B96F7" w14:textId="77777777" w:rsidR="00801367" w:rsidRDefault="00801367" w:rsidP="001C4FB4">
            <w:pPr>
              <w:widowControl/>
              <w:spacing w:after="0"/>
              <w:rPr>
                <w:rFonts w:ascii="Segoe UI" w:eastAsia="Calibri" w:hAnsi="Segoe UI" w:cs="Segoe UI"/>
                <w:sz w:val="16"/>
                <w:szCs w:val="16"/>
                <w:lang w:val="it-IT" w:eastAsia="it-IT"/>
              </w:rPr>
            </w:pPr>
          </w:p>
          <w:p w14:paraId="6C4EF059" w14:textId="77777777" w:rsidR="00801367" w:rsidRPr="00E62657" w:rsidRDefault="00801367" w:rsidP="001C4FB4">
            <w:pPr>
              <w:widowControl/>
              <w:spacing w:after="0"/>
              <w:rPr>
                <w:rFonts w:ascii="Segoe UI" w:eastAsia="Calibri" w:hAnsi="Segoe UI" w:cs="Segoe UI"/>
                <w:sz w:val="16"/>
                <w:szCs w:val="16"/>
                <w:lang w:val="it-IT" w:eastAsia="it-IT"/>
              </w:rPr>
            </w:pPr>
          </w:p>
        </w:tc>
      </w:tr>
      <w:tr w:rsidR="00E62657" w:rsidRPr="003D76C2" w14:paraId="5837F9E3"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3B877FA0"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OS3.3 - FAVORIRE LA TRANSIZIONE BUROCRATICA E LA SEMPLIFICAZIONE</w:t>
            </w:r>
          </w:p>
        </w:tc>
      </w:tr>
      <w:tr w:rsidR="00E62657" w:rsidRPr="003D76C2" w14:paraId="6A6B3E54"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767A4E5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D1CF18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Grado di partecipazione del personale alle attività formative e attuazione delle modalità di lavoro agile (Peso: 50,00%)</w:t>
            </w:r>
          </w:p>
        </w:tc>
      </w:tr>
      <w:tr w:rsidR="00E62657" w:rsidRPr="00E62657" w14:paraId="246F1C6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F431EB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3CFF2D0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Gestione del Personale</w:t>
            </w:r>
          </w:p>
        </w:tc>
      </w:tr>
      <w:tr w:rsidR="00E62657" w:rsidRPr="00E62657" w14:paraId="476DB9D2"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5A100A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1CA37FE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1D3F50B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77E9A6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2EF58D6D" w14:textId="5CD05D9C"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255D4A39"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21072B5C"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2B171D7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0D27583" w14:textId="4793AB3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14F2F22B" w14:textId="3B67D27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47410B5A" w14:textId="0E8320F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2A5F5B4E" w14:textId="77777777" w:rsidTr="00DA52C3">
        <w:trPr>
          <w:tblCellSpacing w:w="0" w:type="dxa"/>
        </w:trPr>
        <w:tc>
          <w:tcPr>
            <w:tcW w:w="5804" w:type="dxa"/>
            <w:tcBorders>
              <w:left w:val="single" w:sz="6" w:space="0" w:color="548DD4"/>
              <w:bottom w:val="single" w:sz="6" w:space="0" w:color="548DD4"/>
            </w:tcBorders>
            <w:vAlign w:val="center"/>
          </w:tcPr>
          <w:p w14:paraId="06F52DF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Grado di partecipazione del personale dipendente stabile ad almeno due corsi di formazione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Struttura)</w:t>
            </w:r>
          </w:p>
        </w:tc>
        <w:tc>
          <w:tcPr>
            <w:tcW w:w="5409" w:type="dxa"/>
            <w:tcBorders>
              <w:left w:val="single" w:sz="6" w:space="0" w:color="548DD4"/>
              <w:bottom w:val="single" w:sz="6" w:space="0" w:color="548DD4"/>
            </w:tcBorders>
            <w:vAlign w:val="center"/>
          </w:tcPr>
          <w:p w14:paraId="06F164F4" w14:textId="48593F64"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dipendenti stabili che hanno partecipato ad almeno 2 corsi di formazione / Personale stabile che ha svolto attività nella Camera di commercio nell’anno</w:t>
            </w:r>
          </w:p>
        </w:tc>
        <w:tc>
          <w:tcPr>
            <w:tcW w:w="1373" w:type="dxa"/>
            <w:tcBorders>
              <w:left w:val="single" w:sz="6" w:space="0" w:color="548DD4"/>
              <w:bottom w:val="single" w:sz="6" w:space="0" w:color="548DD4"/>
              <w:right w:val="single" w:sz="6" w:space="0" w:color="548DD4"/>
            </w:tcBorders>
            <w:vAlign w:val="center"/>
          </w:tcPr>
          <w:p w14:paraId="75BAA0A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92,00 %</w:t>
            </w:r>
          </w:p>
        </w:tc>
        <w:tc>
          <w:tcPr>
            <w:tcW w:w="1373" w:type="dxa"/>
            <w:tcBorders>
              <w:bottom w:val="single" w:sz="6" w:space="0" w:color="548DD4"/>
              <w:right w:val="single" w:sz="6" w:space="0" w:color="548DD4"/>
            </w:tcBorders>
            <w:vAlign w:val="center"/>
          </w:tcPr>
          <w:p w14:paraId="13B239D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98,08 %</w:t>
            </w:r>
          </w:p>
        </w:tc>
        <w:tc>
          <w:tcPr>
            <w:tcW w:w="1373" w:type="dxa"/>
            <w:gridSpan w:val="2"/>
            <w:tcBorders>
              <w:bottom w:val="single" w:sz="6" w:space="0" w:color="548DD4"/>
              <w:right w:val="single" w:sz="6" w:space="0" w:color="548DD4"/>
            </w:tcBorders>
            <w:vAlign w:val="center"/>
          </w:tcPr>
          <w:p w14:paraId="376149F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+6,08 %</w:t>
            </w:r>
          </w:p>
        </w:tc>
      </w:tr>
      <w:tr w:rsidR="00E62657" w:rsidRPr="00E62657" w14:paraId="22BE9C1D"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273E7942"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468A143E"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0577D4CA"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612AEB19"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Ottimizzare il Ciclo della performance per garantire l'efficacia dell'azione camerale (Peso: 50,00%)</w:t>
            </w:r>
          </w:p>
        </w:tc>
      </w:tr>
      <w:tr w:rsidR="00E62657" w:rsidRPr="00E62657" w14:paraId="46C1DFDB"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A37798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7D3DCBD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Ciclo della performance</w:t>
            </w:r>
          </w:p>
        </w:tc>
      </w:tr>
      <w:tr w:rsidR="00E62657" w:rsidRPr="00E62657" w14:paraId="1F888C7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6B5AC0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529454D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322CF46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4814D1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7F77CE29" w14:textId="725DA546"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0970B2CF"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01A9EB6B"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6EB917F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DD99CD3" w14:textId="4D65BDC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3062294A" w14:textId="151CA93E"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40D6BF2B" w14:textId="085D102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33957ABB" w14:textId="77777777" w:rsidTr="00DA52C3">
        <w:trPr>
          <w:tblCellSpacing w:w="0" w:type="dxa"/>
        </w:trPr>
        <w:tc>
          <w:tcPr>
            <w:tcW w:w="5804" w:type="dxa"/>
            <w:tcBorders>
              <w:left w:val="single" w:sz="6" w:space="0" w:color="548DD4"/>
              <w:bottom w:val="single" w:sz="6" w:space="0" w:color="548DD4"/>
            </w:tcBorders>
            <w:vAlign w:val="center"/>
          </w:tcPr>
          <w:p w14:paraId="43886F0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Report realizzati nell'anno per il monitoraggio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6418A32E" w14:textId="4A190651"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report realizzati per il monitoraggio</w:t>
            </w:r>
          </w:p>
        </w:tc>
        <w:tc>
          <w:tcPr>
            <w:tcW w:w="1373" w:type="dxa"/>
            <w:tcBorders>
              <w:left w:val="single" w:sz="6" w:space="0" w:color="548DD4"/>
              <w:bottom w:val="single" w:sz="6" w:space="0" w:color="548DD4"/>
              <w:right w:val="single" w:sz="6" w:space="0" w:color="548DD4"/>
            </w:tcBorders>
            <w:vAlign w:val="center"/>
          </w:tcPr>
          <w:p w14:paraId="2038FFA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2,00 N.</w:t>
            </w:r>
          </w:p>
        </w:tc>
        <w:tc>
          <w:tcPr>
            <w:tcW w:w="1373" w:type="dxa"/>
            <w:tcBorders>
              <w:bottom w:val="single" w:sz="6" w:space="0" w:color="548DD4"/>
              <w:right w:val="single" w:sz="6" w:space="0" w:color="548DD4"/>
            </w:tcBorders>
            <w:vAlign w:val="center"/>
          </w:tcPr>
          <w:p w14:paraId="45B5026F"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2,00 N.</w:t>
            </w:r>
          </w:p>
        </w:tc>
        <w:tc>
          <w:tcPr>
            <w:tcW w:w="1373" w:type="dxa"/>
            <w:gridSpan w:val="2"/>
            <w:tcBorders>
              <w:bottom w:val="single" w:sz="6" w:space="0" w:color="548DD4"/>
              <w:right w:val="single" w:sz="6" w:space="0" w:color="548DD4"/>
            </w:tcBorders>
            <w:vAlign w:val="center"/>
          </w:tcPr>
          <w:p w14:paraId="4C2B48D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w:t>
            </w:r>
          </w:p>
        </w:tc>
      </w:tr>
      <w:tr w:rsidR="00E62657" w:rsidRPr="00E62657" w14:paraId="4074A694" w14:textId="77777777" w:rsidTr="00DA52C3">
        <w:trPr>
          <w:tblCellSpacing w:w="0" w:type="dxa"/>
        </w:trPr>
        <w:tc>
          <w:tcPr>
            <w:tcW w:w="5804" w:type="dxa"/>
            <w:tcBorders>
              <w:left w:val="single" w:sz="6" w:space="0" w:color="548DD4"/>
              <w:bottom w:val="single" w:sz="6" w:space="0" w:color="548DD4"/>
            </w:tcBorders>
            <w:vAlign w:val="center"/>
          </w:tcPr>
          <w:p w14:paraId="089214A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Ciclo della performance - predisposizione Piano della performance, relazione sulla performance e assistenza operativa O.I.V. (SI/NO)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672E1CE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Ciclo della performance - predisposizione Piano della performance, relazione sulla performance e assistenza operativa O.I.V. (SI/NO)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Ciclo della performance)</w:t>
            </w:r>
          </w:p>
        </w:tc>
        <w:tc>
          <w:tcPr>
            <w:tcW w:w="1373" w:type="dxa"/>
            <w:tcBorders>
              <w:left w:val="single" w:sz="6" w:space="0" w:color="548DD4"/>
              <w:bottom w:val="single" w:sz="6" w:space="0" w:color="548DD4"/>
              <w:right w:val="single" w:sz="6" w:space="0" w:color="548DD4"/>
            </w:tcBorders>
            <w:vAlign w:val="center"/>
          </w:tcPr>
          <w:p w14:paraId="6F17E7D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0327059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02/07/2024</w:t>
            </w:r>
          </w:p>
        </w:tc>
        <w:tc>
          <w:tcPr>
            <w:tcW w:w="1373" w:type="dxa"/>
            <w:gridSpan w:val="2"/>
            <w:tcBorders>
              <w:bottom w:val="single" w:sz="6" w:space="0" w:color="548DD4"/>
              <w:right w:val="single" w:sz="6" w:space="0" w:color="548DD4"/>
            </w:tcBorders>
            <w:vAlign w:val="center"/>
          </w:tcPr>
          <w:p w14:paraId="0B0E58E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-182,00 gg</w:t>
            </w:r>
          </w:p>
        </w:tc>
      </w:tr>
      <w:tr w:rsidR="00E62657" w:rsidRPr="00E62657" w14:paraId="3C37060D"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56274962"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7F38FCD7"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25EFE536" w14:textId="5251C946"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OS3.4 GARANTIRE LA SALUTE GESTIONALE E LA SOSTENIBILIT</w:t>
            </w:r>
            <w:r w:rsidR="0079589E">
              <w:rPr>
                <w:rFonts w:ascii="Segoe UI" w:eastAsia="Calibri" w:hAnsi="Segoe UI" w:cs="Segoe UI"/>
                <w:b/>
                <w:bCs/>
                <w:color w:val="FFFFFF"/>
                <w:sz w:val="16"/>
                <w:szCs w:val="16"/>
                <w:lang w:val="it-IT" w:eastAsia="it-IT"/>
              </w:rPr>
              <w:t>À</w:t>
            </w:r>
            <w:r w:rsidRPr="00E62657">
              <w:rPr>
                <w:rFonts w:ascii="Segoe UI" w:eastAsia="Calibri" w:hAnsi="Segoe UI" w:cs="Segoe UI"/>
                <w:b/>
                <w:bCs/>
                <w:color w:val="FFFFFF"/>
                <w:sz w:val="16"/>
                <w:szCs w:val="16"/>
                <w:lang w:val="it-IT" w:eastAsia="it-IT"/>
              </w:rPr>
              <w:t xml:space="preserve"> ECONOMICA DELL'ENTE</w:t>
            </w:r>
          </w:p>
        </w:tc>
      </w:tr>
      <w:tr w:rsidR="00E62657" w:rsidRPr="003D76C2" w14:paraId="60000A18"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4848B519"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285856A0"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Qualità azione di rappresentanza in giudizio e deflazione mediante la mediazione tributaria (Peso: 16,70%)</w:t>
            </w:r>
          </w:p>
        </w:tc>
      </w:tr>
      <w:tr w:rsidR="00E62657" w:rsidRPr="003D76C2" w14:paraId="4C7EA822"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C902FF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428D944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Diritto Annuo e Contenzioso Tributario</w:t>
            </w:r>
          </w:p>
        </w:tc>
      </w:tr>
      <w:tr w:rsidR="00E62657" w:rsidRPr="00E62657" w14:paraId="483DA92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205049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058E898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187E45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08EF2B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070337FF" w14:textId="745A3F39"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FC50CF9"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550A800"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3249F2E3"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59F7B978" w14:textId="751E47C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0F93039E" w14:textId="40C8675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15FE81C5" w14:textId="4FD2904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32E34CA2" w14:textId="77777777" w:rsidTr="00DA52C3">
        <w:trPr>
          <w:tblCellSpacing w:w="0" w:type="dxa"/>
        </w:trPr>
        <w:tc>
          <w:tcPr>
            <w:tcW w:w="5804" w:type="dxa"/>
            <w:tcBorders>
              <w:left w:val="single" w:sz="6" w:space="0" w:color="548DD4"/>
              <w:bottom w:val="single" w:sz="6" w:space="0" w:color="548DD4"/>
            </w:tcBorders>
            <w:vAlign w:val="center"/>
          </w:tcPr>
          <w:p w14:paraId="258FA55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Percentuale di discussioni vinte (giudizi tributari)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Qualità)</w:t>
            </w:r>
          </w:p>
        </w:tc>
        <w:tc>
          <w:tcPr>
            <w:tcW w:w="5409" w:type="dxa"/>
            <w:tcBorders>
              <w:left w:val="single" w:sz="6" w:space="0" w:color="548DD4"/>
              <w:bottom w:val="single" w:sz="6" w:space="0" w:color="548DD4"/>
            </w:tcBorders>
            <w:vAlign w:val="center"/>
          </w:tcPr>
          <w:p w14:paraId="12C5EDBE" w14:textId="021049D0"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discussioni vinte (giudizi tributari) / </w:t>
            </w: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di ricorsi notificati alla Camera (giudizi tributari)</w:t>
            </w:r>
          </w:p>
        </w:tc>
        <w:tc>
          <w:tcPr>
            <w:tcW w:w="1373" w:type="dxa"/>
            <w:tcBorders>
              <w:left w:val="single" w:sz="6" w:space="0" w:color="548DD4"/>
              <w:bottom w:val="single" w:sz="6" w:space="0" w:color="548DD4"/>
              <w:right w:val="single" w:sz="6" w:space="0" w:color="548DD4"/>
            </w:tcBorders>
            <w:vAlign w:val="center"/>
          </w:tcPr>
          <w:p w14:paraId="4E3E594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75,00 %</w:t>
            </w:r>
          </w:p>
        </w:tc>
        <w:tc>
          <w:tcPr>
            <w:tcW w:w="1373" w:type="dxa"/>
            <w:tcBorders>
              <w:bottom w:val="single" w:sz="6" w:space="0" w:color="548DD4"/>
              <w:right w:val="single" w:sz="6" w:space="0" w:color="548DD4"/>
            </w:tcBorders>
            <w:vAlign w:val="center"/>
          </w:tcPr>
          <w:p w14:paraId="48F3EF0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82,35 %</w:t>
            </w:r>
          </w:p>
        </w:tc>
        <w:tc>
          <w:tcPr>
            <w:tcW w:w="1373" w:type="dxa"/>
            <w:gridSpan w:val="2"/>
            <w:tcBorders>
              <w:bottom w:val="single" w:sz="6" w:space="0" w:color="548DD4"/>
              <w:right w:val="single" w:sz="6" w:space="0" w:color="548DD4"/>
            </w:tcBorders>
            <w:vAlign w:val="center"/>
          </w:tcPr>
          <w:p w14:paraId="5125D18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+7,35 %</w:t>
            </w:r>
          </w:p>
        </w:tc>
      </w:tr>
      <w:tr w:rsidR="00E62657" w:rsidRPr="00E62657" w14:paraId="6E814BCD"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54FFA59D"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7728547E"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7145FA85"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lastRenderedPageBreak/>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24A8B4AF"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Qualità nella gestione dell'incasso del Diritto Annuale (Peso: 16,66%)</w:t>
            </w:r>
          </w:p>
        </w:tc>
      </w:tr>
      <w:tr w:rsidR="00E62657" w:rsidRPr="003D76C2" w14:paraId="2AB6622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613E6B7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32ACD00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Diritto Annuo e Contenzioso Tributario</w:t>
            </w:r>
          </w:p>
        </w:tc>
      </w:tr>
      <w:tr w:rsidR="00E62657" w:rsidRPr="00E62657" w14:paraId="2619099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1E1684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F6A8FB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68BB5DE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992E8F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03FF004E" w14:textId="1E569291"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4D7A1BC3"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70DDE73"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6A1BCDD2"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7B3EECB" w14:textId="32B8BD9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CDCC519" w14:textId="1F110DC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1C824ABE" w14:textId="7D221A8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0A5F4E17" w14:textId="77777777" w:rsidTr="00DA52C3">
        <w:trPr>
          <w:tblCellSpacing w:w="0" w:type="dxa"/>
        </w:trPr>
        <w:tc>
          <w:tcPr>
            <w:tcW w:w="5804" w:type="dxa"/>
            <w:tcBorders>
              <w:left w:val="single" w:sz="6" w:space="0" w:color="548DD4"/>
              <w:bottom w:val="single" w:sz="6" w:space="0" w:color="548DD4"/>
            </w:tcBorders>
            <w:vAlign w:val="center"/>
          </w:tcPr>
          <w:p w14:paraId="6087DF4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Grado di errore nell'individuazione degli inadempimenti relativi al diritto annuale (iscrizioni dirette a ruolo)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Qualità)</w:t>
            </w:r>
          </w:p>
        </w:tc>
        <w:tc>
          <w:tcPr>
            <w:tcW w:w="5409" w:type="dxa"/>
            <w:tcBorders>
              <w:left w:val="single" w:sz="6" w:space="0" w:color="548DD4"/>
              <w:bottom w:val="single" w:sz="6" w:space="0" w:color="548DD4"/>
            </w:tcBorders>
            <w:vAlign w:val="center"/>
          </w:tcPr>
          <w:p w14:paraId="578DA60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Sgravi e sospensioni in attesa di sgravio totali o parziali concessi relativamente ai ruoli emessi da oltre due anni (al netto di gravi per pagamenti diretti e cancellazioni d'ufficio per decessi) / Totale, a carico delle imprese iscritte, a ruolo da oltre due anni</w:t>
            </w:r>
          </w:p>
        </w:tc>
        <w:tc>
          <w:tcPr>
            <w:tcW w:w="1373" w:type="dxa"/>
            <w:tcBorders>
              <w:left w:val="single" w:sz="6" w:space="0" w:color="548DD4"/>
              <w:bottom w:val="single" w:sz="6" w:space="0" w:color="548DD4"/>
              <w:right w:val="single" w:sz="6" w:space="0" w:color="548DD4"/>
            </w:tcBorders>
            <w:vAlign w:val="center"/>
          </w:tcPr>
          <w:p w14:paraId="7026F7F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1,70 %</w:t>
            </w:r>
          </w:p>
        </w:tc>
        <w:tc>
          <w:tcPr>
            <w:tcW w:w="1373" w:type="dxa"/>
            <w:tcBorders>
              <w:bottom w:val="single" w:sz="6" w:space="0" w:color="548DD4"/>
              <w:right w:val="single" w:sz="6" w:space="0" w:color="548DD4"/>
            </w:tcBorders>
            <w:vAlign w:val="center"/>
          </w:tcPr>
          <w:p w14:paraId="22048D8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0,03 %</w:t>
            </w:r>
          </w:p>
        </w:tc>
        <w:tc>
          <w:tcPr>
            <w:tcW w:w="1373" w:type="dxa"/>
            <w:gridSpan w:val="2"/>
            <w:tcBorders>
              <w:bottom w:val="single" w:sz="6" w:space="0" w:color="548DD4"/>
              <w:right w:val="single" w:sz="6" w:space="0" w:color="548DD4"/>
            </w:tcBorders>
            <w:vAlign w:val="center"/>
          </w:tcPr>
          <w:p w14:paraId="23B5A3F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-1,67 %</w:t>
            </w:r>
          </w:p>
        </w:tc>
      </w:tr>
      <w:tr w:rsidR="00E62657" w:rsidRPr="00E62657" w14:paraId="2E0D5159" w14:textId="77777777" w:rsidTr="00DA52C3">
        <w:trPr>
          <w:tblCellSpacing w:w="0" w:type="dxa"/>
        </w:trPr>
        <w:tc>
          <w:tcPr>
            <w:tcW w:w="5804" w:type="dxa"/>
            <w:tcBorders>
              <w:left w:val="single" w:sz="6" w:space="0" w:color="548DD4"/>
              <w:bottom w:val="single" w:sz="6" w:space="0" w:color="548DD4"/>
            </w:tcBorders>
            <w:vAlign w:val="center"/>
          </w:tcPr>
          <w:p w14:paraId="05436D4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Ufficio Diritto Annuale - risultanze (% valutazioni buono+discreto) espresse dell'utenza (Customer/People satisfaction)</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Outcome)</w:t>
            </w:r>
          </w:p>
        </w:tc>
        <w:tc>
          <w:tcPr>
            <w:tcW w:w="5409" w:type="dxa"/>
            <w:tcBorders>
              <w:left w:val="single" w:sz="6" w:space="0" w:color="548DD4"/>
              <w:bottom w:val="single" w:sz="6" w:space="0" w:color="548DD4"/>
            </w:tcBorders>
            <w:vAlign w:val="center"/>
          </w:tcPr>
          <w:p w14:paraId="06C4C525" w14:textId="189B8740"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Ufficio Diritto Annuale - </w:t>
            </w:r>
            <w:r w:rsidR="001C4FB4">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valutazioni espresse (buono+discreto) dall'utenza (Customer/People satisfaction) / Ufficio Diritto Annuale - Totale valutazioni espresse dall'utenza (Customer/People satisfaction)</w:t>
            </w:r>
          </w:p>
        </w:tc>
        <w:tc>
          <w:tcPr>
            <w:tcW w:w="1373" w:type="dxa"/>
            <w:tcBorders>
              <w:left w:val="single" w:sz="6" w:space="0" w:color="548DD4"/>
              <w:bottom w:val="single" w:sz="6" w:space="0" w:color="548DD4"/>
              <w:right w:val="single" w:sz="6" w:space="0" w:color="548DD4"/>
            </w:tcBorders>
            <w:vAlign w:val="center"/>
          </w:tcPr>
          <w:p w14:paraId="45CBC95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70,00 %</w:t>
            </w:r>
          </w:p>
        </w:tc>
        <w:tc>
          <w:tcPr>
            <w:tcW w:w="1373" w:type="dxa"/>
            <w:tcBorders>
              <w:bottom w:val="single" w:sz="6" w:space="0" w:color="548DD4"/>
              <w:right w:val="single" w:sz="6" w:space="0" w:color="548DD4"/>
            </w:tcBorders>
            <w:vAlign w:val="center"/>
          </w:tcPr>
          <w:p w14:paraId="35F7476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85,89 %</w:t>
            </w:r>
          </w:p>
        </w:tc>
        <w:tc>
          <w:tcPr>
            <w:tcW w:w="1373" w:type="dxa"/>
            <w:gridSpan w:val="2"/>
            <w:tcBorders>
              <w:bottom w:val="single" w:sz="6" w:space="0" w:color="548DD4"/>
              <w:right w:val="single" w:sz="6" w:space="0" w:color="548DD4"/>
            </w:tcBorders>
            <w:vAlign w:val="center"/>
          </w:tcPr>
          <w:p w14:paraId="6A7BE50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+15,89 %</w:t>
            </w:r>
          </w:p>
        </w:tc>
      </w:tr>
      <w:tr w:rsidR="00E62657" w:rsidRPr="00E62657" w14:paraId="24E11896" w14:textId="77777777" w:rsidTr="00DA52C3">
        <w:trPr>
          <w:tblCellSpacing w:w="0" w:type="dxa"/>
        </w:trPr>
        <w:tc>
          <w:tcPr>
            <w:tcW w:w="5804" w:type="dxa"/>
            <w:tcBorders>
              <w:left w:val="single" w:sz="6" w:space="0" w:color="548DD4"/>
              <w:bottom w:val="single" w:sz="6" w:space="0" w:color="548DD4"/>
            </w:tcBorders>
            <w:vAlign w:val="center"/>
          </w:tcPr>
          <w:p w14:paraId="4FF6921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Diritto annuo e contenzioso tributario - tempo intercorrente tra la richiesta di discarico e lo sgravio degli importi non dovuti (dalla data della determinazione degli sgravi)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33,34%) (Tipologia: Efficacia)</w:t>
            </w:r>
          </w:p>
        </w:tc>
        <w:tc>
          <w:tcPr>
            <w:tcW w:w="5409" w:type="dxa"/>
            <w:tcBorders>
              <w:left w:val="single" w:sz="6" w:space="0" w:color="548DD4"/>
              <w:bottom w:val="single" w:sz="6" w:space="0" w:color="548DD4"/>
            </w:tcBorders>
            <w:vAlign w:val="center"/>
          </w:tcPr>
          <w:p w14:paraId="414F05C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Diritto annuo e contenzioso tributario - tempo intercorrente tra la richiesta di discarico e lo sgravio degli importi non dovuti (gg. dal provvedimento di sgravio)</w:t>
            </w:r>
          </w:p>
        </w:tc>
        <w:tc>
          <w:tcPr>
            <w:tcW w:w="1373" w:type="dxa"/>
            <w:tcBorders>
              <w:left w:val="single" w:sz="6" w:space="0" w:color="548DD4"/>
              <w:bottom w:val="single" w:sz="6" w:space="0" w:color="548DD4"/>
              <w:right w:val="single" w:sz="6" w:space="0" w:color="548DD4"/>
            </w:tcBorders>
            <w:vAlign w:val="center"/>
          </w:tcPr>
          <w:p w14:paraId="0F9E389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30,00 gg</w:t>
            </w:r>
          </w:p>
        </w:tc>
        <w:tc>
          <w:tcPr>
            <w:tcW w:w="1373" w:type="dxa"/>
            <w:tcBorders>
              <w:bottom w:val="single" w:sz="6" w:space="0" w:color="548DD4"/>
              <w:right w:val="single" w:sz="6" w:space="0" w:color="548DD4"/>
            </w:tcBorders>
            <w:vAlign w:val="center"/>
          </w:tcPr>
          <w:p w14:paraId="43EE4F7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 gg</w:t>
            </w:r>
          </w:p>
        </w:tc>
        <w:tc>
          <w:tcPr>
            <w:tcW w:w="1373" w:type="dxa"/>
            <w:gridSpan w:val="2"/>
            <w:tcBorders>
              <w:bottom w:val="single" w:sz="6" w:space="0" w:color="548DD4"/>
              <w:right w:val="single" w:sz="6" w:space="0" w:color="548DD4"/>
            </w:tcBorders>
            <w:vAlign w:val="center"/>
          </w:tcPr>
          <w:p w14:paraId="286AD10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-20,00 gg</w:t>
            </w:r>
          </w:p>
        </w:tc>
      </w:tr>
      <w:tr w:rsidR="00E62657" w:rsidRPr="00E62657" w14:paraId="409BAD65"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6A790AAE"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5C6B10F9"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2F57E305"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59ACFCCC"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Salute gestionale e sostenibilità economica (Peso: 16,66%)</w:t>
            </w:r>
          </w:p>
        </w:tc>
      </w:tr>
      <w:tr w:rsidR="00E62657" w:rsidRPr="003D76C2" w14:paraId="44D38F12"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2770BC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7C0AC92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Bilancio Finanze e Risorse | Fiscalità e Cash Management</w:t>
            </w:r>
          </w:p>
        </w:tc>
      </w:tr>
      <w:tr w:rsidR="00E62657" w:rsidRPr="00E62657" w14:paraId="0299365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3247E7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A14FF7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98,09 %</w:t>
            </w:r>
          </w:p>
        </w:tc>
      </w:tr>
      <w:tr w:rsidR="00E62657" w:rsidRPr="00E62657" w14:paraId="22450E5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AC6D51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48E8B3C3" w14:textId="3FAABF4F"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0F9892EB"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4E44ED6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4554B700"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5DFD5D61" w14:textId="1F173255"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BF43F08" w14:textId="13266F1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44230C38" w14:textId="6F0FAC7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1A8E77DB" w14:textId="77777777" w:rsidTr="00DA52C3">
        <w:trPr>
          <w:tblCellSpacing w:w="0" w:type="dxa"/>
        </w:trPr>
        <w:tc>
          <w:tcPr>
            <w:tcW w:w="5804" w:type="dxa"/>
            <w:tcBorders>
              <w:left w:val="single" w:sz="6" w:space="0" w:color="548DD4"/>
              <w:bottom w:val="single" w:sz="6" w:space="0" w:color="548DD4"/>
            </w:tcBorders>
            <w:vAlign w:val="center"/>
          </w:tcPr>
          <w:p w14:paraId="6B48FB4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Incidenza dei costi di personale, funzionamento, ammortamenti e accantonamenti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Efficienza)</w:t>
            </w:r>
          </w:p>
        </w:tc>
        <w:tc>
          <w:tcPr>
            <w:tcW w:w="5409" w:type="dxa"/>
            <w:tcBorders>
              <w:left w:val="single" w:sz="6" w:space="0" w:color="548DD4"/>
              <w:bottom w:val="single" w:sz="6" w:space="0" w:color="548DD4"/>
            </w:tcBorders>
            <w:vAlign w:val="center"/>
          </w:tcPr>
          <w:p w14:paraId="69DD2F6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Oneri correnti (al netto delle rettifiche per costi riferiti a gestioni finanziarie o straordinarie, es. imposte e tasse su dividendi) - Interventi economici / Proventi correnti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Osservatorio bilanci)</w:t>
            </w:r>
          </w:p>
        </w:tc>
        <w:tc>
          <w:tcPr>
            <w:tcW w:w="1373" w:type="dxa"/>
            <w:tcBorders>
              <w:left w:val="single" w:sz="6" w:space="0" w:color="548DD4"/>
              <w:bottom w:val="single" w:sz="6" w:space="0" w:color="548DD4"/>
              <w:right w:val="single" w:sz="6" w:space="0" w:color="548DD4"/>
            </w:tcBorders>
            <w:vAlign w:val="center"/>
          </w:tcPr>
          <w:p w14:paraId="656F92D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90,00 %</w:t>
            </w:r>
          </w:p>
        </w:tc>
        <w:tc>
          <w:tcPr>
            <w:tcW w:w="1373" w:type="dxa"/>
            <w:tcBorders>
              <w:bottom w:val="single" w:sz="6" w:space="0" w:color="548DD4"/>
              <w:right w:val="single" w:sz="6" w:space="0" w:color="548DD4"/>
            </w:tcBorders>
            <w:vAlign w:val="center"/>
          </w:tcPr>
          <w:p w14:paraId="04617D4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75,04 %</w:t>
            </w:r>
          </w:p>
        </w:tc>
        <w:tc>
          <w:tcPr>
            <w:tcW w:w="1373" w:type="dxa"/>
            <w:gridSpan w:val="2"/>
            <w:tcBorders>
              <w:bottom w:val="single" w:sz="6" w:space="0" w:color="548DD4"/>
              <w:right w:val="single" w:sz="6" w:space="0" w:color="548DD4"/>
            </w:tcBorders>
            <w:vAlign w:val="center"/>
          </w:tcPr>
          <w:p w14:paraId="2B0FDC9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-14,96 %</w:t>
            </w:r>
          </w:p>
        </w:tc>
      </w:tr>
      <w:tr w:rsidR="00E62657" w:rsidRPr="00E62657" w14:paraId="43359300" w14:textId="77777777" w:rsidTr="00DA52C3">
        <w:trPr>
          <w:tblCellSpacing w:w="0" w:type="dxa"/>
        </w:trPr>
        <w:tc>
          <w:tcPr>
            <w:tcW w:w="5804" w:type="dxa"/>
            <w:tcBorders>
              <w:left w:val="single" w:sz="6" w:space="0" w:color="548DD4"/>
              <w:bottom w:val="single" w:sz="6" w:space="0" w:color="548DD4"/>
            </w:tcBorders>
            <w:vAlign w:val="center"/>
          </w:tcPr>
          <w:p w14:paraId="6698CEB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Percentuale di incasso del Diritto Annuale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0F3F519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Diritto Annuale: Incassi effettivi nell'anno / Importo Diritto Annuale dovuto alla Camera di commercio nell'anno al netto dell'accantonamento annuale al fondo svalutazione crediti</w:t>
            </w:r>
          </w:p>
        </w:tc>
        <w:tc>
          <w:tcPr>
            <w:tcW w:w="1373" w:type="dxa"/>
            <w:tcBorders>
              <w:left w:val="single" w:sz="6" w:space="0" w:color="548DD4"/>
              <w:bottom w:val="single" w:sz="6" w:space="0" w:color="548DD4"/>
              <w:right w:val="single" w:sz="6" w:space="0" w:color="548DD4"/>
            </w:tcBorders>
            <w:vAlign w:val="center"/>
          </w:tcPr>
          <w:p w14:paraId="0B2A0B8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85,00 %</w:t>
            </w:r>
          </w:p>
        </w:tc>
        <w:tc>
          <w:tcPr>
            <w:tcW w:w="1373" w:type="dxa"/>
            <w:tcBorders>
              <w:bottom w:val="single" w:sz="6" w:space="0" w:color="548DD4"/>
              <w:right w:val="single" w:sz="6" w:space="0" w:color="548DD4"/>
            </w:tcBorders>
            <w:vAlign w:val="center"/>
          </w:tcPr>
          <w:p w14:paraId="67086B8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93,23 %</w:t>
            </w:r>
          </w:p>
        </w:tc>
        <w:tc>
          <w:tcPr>
            <w:tcW w:w="1373" w:type="dxa"/>
            <w:gridSpan w:val="2"/>
            <w:tcBorders>
              <w:bottom w:val="single" w:sz="6" w:space="0" w:color="548DD4"/>
              <w:right w:val="single" w:sz="6" w:space="0" w:color="548DD4"/>
            </w:tcBorders>
            <w:vAlign w:val="center"/>
          </w:tcPr>
          <w:p w14:paraId="4911995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+8,23 %</w:t>
            </w:r>
          </w:p>
        </w:tc>
      </w:tr>
      <w:tr w:rsidR="00E62657" w:rsidRPr="00E62657" w14:paraId="53B3F1D6" w14:textId="77777777" w:rsidTr="00DA52C3">
        <w:trPr>
          <w:tblCellSpacing w:w="0" w:type="dxa"/>
        </w:trPr>
        <w:tc>
          <w:tcPr>
            <w:tcW w:w="5804" w:type="dxa"/>
            <w:tcBorders>
              <w:left w:val="single" w:sz="6" w:space="0" w:color="548DD4"/>
              <w:bottom w:val="single" w:sz="6" w:space="0" w:color="548DD4"/>
            </w:tcBorders>
            <w:vAlign w:val="center"/>
          </w:tcPr>
          <w:p w14:paraId="7955376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Valore della produzione per addetto (media degli introiti per diritti di segreteria x addetto)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Efficienza)</w:t>
            </w:r>
          </w:p>
        </w:tc>
        <w:tc>
          <w:tcPr>
            <w:tcW w:w="5409" w:type="dxa"/>
            <w:tcBorders>
              <w:left w:val="single" w:sz="6" w:space="0" w:color="548DD4"/>
              <w:bottom w:val="single" w:sz="6" w:space="0" w:color="548DD4"/>
            </w:tcBorders>
            <w:vAlign w:val="center"/>
          </w:tcPr>
          <w:p w14:paraId="553B1A12" w14:textId="202AC50E"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Diritti di segreteria / </w:t>
            </w:r>
            <w:r w:rsidR="001C4FB4">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addetti interni/esterni</w:t>
            </w:r>
          </w:p>
        </w:tc>
        <w:tc>
          <w:tcPr>
            <w:tcW w:w="1373" w:type="dxa"/>
            <w:tcBorders>
              <w:left w:val="single" w:sz="6" w:space="0" w:color="548DD4"/>
              <w:bottom w:val="single" w:sz="6" w:space="0" w:color="548DD4"/>
              <w:right w:val="single" w:sz="6" w:space="0" w:color="548DD4"/>
            </w:tcBorders>
            <w:vAlign w:val="center"/>
          </w:tcPr>
          <w:p w14:paraId="5764127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50.000,00 €</w:t>
            </w:r>
          </w:p>
        </w:tc>
        <w:tc>
          <w:tcPr>
            <w:tcW w:w="1373" w:type="dxa"/>
            <w:tcBorders>
              <w:bottom w:val="single" w:sz="6" w:space="0" w:color="548DD4"/>
              <w:right w:val="single" w:sz="6" w:space="0" w:color="548DD4"/>
            </w:tcBorders>
            <w:vAlign w:val="center"/>
          </w:tcPr>
          <w:p w14:paraId="3524FE4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68.715,90 €</w:t>
            </w:r>
          </w:p>
        </w:tc>
        <w:tc>
          <w:tcPr>
            <w:tcW w:w="1373" w:type="dxa"/>
            <w:gridSpan w:val="2"/>
            <w:tcBorders>
              <w:bottom w:val="single" w:sz="6" w:space="0" w:color="548DD4"/>
              <w:right w:val="single" w:sz="6" w:space="0" w:color="548DD4"/>
            </w:tcBorders>
            <w:vAlign w:val="center"/>
          </w:tcPr>
          <w:p w14:paraId="673ABEB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+18.715,90 €</w:t>
            </w:r>
          </w:p>
        </w:tc>
      </w:tr>
      <w:tr w:rsidR="00E62657" w:rsidRPr="00E62657" w14:paraId="13003174" w14:textId="77777777" w:rsidTr="00DA52C3">
        <w:trPr>
          <w:tblCellSpacing w:w="0" w:type="dxa"/>
        </w:trPr>
        <w:tc>
          <w:tcPr>
            <w:tcW w:w="5804" w:type="dxa"/>
            <w:tcBorders>
              <w:left w:val="single" w:sz="6" w:space="0" w:color="548DD4"/>
              <w:bottom w:val="single" w:sz="6" w:space="0" w:color="548DD4"/>
            </w:tcBorders>
            <w:vAlign w:val="center"/>
          </w:tcPr>
          <w:p w14:paraId="395179C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Bilancio, finanze e risorse - tempo medio emissione del mandato, a decorrere dall'atto di liquidazione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05B9BBB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Bilancio, finanze e risorse - tempo medio emissione del mandato, a decorrere dall'atto di liquidazione (gg.)</w:t>
            </w:r>
          </w:p>
        </w:tc>
        <w:tc>
          <w:tcPr>
            <w:tcW w:w="1373" w:type="dxa"/>
            <w:tcBorders>
              <w:left w:val="single" w:sz="6" w:space="0" w:color="548DD4"/>
              <w:bottom w:val="single" w:sz="6" w:space="0" w:color="548DD4"/>
              <w:right w:val="single" w:sz="6" w:space="0" w:color="548DD4"/>
            </w:tcBorders>
            <w:vAlign w:val="center"/>
          </w:tcPr>
          <w:p w14:paraId="4163D91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15,00 gg</w:t>
            </w:r>
          </w:p>
        </w:tc>
        <w:tc>
          <w:tcPr>
            <w:tcW w:w="1373" w:type="dxa"/>
            <w:tcBorders>
              <w:bottom w:val="single" w:sz="6" w:space="0" w:color="548DD4"/>
              <w:right w:val="single" w:sz="6" w:space="0" w:color="548DD4"/>
            </w:tcBorders>
            <w:vAlign w:val="center"/>
          </w:tcPr>
          <w:p w14:paraId="2E8D01C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6,14 gg</w:t>
            </w:r>
          </w:p>
        </w:tc>
        <w:tc>
          <w:tcPr>
            <w:tcW w:w="1373" w:type="dxa"/>
            <w:gridSpan w:val="2"/>
            <w:tcBorders>
              <w:bottom w:val="single" w:sz="6" w:space="0" w:color="548DD4"/>
              <w:right w:val="single" w:sz="6" w:space="0" w:color="548DD4"/>
            </w:tcBorders>
            <w:vAlign w:val="center"/>
          </w:tcPr>
          <w:p w14:paraId="7289293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-8,86 gg</w:t>
            </w:r>
          </w:p>
        </w:tc>
      </w:tr>
      <w:tr w:rsidR="00E62657" w:rsidRPr="00E62657" w14:paraId="50EA9AC6" w14:textId="77777777" w:rsidTr="00DA52C3">
        <w:trPr>
          <w:tblCellSpacing w:w="0" w:type="dxa"/>
        </w:trPr>
        <w:tc>
          <w:tcPr>
            <w:tcW w:w="5804" w:type="dxa"/>
            <w:tcBorders>
              <w:left w:val="single" w:sz="6" w:space="0" w:color="548DD4"/>
              <w:bottom w:val="single" w:sz="6" w:space="0" w:color="548DD4"/>
            </w:tcBorders>
            <w:vAlign w:val="center"/>
          </w:tcPr>
          <w:p w14:paraId="0975E16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Aree 1 e 2 - Rispetto tempi di pagamento, Indicatore di ritardo annuale (art. 1. c. 859, lett. b), e 861, legge 30 dicembre 2018 n. 145) - fasi dalla liquidazione al mandato (al netto sospensioni)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0A559B2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Indicatore di ritardo annuale (art. 1. c. 859, lett. b), e 861, legge 30 dicembre 2018 n. 145): Aree 1 e 2 - tempo medio di pagamento (gg.) - fasi dalla liquidazione al mandato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Sistema P.C.C.)</w:t>
            </w:r>
          </w:p>
        </w:tc>
        <w:tc>
          <w:tcPr>
            <w:tcW w:w="1373" w:type="dxa"/>
            <w:tcBorders>
              <w:left w:val="single" w:sz="6" w:space="0" w:color="548DD4"/>
              <w:bottom w:val="single" w:sz="6" w:space="0" w:color="548DD4"/>
              <w:right w:val="single" w:sz="6" w:space="0" w:color="548DD4"/>
            </w:tcBorders>
            <w:vAlign w:val="center"/>
          </w:tcPr>
          <w:p w14:paraId="112D82A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15,00 gg</w:t>
            </w:r>
          </w:p>
        </w:tc>
        <w:tc>
          <w:tcPr>
            <w:tcW w:w="1373" w:type="dxa"/>
            <w:tcBorders>
              <w:bottom w:val="single" w:sz="6" w:space="0" w:color="548DD4"/>
              <w:right w:val="single" w:sz="6" w:space="0" w:color="548DD4"/>
            </w:tcBorders>
            <w:vAlign w:val="center"/>
          </w:tcPr>
          <w:p w14:paraId="19FB157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6,14 gg</w:t>
            </w:r>
          </w:p>
        </w:tc>
        <w:tc>
          <w:tcPr>
            <w:tcW w:w="1373" w:type="dxa"/>
            <w:gridSpan w:val="2"/>
            <w:tcBorders>
              <w:bottom w:val="single" w:sz="6" w:space="0" w:color="548DD4"/>
              <w:right w:val="single" w:sz="6" w:space="0" w:color="548DD4"/>
            </w:tcBorders>
            <w:vAlign w:val="center"/>
          </w:tcPr>
          <w:p w14:paraId="50726DC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-8,86 gg</w:t>
            </w:r>
          </w:p>
        </w:tc>
      </w:tr>
      <w:tr w:rsidR="00E62657" w:rsidRPr="00E62657" w14:paraId="6575C326" w14:textId="77777777" w:rsidTr="00DA52C3">
        <w:trPr>
          <w:tblCellSpacing w:w="0" w:type="dxa"/>
        </w:trPr>
        <w:tc>
          <w:tcPr>
            <w:tcW w:w="5804" w:type="dxa"/>
            <w:tcBorders>
              <w:left w:val="single" w:sz="6" w:space="0" w:color="548DD4"/>
              <w:bottom w:val="single" w:sz="6" w:space="0" w:color="548DD4"/>
            </w:tcBorders>
            <w:vAlign w:val="center"/>
          </w:tcPr>
          <w:p w14:paraId="5340873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Area 3 - Rispetto dei tempi di pagamento, Indicatore ritardo annuale (art. 1. c. 859, lett. b), e 861, legge 30 dicembre 2018 n. 145) - fasi fino alla liquidazione </w:t>
            </w:r>
            <w:r w:rsidRPr="00E62657">
              <w:rPr>
                <w:rFonts w:ascii="Segoe UI" w:eastAsia="Calibri" w:hAnsi="Segoe UI" w:cs="Segoe UI"/>
                <w:sz w:val="16"/>
                <w:szCs w:val="16"/>
                <w:lang w:val="it-IT" w:eastAsia="it-IT"/>
              </w:rPr>
              <w:lastRenderedPageBreak/>
              <w:t>della fattura (al netto sospensioni)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6D8FB79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 xml:space="preserve">Indicatore di ritardo annuale (art. 1. c. 859, lett. b), e 861, legge 30 dicembre 2018 n. 145): Area 3 - tempo medio di pagamento (gg.) - fasi fino alla </w:t>
            </w:r>
            <w:r w:rsidRPr="00E62657">
              <w:rPr>
                <w:rFonts w:ascii="Segoe UI" w:eastAsia="Calibri" w:hAnsi="Segoe UI" w:cs="Segoe UI"/>
                <w:sz w:val="16"/>
                <w:szCs w:val="16"/>
                <w:lang w:val="it-IT" w:eastAsia="it-IT"/>
              </w:rPr>
              <w:lastRenderedPageBreak/>
              <w:t>liquidazione della fattura</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Sistema P.C.C.)</w:t>
            </w:r>
          </w:p>
        </w:tc>
        <w:tc>
          <w:tcPr>
            <w:tcW w:w="1373" w:type="dxa"/>
            <w:tcBorders>
              <w:left w:val="single" w:sz="6" w:space="0" w:color="548DD4"/>
              <w:bottom w:val="single" w:sz="6" w:space="0" w:color="548DD4"/>
              <w:right w:val="single" w:sz="6" w:space="0" w:color="548DD4"/>
            </w:tcBorders>
            <w:vAlign w:val="center"/>
          </w:tcPr>
          <w:p w14:paraId="3D833D0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&lt;= 15,00 gg</w:t>
            </w:r>
          </w:p>
        </w:tc>
        <w:tc>
          <w:tcPr>
            <w:tcW w:w="1373" w:type="dxa"/>
            <w:tcBorders>
              <w:bottom w:val="single" w:sz="6" w:space="0" w:color="548DD4"/>
              <w:right w:val="single" w:sz="6" w:space="0" w:color="548DD4"/>
            </w:tcBorders>
            <w:vAlign w:val="center"/>
          </w:tcPr>
          <w:p w14:paraId="6EC9044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8,54 gg</w:t>
            </w:r>
          </w:p>
        </w:tc>
        <w:tc>
          <w:tcPr>
            <w:tcW w:w="1373" w:type="dxa"/>
            <w:gridSpan w:val="2"/>
            <w:tcBorders>
              <w:bottom w:val="single" w:sz="6" w:space="0" w:color="548DD4"/>
              <w:right w:val="single" w:sz="6" w:space="0" w:color="548DD4"/>
            </w:tcBorders>
            <w:vAlign w:val="center"/>
          </w:tcPr>
          <w:p w14:paraId="30B6876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-6,46 gg</w:t>
            </w:r>
          </w:p>
        </w:tc>
      </w:tr>
      <w:tr w:rsidR="00E62657" w:rsidRPr="00E62657" w14:paraId="5A4B177D" w14:textId="77777777" w:rsidTr="00DA52C3">
        <w:trPr>
          <w:tblCellSpacing w:w="0" w:type="dxa"/>
        </w:trPr>
        <w:tc>
          <w:tcPr>
            <w:tcW w:w="5804" w:type="dxa"/>
            <w:tcBorders>
              <w:left w:val="single" w:sz="6" w:space="0" w:color="548DD4"/>
              <w:bottom w:val="single" w:sz="6" w:space="0" w:color="548DD4"/>
            </w:tcBorders>
            <w:vAlign w:val="center"/>
          </w:tcPr>
          <w:p w14:paraId="71CC7A3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Area 4 - Rispetto tempi di pagamento, Indicatore ritardo annuale (art. 1. c. 859, lett. b), e 861, legge 30 dicembre 2018 n. 145) - fasi fino alla liquidazione della fattura (al netto sospensioni)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4C7A9CE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Indicatore di ritardo annuale (art. 1. c. 859, lett. b), e 861, legge 30 dicembre 2018 n. 145): Area 4 - tempo medio di pagamento (gg.) - fasi fino alla liquidazione della fattura</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Sistema P.C.C.)</w:t>
            </w:r>
          </w:p>
        </w:tc>
        <w:tc>
          <w:tcPr>
            <w:tcW w:w="1373" w:type="dxa"/>
            <w:tcBorders>
              <w:left w:val="single" w:sz="6" w:space="0" w:color="548DD4"/>
              <w:bottom w:val="single" w:sz="6" w:space="0" w:color="548DD4"/>
              <w:right w:val="single" w:sz="6" w:space="0" w:color="548DD4"/>
            </w:tcBorders>
            <w:vAlign w:val="center"/>
          </w:tcPr>
          <w:p w14:paraId="16E11D1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15,00 gg</w:t>
            </w:r>
          </w:p>
        </w:tc>
        <w:tc>
          <w:tcPr>
            <w:tcW w:w="1373" w:type="dxa"/>
            <w:tcBorders>
              <w:bottom w:val="single" w:sz="6" w:space="0" w:color="548DD4"/>
              <w:right w:val="single" w:sz="6" w:space="0" w:color="548DD4"/>
            </w:tcBorders>
            <w:vAlign w:val="center"/>
          </w:tcPr>
          <w:p w14:paraId="5524A09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19,58 gg</w:t>
            </w:r>
          </w:p>
        </w:tc>
        <w:tc>
          <w:tcPr>
            <w:tcW w:w="1373" w:type="dxa"/>
            <w:gridSpan w:val="2"/>
            <w:tcBorders>
              <w:bottom w:val="single" w:sz="6" w:space="0" w:color="548DD4"/>
              <w:right w:val="single" w:sz="6" w:space="0" w:color="548DD4"/>
            </w:tcBorders>
            <w:vAlign w:val="center"/>
          </w:tcPr>
          <w:p w14:paraId="7930A58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+4,58 gg</w:t>
            </w:r>
          </w:p>
        </w:tc>
      </w:tr>
      <w:tr w:rsidR="00E62657" w:rsidRPr="00E62657" w14:paraId="2531256E" w14:textId="77777777" w:rsidTr="00DA52C3">
        <w:trPr>
          <w:tblCellSpacing w:w="0" w:type="dxa"/>
        </w:trPr>
        <w:tc>
          <w:tcPr>
            <w:tcW w:w="5804" w:type="dxa"/>
            <w:tcBorders>
              <w:left w:val="single" w:sz="6" w:space="0" w:color="548DD4"/>
              <w:bottom w:val="single" w:sz="6" w:space="0" w:color="548DD4"/>
            </w:tcBorders>
            <w:vAlign w:val="center"/>
          </w:tcPr>
          <w:p w14:paraId="0DD1028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Area S.G. e direzione apicale - Rispetto dei tempi di pagamento, Indicatore di ritardo annuale (art. 1. c. 859, lett. b), e 861, legge 30 dicembre 2018 n. 145)</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12,50%) (Tipologia: Efficacia)</w:t>
            </w:r>
          </w:p>
        </w:tc>
        <w:tc>
          <w:tcPr>
            <w:tcW w:w="5409" w:type="dxa"/>
            <w:tcBorders>
              <w:left w:val="single" w:sz="6" w:space="0" w:color="548DD4"/>
              <w:bottom w:val="single" w:sz="6" w:space="0" w:color="548DD4"/>
            </w:tcBorders>
            <w:vAlign w:val="center"/>
          </w:tcPr>
          <w:p w14:paraId="265AF95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Indicatore di ritardo annuale (art. 1. c. 859, lett. b), e 861, legge 30 dicembre 2018 n. 145): Area S.G. e direzione apicale - tempo medio di pagamento (gg.)</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(Fonte Sistema P.C.C.)</w:t>
            </w:r>
          </w:p>
        </w:tc>
        <w:tc>
          <w:tcPr>
            <w:tcW w:w="1373" w:type="dxa"/>
            <w:tcBorders>
              <w:left w:val="single" w:sz="6" w:space="0" w:color="548DD4"/>
              <w:bottom w:val="single" w:sz="6" w:space="0" w:color="548DD4"/>
              <w:right w:val="single" w:sz="6" w:space="0" w:color="548DD4"/>
            </w:tcBorders>
            <w:vAlign w:val="center"/>
          </w:tcPr>
          <w:p w14:paraId="0B1D5C7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30,00 gg</w:t>
            </w:r>
          </w:p>
        </w:tc>
        <w:tc>
          <w:tcPr>
            <w:tcW w:w="1373" w:type="dxa"/>
            <w:tcBorders>
              <w:bottom w:val="single" w:sz="6" w:space="0" w:color="548DD4"/>
              <w:right w:val="single" w:sz="6" w:space="0" w:color="548DD4"/>
            </w:tcBorders>
            <w:vAlign w:val="center"/>
          </w:tcPr>
          <w:p w14:paraId="00705E5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-14,05 gg</w:t>
            </w:r>
          </w:p>
        </w:tc>
        <w:tc>
          <w:tcPr>
            <w:tcW w:w="1373" w:type="dxa"/>
            <w:gridSpan w:val="2"/>
            <w:tcBorders>
              <w:bottom w:val="single" w:sz="6" w:space="0" w:color="548DD4"/>
              <w:right w:val="single" w:sz="6" w:space="0" w:color="548DD4"/>
            </w:tcBorders>
            <w:vAlign w:val="center"/>
          </w:tcPr>
          <w:p w14:paraId="71DF78F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-44,05 gg</w:t>
            </w:r>
          </w:p>
        </w:tc>
      </w:tr>
      <w:tr w:rsidR="00E62657" w:rsidRPr="00E62657" w14:paraId="62E31FFA"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6975AFB8"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1B14F96A"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3E4E9682"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67F0C726"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Efficienza dell'assistenza e tutela legale dell'Ente (Peso: 16,66%)</w:t>
            </w:r>
          </w:p>
        </w:tc>
      </w:tr>
      <w:tr w:rsidR="00E62657" w:rsidRPr="00E62657" w14:paraId="4596B2E8"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EB10D9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3963D2B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Assistenza legale e contenzioso</w:t>
            </w:r>
          </w:p>
        </w:tc>
      </w:tr>
      <w:tr w:rsidR="00E62657" w:rsidRPr="00E62657" w14:paraId="54975607"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15A499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3FC71C5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36F6B7D5"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CCC204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4DFE7C63" w14:textId="2C12925F"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2F8640F0"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31F7465D"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76532B68"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6FB53BE0" w14:textId="7B2C94DE"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16C6ED66" w14:textId="65BFC03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688E209E" w14:textId="6D1F743C"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374CE22F" w14:textId="77777777" w:rsidTr="00DA52C3">
        <w:trPr>
          <w:tblCellSpacing w:w="0" w:type="dxa"/>
        </w:trPr>
        <w:tc>
          <w:tcPr>
            <w:tcW w:w="5804" w:type="dxa"/>
            <w:tcBorders>
              <w:left w:val="single" w:sz="6" w:space="0" w:color="548DD4"/>
              <w:bottom w:val="single" w:sz="6" w:space="0" w:color="548DD4"/>
            </w:tcBorders>
            <w:vAlign w:val="center"/>
          </w:tcPr>
          <w:p w14:paraId="4C761479" w14:textId="580CFF2A"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Assistenza e contenzioso legale: </w:t>
            </w: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di opposizioni (ex L. 689 ed ex c.p.c.) e udienze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Efficacia)</w:t>
            </w:r>
          </w:p>
        </w:tc>
        <w:tc>
          <w:tcPr>
            <w:tcW w:w="5409" w:type="dxa"/>
            <w:tcBorders>
              <w:left w:val="single" w:sz="6" w:space="0" w:color="548DD4"/>
              <w:bottom w:val="single" w:sz="6" w:space="0" w:color="548DD4"/>
            </w:tcBorders>
            <w:vAlign w:val="center"/>
          </w:tcPr>
          <w:p w14:paraId="68FC4543" w14:textId="71FE2CEA"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di opposizioni (ex L. 689 ed ex c.p.c.) e udienze</w:t>
            </w:r>
          </w:p>
        </w:tc>
        <w:tc>
          <w:tcPr>
            <w:tcW w:w="1373" w:type="dxa"/>
            <w:tcBorders>
              <w:left w:val="single" w:sz="6" w:space="0" w:color="548DD4"/>
              <w:bottom w:val="single" w:sz="6" w:space="0" w:color="548DD4"/>
              <w:right w:val="single" w:sz="6" w:space="0" w:color="548DD4"/>
            </w:tcBorders>
            <w:vAlign w:val="center"/>
          </w:tcPr>
          <w:p w14:paraId="30FA1D5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50,00 N.</w:t>
            </w:r>
          </w:p>
        </w:tc>
        <w:tc>
          <w:tcPr>
            <w:tcW w:w="1373" w:type="dxa"/>
            <w:tcBorders>
              <w:bottom w:val="single" w:sz="6" w:space="0" w:color="548DD4"/>
              <w:right w:val="single" w:sz="6" w:space="0" w:color="548DD4"/>
            </w:tcBorders>
            <w:vAlign w:val="center"/>
          </w:tcPr>
          <w:p w14:paraId="0644721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81,00 N.</w:t>
            </w:r>
          </w:p>
        </w:tc>
        <w:tc>
          <w:tcPr>
            <w:tcW w:w="1373" w:type="dxa"/>
            <w:gridSpan w:val="2"/>
            <w:tcBorders>
              <w:bottom w:val="single" w:sz="6" w:space="0" w:color="548DD4"/>
              <w:right w:val="single" w:sz="6" w:space="0" w:color="548DD4"/>
            </w:tcBorders>
            <w:vAlign w:val="center"/>
          </w:tcPr>
          <w:p w14:paraId="0AD8B96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+31,00 N.</w:t>
            </w:r>
          </w:p>
        </w:tc>
      </w:tr>
      <w:tr w:rsidR="00E62657" w:rsidRPr="00E62657" w14:paraId="3F6C7AF5" w14:textId="77777777" w:rsidTr="00DA52C3">
        <w:trPr>
          <w:tblCellSpacing w:w="0" w:type="dxa"/>
        </w:trPr>
        <w:tc>
          <w:tcPr>
            <w:tcW w:w="5804" w:type="dxa"/>
            <w:tcBorders>
              <w:left w:val="single" w:sz="6" w:space="0" w:color="548DD4"/>
              <w:bottom w:val="single" w:sz="6" w:space="0" w:color="548DD4"/>
            </w:tcBorders>
            <w:vAlign w:val="center"/>
          </w:tcPr>
          <w:p w14:paraId="1B8DE90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Assistenza e contenzioso legale - Sentenze esaminate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Efficacia)</w:t>
            </w:r>
          </w:p>
        </w:tc>
        <w:tc>
          <w:tcPr>
            <w:tcW w:w="5409" w:type="dxa"/>
            <w:tcBorders>
              <w:left w:val="single" w:sz="6" w:space="0" w:color="548DD4"/>
              <w:bottom w:val="single" w:sz="6" w:space="0" w:color="548DD4"/>
            </w:tcBorders>
            <w:vAlign w:val="center"/>
          </w:tcPr>
          <w:p w14:paraId="2E31CE7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Sentenze esaminate nell'anno</w:t>
            </w:r>
          </w:p>
        </w:tc>
        <w:tc>
          <w:tcPr>
            <w:tcW w:w="1373" w:type="dxa"/>
            <w:tcBorders>
              <w:left w:val="single" w:sz="6" w:space="0" w:color="548DD4"/>
              <w:bottom w:val="single" w:sz="6" w:space="0" w:color="548DD4"/>
              <w:right w:val="single" w:sz="6" w:space="0" w:color="548DD4"/>
            </w:tcBorders>
            <w:vAlign w:val="center"/>
          </w:tcPr>
          <w:p w14:paraId="47C9AC8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20,00 N.</w:t>
            </w:r>
          </w:p>
        </w:tc>
        <w:tc>
          <w:tcPr>
            <w:tcW w:w="1373" w:type="dxa"/>
            <w:tcBorders>
              <w:bottom w:val="single" w:sz="6" w:space="0" w:color="548DD4"/>
              <w:right w:val="single" w:sz="6" w:space="0" w:color="548DD4"/>
            </w:tcBorders>
            <w:vAlign w:val="center"/>
          </w:tcPr>
          <w:p w14:paraId="1EEC8AF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41,00 N.</w:t>
            </w:r>
          </w:p>
        </w:tc>
        <w:tc>
          <w:tcPr>
            <w:tcW w:w="1373" w:type="dxa"/>
            <w:gridSpan w:val="2"/>
            <w:tcBorders>
              <w:bottom w:val="single" w:sz="6" w:space="0" w:color="548DD4"/>
              <w:right w:val="single" w:sz="6" w:space="0" w:color="548DD4"/>
            </w:tcBorders>
            <w:vAlign w:val="center"/>
          </w:tcPr>
          <w:p w14:paraId="739BE9F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+21,00 N.</w:t>
            </w:r>
          </w:p>
        </w:tc>
      </w:tr>
      <w:tr w:rsidR="00E62657" w:rsidRPr="00E62657" w14:paraId="43C42E57" w14:textId="77777777" w:rsidTr="00DA52C3">
        <w:trPr>
          <w:tblCellSpacing w:w="0" w:type="dxa"/>
        </w:trPr>
        <w:tc>
          <w:tcPr>
            <w:tcW w:w="5804" w:type="dxa"/>
            <w:tcBorders>
              <w:left w:val="single" w:sz="6" w:space="0" w:color="548DD4"/>
              <w:bottom w:val="single" w:sz="6" w:space="0" w:color="548DD4"/>
            </w:tcBorders>
            <w:vAlign w:val="center"/>
          </w:tcPr>
          <w:p w14:paraId="3FB5E02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Assistenza e contenzioso legale - provvedimenti istruiti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33,34%) (Tipologia: Efficacia)</w:t>
            </w:r>
          </w:p>
        </w:tc>
        <w:tc>
          <w:tcPr>
            <w:tcW w:w="5409" w:type="dxa"/>
            <w:tcBorders>
              <w:left w:val="single" w:sz="6" w:space="0" w:color="548DD4"/>
              <w:bottom w:val="single" w:sz="6" w:space="0" w:color="548DD4"/>
            </w:tcBorders>
            <w:vAlign w:val="center"/>
          </w:tcPr>
          <w:p w14:paraId="3F64CEC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Assistenza e contenzioso legale - provvedimenti istruiti nell'anno</w:t>
            </w:r>
          </w:p>
        </w:tc>
        <w:tc>
          <w:tcPr>
            <w:tcW w:w="1373" w:type="dxa"/>
            <w:tcBorders>
              <w:left w:val="single" w:sz="6" w:space="0" w:color="548DD4"/>
              <w:bottom w:val="single" w:sz="6" w:space="0" w:color="548DD4"/>
              <w:right w:val="single" w:sz="6" w:space="0" w:color="548DD4"/>
            </w:tcBorders>
            <w:vAlign w:val="center"/>
          </w:tcPr>
          <w:p w14:paraId="195E3C6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10,00 N.</w:t>
            </w:r>
          </w:p>
        </w:tc>
        <w:tc>
          <w:tcPr>
            <w:tcW w:w="1373" w:type="dxa"/>
            <w:tcBorders>
              <w:bottom w:val="single" w:sz="6" w:space="0" w:color="548DD4"/>
              <w:right w:val="single" w:sz="6" w:space="0" w:color="548DD4"/>
            </w:tcBorders>
            <w:vAlign w:val="center"/>
          </w:tcPr>
          <w:p w14:paraId="4F40228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28,00 N.</w:t>
            </w:r>
          </w:p>
        </w:tc>
        <w:tc>
          <w:tcPr>
            <w:tcW w:w="1373" w:type="dxa"/>
            <w:gridSpan w:val="2"/>
            <w:tcBorders>
              <w:bottom w:val="single" w:sz="6" w:space="0" w:color="548DD4"/>
              <w:right w:val="single" w:sz="6" w:space="0" w:color="548DD4"/>
            </w:tcBorders>
            <w:vAlign w:val="center"/>
          </w:tcPr>
          <w:p w14:paraId="6A791FC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+18,00 N.</w:t>
            </w:r>
          </w:p>
        </w:tc>
      </w:tr>
      <w:tr w:rsidR="00E62657" w:rsidRPr="00E62657" w14:paraId="2AA81FE5"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5832A9C7"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3997D936"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0EDC5D8D"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36FD9708"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Livelli dell'azione amministrativa dell'Ente, mediante emanazione di atti amministrativi (Peso: 16,66%)</w:t>
            </w:r>
          </w:p>
        </w:tc>
      </w:tr>
      <w:tr w:rsidR="00E62657" w:rsidRPr="00E62657" w14:paraId="19CA32F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174B52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4556460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Segreteria di Direzione</w:t>
            </w:r>
          </w:p>
        </w:tc>
      </w:tr>
      <w:tr w:rsidR="00E62657" w:rsidRPr="00E62657" w14:paraId="0C753BF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D13250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628110F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1DC7F0B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88915F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0E1D86C5" w14:textId="37AAED55"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4083C623"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1A6A31FD"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770C6F67"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31AC0F9" w14:textId="7F33054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2469E25B" w14:textId="4EAEFB10"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0D1D84FE" w14:textId="6D20C0D5"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444EF786" w14:textId="77777777" w:rsidTr="00DA52C3">
        <w:trPr>
          <w:tblCellSpacing w:w="0" w:type="dxa"/>
        </w:trPr>
        <w:tc>
          <w:tcPr>
            <w:tcW w:w="5804" w:type="dxa"/>
            <w:tcBorders>
              <w:left w:val="single" w:sz="6" w:space="0" w:color="548DD4"/>
              <w:bottom w:val="single" w:sz="6" w:space="0" w:color="548DD4"/>
            </w:tcBorders>
            <w:vAlign w:val="center"/>
          </w:tcPr>
          <w:p w14:paraId="1A54F998" w14:textId="46F6D65A"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Segreteria di Direzione - </w:t>
            </w: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determinazioni dirigenziali/presidenziali/conservatore, provvedimenti di giunta e consiglio e altri atti, gestiti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Volume)</w:t>
            </w:r>
          </w:p>
        </w:tc>
        <w:tc>
          <w:tcPr>
            <w:tcW w:w="5409" w:type="dxa"/>
            <w:tcBorders>
              <w:left w:val="single" w:sz="6" w:space="0" w:color="548DD4"/>
              <w:bottom w:val="single" w:sz="6" w:space="0" w:color="548DD4"/>
            </w:tcBorders>
            <w:vAlign w:val="center"/>
          </w:tcPr>
          <w:p w14:paraId="48F7FDA2" w14:textId="14EA92BC"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Determinazioni dirigenziali/presidenziali/conservatore, Delibere Giunta e Consiglio e altri atti, gestiti nell'anno</w:t>
            </w:r>
          </w:p>
        </w:tc>
        <w:tc>
          <w:tcPr>
            <w:tcW w:w="1373" w:type="dxa"/>
            <w:tcBorders>
              <w:left w:val="single" w:sz="6" w:space="0" w:color="548DD4"/>
              <w:bottom w:val="single" w:sz="6" w:space="0" w:color="548DD4"/>
              <w:right w:val="single" w:sz="6" w:space="0" w:color="548DD4"/>
            </w:tcBorders>
            <w:vAlign w:val="center"/>
          </w:tcPr>
          <w:p w14:paraId="6CC9F94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650,00 N.</w:t>
            </w:r>
          </w:p>
        </w:tc>
        <w:tc>
          <w:tcPr>
            <w:tcW w:w="1373" w:type="dxa"/>
            <w:tcBorders>
              <w:bottom w:val="single" w:sz="6" w:space="0" w:color="548DD4"/>
              <w:right w:val="single" w:sz="6" w:space="0" w:color="548DD4"/>
            </w:tcBorders>
            <w:vAlign w:val="center"/>
          </w:tcPr>
          <w:p w14:paraId="1B6D194C"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2.297,00 N.</w:t>
            </w:r>
          </w:p>
        </w:tc>
        <w:tc>
          <w:tcPr>
            <w:tcW w:w="1373" w:type="dxa"/>
            <w:gridSpan w:val="2"/>
            <w:tcBorders>
              <w:bottom w:val="single" w:sz="6" w:space="0" w:color="548DD4"/>
              <w:right w:val="single" w:sz="6" w:space="0" w:color="548DD4"/>
            </w:tcBorders>
            <w:vAlign w:val="center"/>
          </w:tcPr>
          <w:p w14:paraId="43703FD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+1.647,00 N.</w:t>
            </w:r>
          </w:p>
        </w:tc>
      </w:tr>
      <w:tr w:rsidR="00E62657" w:rsidRPr="00E62657" w14:paraId="0EA3FD90"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247A9B49"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426D5F2C"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44434013"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62FDECAC"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Efficacia del supporto agli uffici, cassa e sicurezza (Peso: 16,66%)</w:t>
            </w:r>
          </w:p>
        </w:tc>
      </w:tr>
      <w:tr w:rsidR="00E62657" w:rsidRPr="00E62657" w14:paraId="0C2DC901"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8E8E8E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A3C08E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Provveditorato</w:t>
            </w:r>
          </w:p>
        </w:tc>
      </w:tr>
      <w:tr w:rsidR="00E62657" w:rsidRPr="00E62657" w14:paraId="6704526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384EB5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D45BA2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0ADBCB6D"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BDADFA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06C33BDA" w14:textId="79A2AEFA"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0563947"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2D17D50A"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06549C34"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76F939E0" w14:textId="6F30CC8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22E2F0D" w14:textId="7F9745A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50CFD61F" w14:textId="780DC457"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0743D7E9" w14:textId="77777777" w:rsidTr="00DA52C3">
        <w:trPr>
          <w:tblCellSpacing w:w="0" w:type="dxa"/>
        </w:trPr>
        <w:tc>
          <w:tcPr>
            <w:tcW w:w="5804" w:type="dxa"/>
            <w:tcBorders>
              <w:left w:val="single" w:sz="6" w:space="0" w:color="548DD4"/>
              <w:bottom w:val="single" w:sz="6" w:space="0" w:color="548DD4"/>
            </w:tcBorders>
            <w:vAlign w:val="center"/>
          </w:tcPr>
          <w:p w14:paraId="16E046B7" w14:textId="7CA40205"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Attività di magazzino e archivio: </w:t>
            </w: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richieste (interne) gestite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Efficacia)</w:t>
            </w:r>
          </w:p>
        </w:tc>
        <w:tc>
          <w:tcPr>
            <w:tcW w:w="5409" w:type="dxa"/>
            <w:tcBorders>
              <w:left w:val="single" w:sz="6" w:space="0" w:color="548DD4"/>
              <w:bottom w:val="single" w:sz="6" w:space="0" w:color="548DD4"/>
            </w:tcBorders>
            <w:vAlign w:val="center"/>
          </w:tcPr>
          <w:p w14:paraId="35059FDD" w14:textId="1410EBB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Attività di magazzino e archivio: </w:t>
            </w:r>
            <w:r w:rsidR="001C4FB4">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richieste (interne) gestite nell'anno</w:t>
            </w:r>
          </w:p>
        </w:tc>
        <w:tc>
          <w:tcPr>
            <w:tcW w:w="1373" w:type="dxa"/>
            <w:tcBorders>
              <w:left w:val="single" w:sz="6" w:space="0" w:color="548DD4"/>
              <w:bottom w:val="single" w:sz="6" w:space="0" w:color="548DD4"/>
              <w:right w:val="single" w:sz="6" w:space="0" w:color="548DD4"/>
            </w:tcBorders>
            <w:vAlign w:val="center"/>
          </w:tcPr>
          <w:p w14:paraId="33D2C2C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100,00 N.</w:t>
            </w:r>
          </w:p>
        </w:tc>
        <w:tc>
          <w:tcPr>
            <w:tcW w:w="1373" w:type="dxa"/>
            <w:tcBorders>
              <w:bottom w:val="single" w:sz="6" w:space="0" w:color="548DD4"/>
              <w:right w:val="single" w:sz="6" w:space="0" w:color="548DD4"/>
            </w:tcBorders>
            <w:vAlign w:val="center"/>
          </w:tcPr>
          <w:p w14:paraId="3786BF1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438,00 N.</w:t>
            </w:r>
          </w:p>
        </w:tc>
        <w:tc>
          <w:tcPr>
            <w:tcW w:w="1373" w:type="dxa"/>
            <w:gridSpan w:val="2"/>
            <w:tcBorders>
              <w:bottom w:val="single" w:sz="6" w:space="0" w:color="548DD4"/>
              <w:right w:val="single" w:sz="6" w:space="0" w:color="548DD4"/>
            </w:tcBorders>
            <w:vAlign w:val="center"/>
          </w:tcPr>
          <w:p w14:paraId="475E49D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+338,00 N.</w:t>
            </w:r>
          </w:p>
        </w:tc>
      </w:tr>
      <w:tr w:rsidR="00E62657" w:rsidRPr="00E62657" w14:paraId="67122BCA" w14:textId="77777777" w:rsidTr="00DA52C3">
        <w:trPr>
          <w:tblCellSpacing w:w="0" w:type="dxa"/>
        </w:trPr>
        <w:tc>
          <w:tcPr>
            <w:tcW w:w="5804" w:type="dxa"/>
            <w:tcBorders>
              <w:left w:val="single" w:sz="6" w:space="0" w:color="548DD4"/>
              <w:bottom w:val="single" w:sz="6" w:space="0" w:color="548DD4"/>
            </w:tcBorders>
            <w:vAlign w:val="center"/>
          </w:tcPr>
          <w:p w14:paraId="50BEC37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Sicurezza (D.Lgs. 81/2008): Visite periodiche + corsi di formazione effettuati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33,34%) (Tipologia: Struttura)</w:t>
            </w:r>
          </w:p>
        </w:tc>
        <w:tc>
          <w:tcPr>
            <w:tcW w:w="5409" w:type="dxa"/>
            <w:tcBorders>
              <w:left w:val="single" w:sz="6" w:space="0" w:color="548DD4"/>
              <w:bottom w:val="single" w:sz="6" w:space="0" w:color="548DD4"/>
            </w:tcBorders>
            <w:vAlign w:val="center"/>
          </w:tcPr>
          <w:p w14:paraId="415D5A1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Sicurezza (D.Lgs. 81/2008): Visite periodiche + corsi di formazione effettuati nell'anno</w:t>
            </w:r>
          </w:p>
        </w:tc>
        <w:tc>
          <w:tcPr>
            <w:tcW w:w="1373" w:type="dxa"/>
            <w:tcBorders>
              <w:left w:val="single" w:sz="6" w:space="0" w:color="548DD4"/>
              <w:bottom w:val="single" w:sz="6" w:space="0" w:color="548DD4"/>
              <w:right w:val="single" w:sz="6" w:space="0" w:color="548DD4"/>
            </w:tcBorders>
            <w:vAlign w:val="center"/>
          </w:tcPr>
          <w:p w14:paraId="3555DE2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15,00 N.</w:t>
            </w:r>
          </w:p>
        </w:tc>
        <w:tc>
          <w:tcPr>
            <w:tcW w:w="1373" w:type="dxa"/>
            <w:tcBorders>
              <w:bottom w:val="single" w:sz="6" w:space="0" w:color="548DD4"/>
              <w:right w:val="single" w:sz="6" w:space="0" w:color="548DD4"/>
            </w:tcBorders>
            <w:vAlign w:val="center"/>
          </w:tcPr>
          <w:p w14:paraId="3A374D3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15,00 N.</w:t>
            </w:r>
          </w:p>
        </w:tc>
        <w:tc>
          <w:tcPr>
            <w:tcW w:w="1373" w:type="dxa"/>
            <w:gridSpan w:val="2"/>
            <w:tcBorders>
              <w:bottom w:val="single" w:sz="6" w:space="0" w:color="548DD4"/>
              <w:right w:val="single" w:sz="6" w:space="0" w:color="548DD4"/>
            </w:tcBorders>
            <w:vAlign w:val="center"/>
          </w:tcPr>
          <w:p w14:paraId="769902E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w:t>
            </w:r>
          </w:p>
        </w:tc>
      </w:tr>
      <w:tr w:rsidR="00E62657" w:rsidRPr="00E62657" w14:paraId="0835479E" w14:textId="77777777" w:rsidTr="00DA52C3">
        <w:trPr>
          <w:tblCellSpacing w:w="0" w:type="dxa"/>
        </w:trPr>
        <w:tc>
          <w:tcPr>
            <w:tcW w:w="5804" w:type="dxa"/>
            <w:tcBorders>
              <w:left w:val="single" w:sz="6" w:space="0" w:color="548DD4"/>
              <w:bottom w:val="single" w:sz="6" w:space="0" w:color="548DD4"/>
            </w:tcBorders>
            <w:vAlign w:val="center"/>
          </w:tcPr>
          <w:p w14:paraId="3F26E197" w14:textId="6B081556"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Gestione cassa: </w:t>
            </w: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rettifiche, movimentazioni, controlli effettuati e minute spese nell'anno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33,33%) (Tipologia: Volume)</w:t>
            </w:r>
          </w:p>
        </w:tc>
        <w:tc>
          <w:tcPr>
            <w:tcW w:w="5409" w:type="dxa"/>
            <w:tcBorders>
              <w:left w:val="single" w:sz="6" w:space="0" w:color="548DD4"/>
              <w:bottom w:val="single" w:sz="6" w:space="0" w:color="548DD4"/>
            </w:tcBorders>
            <w:vAlign w:val="center"/>
          </w:tcPr>
          <w:p w14:paraId="51A92556" w14:textId="0100F05C"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rettifiche, movimentazioni, controlli effettuati e minute spese nell'anno (gestione cassa)</w:t>
            </w:r>
          </w:p>
        </w:tc>
        <w:tc>
          <w:tcPr>
            <w:tcW w:w="1373" w:type="dxa"/>
            <w:tcBorders>
              <w:left w:val="single" w:sz="6" w:space="0" w:color="548DD4"/>
              <w:bottom w:val="single" w:sz="6" w:space="0" w:color="548DD4"/>
              <w:right w:val="single" w:sz="6" w:space="0" w:color="548DD4"/>
            </w:tcBorders>
            <w:vAlign w:val="center"/>
          </w:tcPr>
          <w:p w14:paraId="610A390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1.500,00 N.</w:t>
            </w:r>
          </w:p>
        </w:tc>
        <w:tc>
          <w:tcPr>
            <w:tcW w:w="1373" w:type="dxa"/>
            <w:tcBorders>
              <w:bottom w:val="single" w:sz="6" w:space="0" w:color="548DD4"/>
              <w:right w:val="single" w:sz="6" w:space="0" w:color="548DD4"/>
            </w:tcBorders>
            <w:vAlign w:val="center"/>
          </w:tcPr>
          <w:p w14:paraId="603A5A6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2.953,00 N.</w:t>
            </w:r>
          </w:p>
        </w:tc>
        <w:tc>
          <w:tcPr>
            <w:tcW w:w="1373" w:type="dxa"/>
            <w:gridSpan w:val="2"/>
            <w:tcBorders>
              <w:bottom w:val="single" w:sz="6" w:space="0" w:color="548DD4"/>
              <w:right w:val="single" w:sz="6" w:space="0" w:color="548DD4"/>
            </w:tcBorders>
            <w:vAlign w:val="center"/>
          </w:tcPr>
          <w:p w14:paraId="39ABA06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+1.453,00 N.</w:t>
            </w:r>
          </w:p>
        </w:tc>
      </w:tr>
      <w:tr w:rsidR="00E62657" w:rsidRPr="00E62657" w14:paraId="1F3832CA"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24903B9D" w14:textId="77777777" w:rsidR="00E62657" w:rsidRDefault="00E62657" w:rsidP="001C4FB4">
            <w:pPr>
              <w:widowControl/>
              <w:spacing w:after="0"/>
              <w:rPr>
                <w:rFonts w:ascii="Segoe UI" w:eastAsia="Calibri" w:hAnsi="Segoe UI" w:cs="Segoe UI"/>
                <w:sz w:val="16"/>
                <w:szCs w:val="16"/>
                <w:lang w:val="it-IT" w:eastAsia="it-IT"/>
              </w:rPr>
            </w:pPr>
          </w:p>
          <w:p w14:paraId="7F0934B6" w14:textId="77777777" w:rsidR="003C6586" w:rsidRPr="00E62657" w:rsidRDefault="003C6586" w:rsidP="001C4FB4">
            <w:pPr>
              <w:widowControl/>
              <w:spacing w:after="0"/>
              <w:rPr>
                <w:rFonts w:ascii="Segoe UI" w:eastAsia="Calibri" w:hAnsi="Segoe UI" w:cs="Segoe UI"/>
                <w:sz w:val="16"/>
                <w:szCs w:val="16"/>
                <w:lang w:val="it-IT" w:eastAsia="it-IT"/>
              </w:rPr>
            </w:pPr>
          </w:p>
        </w:tc>
      </w:tr>
      <w:tr w:rsidR="00E62657" w:rsidRPr="003D76C2" w14:paraId="2A6F0EE7"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4A012ED9" w14:textId="64E68B6D"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OS4.1 - VIGILARE SULLA CONFORMIT</w:t>
            </w:r>
            <w:r w:rsidR="0079589E">
              <w:rPr>
                <w:rFonts w:ascii="Segoe UI" w:eastAsia="Calibri" w:hAnsi="Segoe UI" w:cs="Segoe UI"/>
                <w:b/>
                <w:bCs/>
                <w:color w:val="FFFFFF"/>
                <w:sz w:val="16"/>
                <w:szCs w:val="16"/>
                <w:lang w:val="it-IT" w:eastAsia="it-IT"/>
              </w:rPr>
              <w:t>À</w:t>
            </w:r>
            <w:r w:rsidRPr="00E62657">
              <w:rPr>
                <w:rFonts w:ascii="Segoe UI" w:eastAsia="Calibri" w:hAnsi="Segoe UI" w:cs="Segoe UI"/>
                <w:b/>
                <w:bCs/>
                <w:color w:val="FFFFFF"/>
                <w:sz w:val="16"/>
                <w:szCs w:val="16"/>
                <w:lang w:val="it-IT" w:eastAsia="it-IT"/>
              </w:rPr>
              <w:t xml:space="preserve"> E SULLA SICUREZZA DEI PRODOTTI IMMESSI IN COMMERCIO</w:t>
            </w:r>
          </w:p>
        </w:tc>
      </w:tr>
      <w:tr w:rsidR="00E62657" w:rsidRPr="003D76C2" w14:paraId="0E4EE35A"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019B861E"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674EA57"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Attività di controllo su conformità e sicurezza dei prodotti (Peso: 100,00%)</w:t>
            </w:r>
          </w:p>
        </w:tc>
      </w:tr>
      <w:tr w:rsidR="00E62657" w:rsidRPr="003D76C2" w14:paraId="41AB4A6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374A72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2D3E14A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Regolazione e Tutela del mercato</w:t>
            </w:r>
          </w:p>
        </w:tc>
      </w:tr>
      <w:tr w:rsidR="00E62657" w:rsidRPr="00E62657" w14:paraId="070708B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6352DF7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7D537D9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564DDAE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3E71BB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441E37C2" w14:textId="66A817A6"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4F00D584"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03D2B592"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458C4E9F"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2B10686" w14:textId="206AAC5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4C541793" w14:textId="5F098A71"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51193486" w14:textId="7FD960F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2796FD9E" w14:textId="77777777" w:rsidTr="00DA52C3">
        <w:trPr>
          <w:tblCellSpacing w:w="0" w:type="dxa"/>
        </w:trPr>
        <w:tc>
          <w:tcPr>
            <w:tcW w:w="5804" w:type="dxa"/>
            <w:tcBorders>
              <w:left w:val="single" w:sz="6" w:space="0" w:color="548DD4"/>
              <w:bottom w:val="single" w:sz="6" w:space="0" w:color="548DD4"/>
            </w:tcBorders>
            <w:vAlign w:val="center"/>
          </w:tcPr>
          <w:p w14:paraId="6E0C04D0" w14:textId="735965E4" w:rsidR="00E62657" w:rsidRPr="00E62657" w:rsidRDefault="00E62657"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ispezioni sulla sicurezza prodotti realizzate nell'anno (prodotti da sottoporre a controllo visivo-formale)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5E2193ED" w14:textId="6F590BBF"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ispezioni effettuate nell'anno</w:t>
            </w:r>
          </w:p>
        </w:tc>
        <w:tc>
          <w:tcPr>
            <w:tcW w:w="1373" w:type="dxa"/>
            <w:tcBorders>
              <w:left w:val="single" w:sz="6" w:space="0" w:color="548DD4"/>
              <w:bottom w:val="single" w:sz="6" w:space="0" w:color="548DD4"/>
              <w:right w:val="single" w:sz="6" w:space="0" w:color="548DD4"/>
            </w:tcBorders>
            <w:vAlign w:val="center"/>
          </w:tcPr>
          <w:p w14:paraId="4934C862"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12,00 N.</w:t>
            </w:r>
          </w:p>
        </w:tc>
        <w:tc>
          <w:tcPr>
            <w:tcW w:w="1373" w:type="dxa"/>
            <w:tcBorders>
              <w:bottom w:val="single" w:sz="6" w:space="0" w:color="548DD4"/>
              <w:right w:val="single" w:sz="6" w:space="0" w:color="548DD4"/>
            </w:tcBorders>
            <w:vAlign w:val="center"/>
          </w:tcPr>
          <w:p w14:paraId="08F836E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52,00 N.</w:t>
            </w:r>
          </w:p>
        </w:tc>
        <w:tc>
          <w:tcPr>
            <w:tcW w:w="1373" w:type="dxa"/>
            <w:gridSpan w:val="2"/>
            <w:tcBorders>
              <w:bottom w:val="single" w:sz="6" w:space="0" w:color="548DD4"/>
              <w:right w:val="single" w:sz="6" w:space="0" w:color="548DD4"/>
            </w:tcBorders>
            <w:vAlign w:val="center"/>
          </w:tcPr>
          <w:p w14:paraId="355F644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+40,00 N.</w:t>
            </w:r>
          </w:p>
        </w:tc>
      </w:tr>
      <w:tr w:rsidR="00E62657" w:rsidRPr="00E62657" w14:paraId="31568CE4"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668C599B"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08DB778F"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6067CAC9" w14:textId="6DC97F8B"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OS4.2 - PROMUOVERE LA TUTELA DELLA PROPRIET</w:t>
            </w:r>
            <w:r w:rsidR="0079589E">
              <w:rPr>
                <w:rFonts w:ascii="Segoe UI" w:eastAsia="Calibri" w:hAnsi="Segoe UI" w:cs="Segoe UI"/>
                <w:b/>
                <w:bCs/>
                <w:color w:val="FFFFFF"/>
                <w:sz w:val="16"/>
                <w:szCs w:val="16"/>
                <w:lang w:val="it-IT" w:eastAsia="it-IT"/>
              </w:rPr>
              <w:t>À</w:t>
            </w:r>
            <w:r w:rsidRPr="00E62657">
              <w:rPr>
                <w:rFonts w:ascii="Segoe UI" w:eastAsia="Calibri" w:hAnsi="Segoe UI" w:cs="Segoe UI"/>
                <w:b/>
                <w:bCs/>
                <w:color w:val="FFFFFF"/>
                <w:sz w:val="16"/>
                <w:szCs w:val="16"/>
                <w:lang w:val="it-IT" w:eastAsia="it-IT"/>
              </w:rPr>
              <w:t xml:space="preserve"> INDUSTRIALE E DEI BENI IMMATERIALI</w:t>
            </w:r>
          </w:p>
        </w:tc>
      </w:tr>
      <w:tr w:rsidR="00E62657" w:rsidRPr="003D76C2" w14:paraId="03F1DF8F"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66866A0F"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4D9FBBB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Efficacia del servizio di ricezione delle domande di registrazione di Marchi e Brevetti (Peso: 100,00%)</w:t>
            </w:r>
          </w:p>
        </w:tc>
      </w:tr>
      <w:tr w:rsidR="00E62657" w:rsidRPr="003D76C2" w14:paraId="6B6922F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11A36A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5AEBBD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Regolazione e Tutela del mercato</w:t>
            </w:r>
          </w:p>
        </w:tc>
      </w:tr>
      <w:tr w:rsidR="00E62657" w:rsidRPr="00E62657" w14:paraId="70C38C61"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B6F1AD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3066BF3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166265E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8ED63C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661A34A4" w14:textId="71B34BEF"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7D923FC0"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57EB043C"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6E0E650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3946F20C" w14:textId="6310735F"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71C07FDC" w14:textId="383C5B5C"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00F62265" w14:textId="045D3C7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017DAB9B" w14:textId="77777777" w:rsidTr="00DA52C3">
        <w:trPr>
          <w:tblCellSpacing w:w="0" w:type="dxa"/>
        </w:trPr>
        <w:tc>
          <w:tcPr>
            <w:tcW w:w="5804" w:type="dxa"/>
            <w:tcBorders>
              <w:left w:val="single" w:sz="6" w:space="0" w:color="548DD4"/>
              <w:bottom w:val="single" w:sz="6" w:space="0" w:color="548DD4"/>
            </w:tcBorders>
            <w:vAlign w:val="center"/>
          </w:tcPr>
          <w:p w14:paraId="6EA4986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Brevetti e Marchi: percentuale di pratiche chiuse (inviate telematicamente all'UIBM entro 10 giorni dal deposito)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3B77326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Brevetti e Marchi: percentuale di pratiche chiuse (inviate telematicamente all'UIBM entro 10 giorni dal deposito)</w:t>
            </w:r>
          </w:p>
        </w:tc>
        <w:tc>
          <w:tcPr>
            <w:tcW w:w="1373" w:type="dxa"/>
            <w:tcBorders>
              <w:left w:val="single" w:sz="6" w:space="0" w:color="548DD4"/>
              <w:bottom w:val="single" w:sz="6" w:space="0" w:color="548DD4"/>
              <w:right w:val="single" w:sz="6" w:space="0" w:color="548DD4"/>
            </w:tcBorders>
            <w:vAlign w:val="center"/>
          </w:tcPr>
          <w:p w14:paraId="66D69AC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86,00 %</w:t>
            </w:r>
          </w:p>
        </w:tc>
        <w:tc>
          <w:tcPr>
            <w:tcW w:w="1373" w:type="dxa"/>
            <w:tcBorders>
              <w:bottom w:val="single" w:sz="6" w:space="0" w:color="548DD4"/>
              <w:right w:val="single" w:sz="6" w:space="0" w:color="548DD4"/>
            </w:tcBorders>
            <w:vAlign w:val="center"/>
          </w:tcPr>
          <w:p w14:paraId="51FC7E9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c>
          <w:tcPr>
            <w:tcW w:w="1373" w:type="dxa"/>
            <w:gridSpan w:val="2"/>
            <w:tcBorders>
              <w:bottom w:val="single" w:sz="6" w:space="0" w:color="548DD4"/>
              <w:right w:val="single" w:sz="6" w:space="0" w:color="548DD4"/>
            </w:tcBorders>
            <w:vAlign w:val="center"/>
          </w:tcPr>
          <w:p w14:paraId="5E91267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+14,00 %</w:t>
            </w:r>
          </w:p>
        </w:tc>
      </w:tr>
      <w:tr w:rsidR="00E62657" w:rsidRPr="00E62657" w14:paraId="22FEEDF2" w14:textId="77777777" w:rsidTr="00DA52C3">
        <w:trPr>
          <w:tblCellSpacing w:w="0" w:type="dxa"/>
        </w:trPr>
        <w:tc>
          <w:tcPr>
            <w:tcW w:w="5804" w:type="dxa"/>
            <w:tcBorders>
              <w:left w:val="single" w:sz="6" w:space="0" w:color="548DD4"/>
              <w:bottom w:val="single" w:sz="6" w:space="0" w:color="548DD4"/>
            </w:tcBorders>
            <w:vAlign w:val="center"/>
          </w:tcPr>
          <w:p w14:paraId="4D2CFCE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Ufficio Brevetti e Marchi - risultanze (% valutazioni buono+discreto) espresse dell'utenza (Customer/People satisfaction)</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Outcome)</w:t>
            </w:r>
          </w:p>
        </w:tc>
        <w:tc>
          <w:tcPr>
            <w:tcW w:w="5409" w:type="dxa"/>
            <w:tcBorders>
              <w:left w:val="single" w:sz="6" w:space="0" w:color="548DD4"/>
              <w:bottom w:val="single" w:sz="6" w:space="0" w:color="548DD4"/>
            </w:tcBorders>
            <w:vAlign w:val="center"/>
          </w:tcPr>
          <w:p w14:paraId="51EEE81C" w14:textId="069E403A"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 xml:space="preserve">Ufficio Brevetti e Marchi - </w:t>
            </w:r>
            <w:r w:rsidR="001C4FB4">
              <w:rPr>
                <w:rFonts w:ascii="Segoe UI" w:eastAsia="Calibri" w:hAnsi="Segoe UI" w:cs="Segoe UI"/>
                <w:sz w:val="16"/>
                <w:szCs w:val="16"/>
                <w:lang w:val="it-IT" w:eastAsia="it-IT"/>
              </w:rPr>
              <w:t>N.</w:t>
            </w:r>
            <w:r w:rsidRPr="00E62657">
              <w:rPr>
                <w:rFonts w:ascii="Segoe UI" w:eastAsia="Calibri" w:hAnsi="Segoe UI" w:cs="Segoe UI"/>
                <w:sz w:val="16"/>
                <w:szCs w:val="16"/>
                <w:lang w:val="it-IT" w:eastAsia="it-IT"/>
              </w:rPr>
              <w:t xml:space="preserve"> valutazioni espresse (buono+discreto) dall'utenza (Customer/People satisfaction) / Ufficio Brevetti e Marchi - Totale valutazioni espresse dall'utenza (Customer/People satisfaction)</w:t>
            </w:r>
          </w:p>
        </w:tc>
        <w:tc>
          <w:tcPr>
            <w:tcW w:w="1373" w:type="dxa"/>
            <w:tcBorders>
              <w:left w:val="single" w:sz="6" w:space="0" w:color="548DD4"/>
              <w:bottom w:val="single" w:sz="6" w:space="0" w:color="548DD4"/>
              <w:right w:val="single" w:sz="6" w:space="0" w:color="548DD4"/>
            </w:tcBorders>
            <w:vAlign w:val="center"/>
          </w:tcPr>
          <w:p w14:paraId="554B5655"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70,00 %</w:t>
            </w:r>
          </w:p>
        </w:tc>
        <w:tc>
          <w:tcPr>
            <w:tcW w:w="1373" w:type="dxa"/>
            <w:tcBorders>
              <w:bottom w:val="single" w:sz="6" w:space="0" w:color="548DD4"/>
              <w:right w:val="single" w:sz="6" w:space="0" w:color="548DD4"/>
            </w:tcBorders>
            <w:vAlign w:val="center"/>
          </w:tcPr>
          <w:p w14:paraId="463BE4C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88,17 %</w:t>
            </w:r>
          </w:p>
        </w:tc>
        <w:tc>
          <w:tcPr>
            <w:tcW w:w="1373" w:type="dxa"/>
            <w:gridSpan w:val="2"/>
            <w:tcBorders>
              <w:bottom w:val="single" w:sz="6" w:space="0" w:color="548DD4"/>
              <w:right w:val="single" w:sz="6" w:space="0" w:color="548DD4"/>
            </w:tcBorders>
            <w:vAlign w:val="center"/>
          </w:tcPr>
          <w:p w14:paraId="02C38CD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+18,17 %</w:t>
            </w:r>
          </w:p>
        </w:tc>
      </w:tr>
      <w:tr w:rsidR="00E62657" w:rsidRPr="00E62657" w14:paraId="473720E2"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28FB2E97"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69E1EBB3"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28F569A0"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OS4.3 PROMUOVERE LA TRASPARENZA DEL MERCATO</w:t>
            </w:r>
          </w:p>
        </w:tc>
      </w:tr>
      <w:tr w:rsidR="00E62657" w:rsidRPr="003D76C2" w14:paraId="71E99C88"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1B1C244C"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21A92B2A"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Efficacia del servizio di pubblicazione dei protesti (Peso: 100,00%)</w:t>
            </w:r>
          </w:p>
        </w:tc>
      </w:tr>
      <w:tr w:rsidR="00E62657" w:rsidRPr="003D76C2" w14:paraId="302CECC5"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A27090A"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3692936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Regolazione e Tutela del mercato</w:t>
            </w:r>
          </w:p>
        </w:tc>
      </w:tr>
      <w:tr w:rsidR="00E62657" w:rsidRPr="00E62657" w14:paraId="3A6DDBD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684170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54757DF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4B4E8BB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398D8D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39C4BB34" w14:textId="4FFB1C12"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310214FB"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1F52AC72"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lastRenderedPageBreak/>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41AE5766"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585BB08E" w14:textId="5CE20250"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509122E2" w14:textId="69B301E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6AF41622" w14:textId="01E6E477"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7F395EAE" w14:textId="77777777" w:rsidTr="00DA52C3">
        <w:trPr>
          <w:tblCellSpacing w:w="0" w:type="dxa"/>
        </w:trPr>
        <w:tc>
          <w:tcPr>
            <w:tcW w:w="5804" w:type="dxa"/>
            <w:tcBorders>
              <w:left w:val="single" w:sz="6" w:space="0" w:color="548DD4"/>
              <w:bottom w:val="single" w:sz="6" w:space="0" w:color="548DD4"/>
            </w:tcBorders>
            <w:vAlign w:val="center"/>
          </w:tcPr>
          <w:p w14:paraId="37EBBA2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Percentuale dei protesti pubblicati entro il termine di legge previsto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Qualità)</w:t>
            </w:r>
          </w:p>
        </w:tc>
        <w:tc>
          <w:tcPr>
            <w:tcW w:w="5409" w:type="dxa"/>
            <w:tcBorders>
              <w:left w:val="single" w:sz="6" w:space="0" w:color="548DD4"/>
              <w:bottom w:val="single" w:sz="6" w:space="0" w:color="548DD4"/>
            </w:tcBorders>
            <w:vAlign w:val="center"/>
          </w:tcPr>
          <w:p w14:paraId="6950286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Percentuale dei protesti pubblicati entro il termine di legge previsto</w:t>
            </w:r>
          </w:p>
        </w:tc>
        <w:tc>
          <w:tcPr>
            <w:tcW w:w="1373" w:type="dxa"/>
            <w:tcBorders>
              <w:left w:val="single" w:sz="6" w:space="0" w:color="548DD4"/>
              <w:bottom w:val="single" w:sz="6" w:space="0" w:color="548DD4"/>
              <w:right w:val="single" w:sz="6" w:space="0" w:color="548DD4"/>
            </w:tcBorders>
            <w:vAlign w:val="center"/>
          </w:tcPr>
          <w:p w14:paraId="432ADBE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90,00 %</w:t>
            </w:r>
          </w:p>
        </w:tc>
        <w:tc>
          <w:tcPr>
            <w:tcW w:w="1373" w:type="dxa"/>
            <w:tcBorders>
              <w:bottom w:val="single" w:sz="6" w:space="0" w:color="548DD4"/>
              <w:right w:val="single" w:sz="6" w:space="0" w:color="548DD4"/>
            </w:tcBorders>
            <w:vAlign w:val="center"/>
          </w:tcPr>
          <w:p w14:paraId="5E42D04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c>
          <w:tcPr>
            <w:tcW w:w="1373" w:type="dxa"/>
            <w:gridSpan w:val="2"/>
            <w:tcBorders>
              <w:bottom w:val="single" w:sz="6" w:space="0" w:color="548DD4"/>
              <w:right w:val="single" w:sz="6" w:space="0" w:color="548DD4"/>
            </w:tcBorders>
            <w:vAlign w:val="center"/>
          </w:tcPr>
          <w:p w14:paraId="443D502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+10,00 %</w:t>
            </w:r>
          </w:p>
        </w:tc>
      </w:tr>
      <w:tr w:rsidR="00E62657" w:rsidRPr="00E62657" w14:paraId="234143E6"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134D37BB" w14:textId="77777777" w:rsidR="00E62657" w:rsidRDefault="00E62657" w:rsidP="001C4FB4">
            <w:pPr>
              <w:widowControl/>
              <w:spacing w:after="0"/>
              <w:rPr>
                <w:rFonts w:ascii="Segoe UI" w:eastAsia="Calibri" w:hAnsi="Segoe UI" w:cs="Segoe UI"/>
                <w:sz w:val="16"/>
                <w:szCs w:val="16"/>
                <w:lang w:val="it-IT" w:eastAsia="it-IT"/>
              </w:rPr>
            </w:pPr>
          </w:p>
          <w:p w14:paraId="38CF3857" w14:textId="77777777" w:rsidR="003C6586" w:rsidRDefault="003C6586" w:rsidP="001C4FB4">
            <w:pPr>
              <w:widowControl/>
              <w:spacing w:after="0"/>
              <w:rPr>
                <w:rFonts w:ascii="Segoe UI" w:eastAsia="Calibri" w:hAnsi="Segoe UI" w:cs="Segoe UI"/>
                <w:sz w:val="16"/>
                <w:szCs w:val="16"/>
                <w:lang w:val="it-IT" w:eastAsia="it-IT"/>
              </w:rPr>
            </w:pPr>
          </w:p>
          <w:p w14:paraId="56F229FA" w14:textId="77777777" w:rsidR="003C6586" w:rsidRPr="00E62657" w:rsidRDefault="003C6586" w:rsidP="001C4FB4">
            <w:pPr>
              <w:widowControl/>
              <w:spacing w:after="0"/>
              <w:rPr>
                <w:rFonts w:ascii="Segoe UI" w:eastAsia="Calibri" w:hAnsi="Segoe UI" w:cs="Segoe UI"/>
                <w:sz w:val="16"/>
                <w:szCs w:val="16"/>
                <w:lang w:val="it-IT" w:eastAsia="it-IT"/>
              </w:rPr>
            </w:pPr>
          </w:p>
        </w:tc>
      </w:tr>
      <w:tr w:rsidR="00E62657" w:rsidRPr="003D76C2" w14:paraId="56FF0ACA"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19D68D7F"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OS4.4 PROMUOVERE LA DIFFUSIONE DI PROCEDURE ALTERNATIVE PER LA SOLUZIONE DELLE CONTROVERSIE</w:t>
            </w:r>
          </w:p>
        </w:tc>
      </w:tr>
      <w:tr w:rsidR="00E62657" w:rsidRPr="003D76C2" w14:paraId="01E666B1"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114DD66E"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7227F4C7"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Efficacia del servizio istituzionale di mediazione/conciliazione (Peso: 100,00%)</w:t>
            </w:r>
          </w:p>
        </w:tc>
      </w:tr>
      <w:tr w:rsidR="00E62657" w:rsidRPr="003D76C2" w14:paraId="5307C06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EFE331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78FB12A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Regolazione e Tutela del mercato</w:t>
            </w:r>
          </w:p>
        </w:tc>
      </w:tr>
      <w:tr w:rsidR="00E62657" w:rsidRPr="00E62657" w14:paraId="5393526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6B6BFAC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8800D8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7EEA82D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5CCFDE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34356182" w14:textId="538085D9"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036A93ED"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05AAE21B"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07B0D17F"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561A4A5" w14:textId="4295CE8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2DF60790" w14:textId="536650C3"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528CECF0" w14:textId="6F8E1BB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27E88C4A" w14:textId="77777777" w:rsidTr="00DA52C3">
        <w:trPr>
          <w:tblCellSpacing w:w="0" w:type="dxa"/>
        </w:trPr>
        <w:tc>
          <w:tcPr>
            <w:tcW w:w="5804" w:type="dxa"/>
            <w:tcBorders>
              <w:left w:val="single" w:sz="6" w:space="0" w:color="548DD4"/>
              <w:bottom w:val="single" w:sz="6" w:space="0" w:color="548DD4"/>
            </w:tcBorders>
            <w:vAlign w:val="center"/>
          </w:tcPr>
          <w:p w14:paraId="2AB98B52"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Tempo medio organizzazione primo incontro mediazione civile obbligatoria</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2B22805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Durata complessiva dei processi di organizzazione del primo incontro di mediazione civile obbligatoria, nell'anno / Procedure di mediazione civile obbligatorie gestite dalla CCIAA nell'anno (n.)</w:t>
            </w:r>
          </w:p>
        </w:tc>
        <w:tc>
          <w:tcPr>
            <w:tcW w:w="1373" w:type="dxa"/>
            <w:tcBorders>
              <w:left w:val="single" w:sz="6" w:space="0" w:color="548DD4"/>
              <w:bottom w:val="single" w:sz="6" w:space="0" w:color="548DD4"/>
              <w:right w:val="single" w:sz="6" w:space="0" w:color="548DD4"/>
            </w:tcBorders>
            <w:vAlign w:val="center"/>
          </w:tcPr>
          <w:p w14:paraId="65A14764"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&lt;= 43,00 gg</w:t>
            </w:r>
          </w:p>
        </w:tc>
        <w:tc>
          <w:tcPr>
            <w:tcW w:w="1373" w:type="dxa"/>
            <w:tcBorders>
              <w:bottom w:val="single" w:sz="6" w:space="0" w:color="548DD4"/>
              <w:right w:val="single" w:sz="6" w:space="0" w:color="548DD4"/>
            </w:tcBorders>
            <w:vAlign w:val="center"/>
          </w:tcPr>
          <w:p w14:paraId="773CA85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20,43 gg</w:t>
            </w:r>
          </w:p>
        </w:tc>
        <w:tc>
          <w:tcPr>
            <w:tcW w:w="1373" w:type="dxa"/>
            <w:gridSpan w:val="2"/>
            <w:tcBorders>
              <w:bottom w:val="single" w:sz="6" w:space="0" w:color="548DD4"/>
              <w:right w:val="single" w:sz="6" w:space="0" w:color="548DD4"/>
            </w:tcBorders>
            <w:vAlign w:val="center"/>
          </w:tcPr>
          <w:p w14:paraId="6D13B3E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-22,57 gg</w:t>
            </w:r>
          </w:p>
        </w:tc>
      </w:tr>
      <w:tr w:rsidR="00E62657" w:rsidRPr="00E62657" w14:paraId="796CA6E0"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1F5ACCB9"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4B5EC34A"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584ADF20"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OS5.1 PROMUOVERE LA DIGITALIZZAZIONE DELLE IMPRESE</w:t>
            </w:r>
          </w:p>
        </w:tc>
      </w:tr>
      <w:tr w:rsidR="00E62657" w:rsidRPr="003D76C2" w14:paraId="4D70A684"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0D76C09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1FC7C22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Realizzare iniziative per favorire la digitalizzazione dei servizi alle imprese e la diffusione di soluzioni digitali (Peso: 100,00%)</w:t>
            </w:r>
          </w:p>
        </w:tc>
      </w:tr>
      <w:tr w:rsidR="00E62657" w:rsidRPr="003D76C2" w14:paraId="69C9E329"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5B0E6F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E98DFA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Promozione e Sviluppo Economico | Studi , Supporto strategico e Programmazione</w:t>
            </w:r>
          </w:p>
        </w:tc>
      </w:tr>
      <w:tr w:rsidR="00E62657" w:rsidRPr="00E62657" w14:paraId="6A1A30F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11C8AA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3EFF7AE3"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5C7B3838"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9D5DC50"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6C719558" w14:textId="647E21D8"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0D5B5239"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E28A1DE"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77D6C691"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058CB1E0" w14:textId="53D24F3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019081F8" w14:textId="7D5B46DE"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1FD6C549" w14:textId="5FE5641D"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3C333F86" w14:textId="77777777" w:rsidTr="00DA52C3">
        <w:trPr>
          <w:tblCellSpacing w:w="0" w:type="dxa"/>
        </w:trPr>
        <w:tc>
          <w:tcPr>
            <w:tcW w:w="5804" w:type="dxa"/>
            <w:tcBorders>
              <w:left w:val="single" w:sz="6" w:space="0" w:color="548DD4"/>
              <w:bottom w:val="single" w:sz="6" w:space="0" w:color="548DD4"/>
            </w:tcBorders>
            <w:vAlign w:val="center"/>
          </w:tcPr>
          <w:p w14:paraId="036E056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Proseguire nelle attività del progetto per la promozione della digitalizzazione delle imprese, di cui all'accordo di collaborazione sottoscritto con l'Università degli studi di Napoli - federico II</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2ED0F999"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Proseguire nelle attività del progetto per la promozione della digitalizzazione delle imprese, di cui all'accordo di collaborazione sottoscritto con l'Università degli studi di Napoli - federico II</w:t>
            </w:r>
          </w:p>
        </w:tc>
        <w:tc>
          <w:tcPr>
            <w:tcW w:w="1373" w:type="dxa"/>
            <w:tcBorders>
              <w:left w:val="single" w:sz="6" w:space="0" w:color="548DD4"/>
              <w:bottom w:val="single" w:sz="6" w:space="0" w:color="548DD4"/>
              <w:right w:val="single" w:sz="6" w:space="0" w:color="548DD4"/>
            </w:tcBorders>
            <w:vAlign w:val="center"/>
          </w:tcPr>
          <w:p w14:paraId="220429E1"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14C75CE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01/01/2024</w:t>
            </w:r>
          </w:p>
        </w:tc>
        <w:tc>
          <w:tcPr>
            <w:tcW w:w="1373" w:type="dxa"/>
            <w:gridSpan w:val="2"/>
            <w:tcBorders>
              <w:bottom w:val="single" w:sz="6" w:space="0" w:color="548DD4"/>
              <w:right w:val="single" w:sz="6" w:space="0" w:color="548DD4"/>
            </w:tcBorders>
            <w:vAlign w:val="center"/>
          </w:tcPr>
          <w:p w14:paraId="3F4459B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-365,00 gg</w:t>
            </w:r>
          </w:p>
        </w:tc>
      </w:tr>
      <w:tr w:rsidR="00E62657" w:rsidRPr="00E62657" w14:paraId="7632F594" w14:textId="77777777" w:rsidTr="00DA52C3">
        <w:trPr>
          <w:gridAfter w:val="1"/>
          <w:wAfter w:w="22" w:type="dxa"/>
          <w:trHeight w:val="170"/>
          <w:tblCellSpacing w:w="0" w:type="dxa"/>
        </w:trPr>
        <w:tc>
          <w:tcPr>
            <w:tcW w:w="15310" w:type="dxa"/>
            <w:gridSpan w:val="5"/>
            <w:tcBorders>
              <w:left w:val="single" w:sz="6" w:space="0" w:color="548DD4"/>
              <w:bottom w:val="single" w:sz="6" w:space="0" w:color="548DD4"/>
              <w:right w:val="single" w:sz="6" w:space="0" w:color="548DD4"/>
            </w:tcBorders>
            <w:vAlign w:val="center"/>
          </w:tcPr>
          <w:p w14:paraId="1518DF15" w14:textId="77777777" w:rsidR="001C4FB4" w:rsidRPr="00E62657" w:rsidRDefault="001C4FB4" w:rsidP="001C4FB4">
            <w:pPr>
              <w:widowControl/>
              <w:spacing w:after="0"/>
              <w:rPr>
                <w:rFonts w:ascii="Segoe UI" w:eastAsia="Calibri" w:hAnsi="Segoe UI" w:cs="Segoe UI"/>
                <w:sz w:val="16"/>
                <w:szCs w:val="16"/>
                <w:lang w:val="it-IT" w:eastAsia="it-IT"/>
              </w:rPr>
            </w:pPr>
          </w:p>
        </w:tc>
      </w:tr>
      <w:tr w:rsidR="00E62657" w:rsidRPr="003D76C2" w14:paraId="5973BAFB"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70C1E4CF"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OS6.1 MONITORAGGIO DELL'ANDAMENTO OCCUPAZIONALE PRESSO LE IMPRESE DEL TERRITORIO</w:t>
            </w:r>
          </w:p>
        </w:tc>
      </w:tr>
      <w:tr w:rsidR="00E62657" w:rsidRPr="003D76C2" w14:paraId="4E6D2A2E"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47D90AAC"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6C7B3A01"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Partecipare al monitoraggio dell'andamento occupazionale sul territorio (Peso: 100,00%)</w:t>
            </w:r>
          </w:p>
        </w:tc>
      </w:tr>
      <w:tr w:rsidR="00E62657" w:rsidRPr="003D76C2" w14:paraId="130DE165"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4CF7FD4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60BB7895"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Studi , Supporto strategico e Programmazione</w:t>
            </w:r>
          </w:p>
        </w:tc>
      </w:tr>
      <w:tr w:rsidR="00E62657" w:rsidRPr="00E62657" w14:paraId="7A9E83A7"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68C9D6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2B80789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A8A75DE"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E2D9F3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2742036F" w14:textId="56B0988F"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B0E0AF4"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1CD89680"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3C125F9A"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7EA6C24" w14:textId="224870A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674368B5" w14:textId="11DCF86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2014DA79" w14:textId="663AB7D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5FB65059" w14:textId="77777777" w:rsidTr="00DA52C3">
        <w:trPr>
          <w:tblCellSpacing w:w="0" w:type="dxa"/>
        </w:trPr>
        <w:tc>
          <w:tcPr>
            <w:tcW w:w="5804" w:type="dxa"/>
            <w:tcBorders>
              <w:left w:val="single" w:sz="6" w:space="0" w:color="548DD4"/>
              <w:bottom w:val="single" w:sz="6" w:space="0" w:color="548DD4"/>
            </w:tcBorders>
            <w:vAlign w:val="center"/>
          </w:tcPr>
          <w:p w14:paraId="44C718E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lastRenderedPageBreak/>
              <w:t>Partecipare al monitoraggio dell'andamento occupazionale presso le imprese del territorio (SI/NO)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2513C6E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Partecipare al monitoraggio dell'andamento occupazionale presso le imprese del territorio (SI/NO)</w:t>
            </w:r>
          </w:p>
        </w:tc>
        <w:tc>
          <w:tcPr>
            <w:tcW w:w="1373" w:type="dxa"/>
            <w:tcBorders>
              <w:left w:val="single" w:sz="6" w:space="0" w:color="548DD4"/>
              <w:bottom w:val="single" w:sz="6" w:space="0" w:color="548DD4"/>
              <w:right w:val="single" w:sz="6" w:space="0" w:color="548DD4"/>
            </w:tcBorders>
            <w:vAlign w:val="center"/>
          </w:tcPr>
          <w:p w14:paraId="02C1D24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60AD93A9"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01/01/2024</w:t>
            </w:r>
          </w:p>
        </w:tc>
        <w:tc>
          <w:tcPr>
            <w:tcW w:w="1373" w:type="dxa"/>
            <w:gridSpan w:val="2"/>
            <w:tcBorders>
              <w:bottom w:val="single" w:sz="6" w:space="0" w:color="548DD4"/>
              <w:right w:val="single" w:sz="6" w:space="0" w:color="548DD4"/>
            </w:tcBorders>
            <w:vAlign w:val="center"/>
          </w:tcPr>
          <w:p w14:paraId="7E06A35E"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-365,00 gg</w:t>
            </w:r>
          </w:p>
        </w:tc>
      </w:tr>
      <w:tr w:rsidR="00E62657" w:rsidRPr="00E62657" w14:paraId="15789F9A" w14:textId="77777777" w:rsidTr="00DA52C3">
        <w:trPr>
          <w:tblCellSpacing w:w="0" w:type="dxa"/>
        </w:trPr>
        <w:tc>
          <w:tcPr>
            <w:tcW w:w="5804" w:type="dxa"/>
            <w:tcBorders>
              <w:left w:val="single" w:sz="6" w:space="0" w:color="548DD4"/>
              <w:bottom w:val="single" w:sz="6" w:space="0" w:color="548DD4"/>
            </w:tcBorders>
            <w:vAlign w:val="center"/>
          </w:tcPr>
          <w:p w14:paraId="7035424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Effettuare campagne di sensibilizzazione su tematiche relative all'imprenditorialità e autoimpiego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463C2609" w14:textId="671CB692"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campagne di sensibilizzazione su tematiche relative all'imprenditorialità e autoimpiego effettuate nell'anno</w:t>
            </w:r>
          </w:p>
        </w:tc>
        <w:tc>
          <w:tcPr>
            <w:tcW w:w="1373" w:type="dxa"/>
            <w:tcBorders>
              <w:left w:val="single" w:sz="6" w:space="0" w:color="548DD4"/>
              <w:bottom w:val="single" w:sz="6" w:space="0" w:color="548DD4"/>
              <w:right w:val="single" w:sz="6" w:space="0" w:color="548DD4"/>
            </w:tcBorders>
            <w:vAlign w:val="center"/>
          </w:tcPr>
          <w:p w14:paraId="0C8C008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5,00 N.</w:t>
            </w:r>
          </w:p>
        </w:tc>
        <w:tc>
          <w:tcPr>
            <w:tcW w:w="1373" w:type="dxa"/>
            <w:tcBorders>
              <w:bottom w:val="single" w:sz="6" w:space="0" w:color="548DD4"/>
              <w:right w:val="single" w:sz="6" w:space="0" w:color="548DD4"/>
            </w:tcBorders>
            <w:vAlign w:val="center"/>
          </w:tcPr>
          <w:p w14:paraId="71FC61E0"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35,00 N.</w:t>
            </w:r>
          </w:p>
        </w:tc>
        <w:tc>
          <w:tcPr>
            <w:tcW w:w="1373" w:type="dxa"/>
            <w:gridSpan w:val="2"/>
            <w:tcBorders>
              <w:bottom w:val="single" w:sz="6" w:space="0" w:color="548DD4"/>
              <w:right w:val="single" w:sz="6" w:space="0" w:color="548DD4"/>
            </w:tcBorders>
            <w:vAlign w:val="center"/>
          </w:tcPr>
          <w:p w14:paraId="7A43C8BB"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+30,00 N.</w:t>
            </w:r>
          </w:p>
        </w:tc>
      </w:tr>
      <w:tr w:rsidR="00E62657" w:rsidRPr="00E62657" w14:paraId="53E8BE6F"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4F8F9F8D"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5133A8E4"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22DE9CD7"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OS7.1 ACCOMPAGNAMENTO ALLE IMPRESE NELLA RICERCA DELLE FONTI DI FINANZIAMENTO</w:t>
            </w:r>
          </w:p>
        </w:tc>
      </w:tr>
      <w:tr w:rsidR="00E62657" w:rsidRPr="003D76C2" w14:paraId="2046F85A"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45E302ED"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30F41E9B"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Effettuare campagne di sensibilizzazione e organizzazione di incontri tematici su bandi di finanziamento (Peso: 100,00%)</w:t>
            </w:r>
          </w:p>
        </w:tc>
      </w:tr>
      <w:tr w:rsidR="00E62657" w:rsidRPr="00E62657" w14:paraId="1128497B"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DB2589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DFD155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Promozione e Sviluppo Economico</w:t>
            </w:r>
          </w:p>
        </w:tc>
      </w:tr>
      <w:tr w:rsidR="00E62657" w:rsidRPr="00E62657" w14:paraId="31CC5240"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197A0DD"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41032C6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0AD3DDD3"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67C365F"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663E9B2C" w14:textId="662AB880"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2929C8B4"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7CF19E46"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5C51CD3A"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93B1631" w14:textId="3434C3C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7ACF33C2" w14:textId="2C7BA4F4"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7A019122" w14:textId="616CB812"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65FE7C94" w14:textId="77777777" w:rsidTr="00DA52C3">
        <w:trPr>
          <w:tblCellSpacing w:w="0" w:type="dxa"/>
        </w:trPr>
        <w:tc>
          <w:tcPr>
            <w:tcW w:w="5804" w:type="dxa"/>
            <w:tcBorders>
              <w:left w:val="single" w:sz="6" w:space="0" w:color="548DD4"/>
              <w:bottom w:val="single" w:sz="6" w:space="0" w:color="548DD4"/>
            </w:tcBorders>
            <w:vAlign w:val="center"/>
          </w:tcPr>
          <w:p w14:paraId="430564E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Effettuare campagne di sensibilizzazione in occasione di bandi di finanziamento</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40FCBEA5" w14:textId="146FFF96"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campagne di sensibilizzazione realizzate in occasione di bandi di finanziamento</w:t>
            </w:r>
          </w:p>
        </w:tc>
        <w:tc>
          <w:tcPr>
            <w:tcW w:w="1373" w:type="dxa"/>
            <w:tcBorders>
              <w:left w:val="single" w:sz="6" w:space="0" w:color="548DD4"/>
              <w:bottom w:val="single" w:sz="6" w:space="0" w:color="548DD4"/>
              <w:right w:val="single" w:sz="6" w:space="0" w:color="548DD4"/>
            </w:tcBorders>
            <w:vAlign w:val="center"/>
          </w:tcPr>
          <w:p w14:paraId="3B2A99C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12,00 N.</w:t>
            </w:r>
          </w:p>
        </w:tc>
        <w:tc>
          <w:tcPr>
            <w:tcW w:w="1373" w:type="dxa"/>
            <w:tcBorders>
              <w:bottom w:val="single" w:sz="6" w:space="0" w:color="548DD4"/>
              <w:right w:val="single" w:sz="6" w:space="0" w:color="548DD4"/>
            </w:tcBorders>
            <w:vAlign w:val="center"/>
          </w:tcPr>
          <w:p w14:paraId="6C5A5F5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14,00 N.</w:t>
            </w:r>
          </w:p>
        </w:tc>
        <w:tc>
          <w:tcPr>
            <w:tcW w:w="1373" w:type="dxa"/>
            <w:gridSpan w:val="2"/>
            <w:tcBorders>
              <w:bottom w:val="single" w:sz="6" w:space="0" w:color="548DD4"/>
              <w:right w:val="single" w:sz="6" w:space="0" w:color="548DD4"/>
            </w:tcBorders>
            <w:vAlign w:val="center"/>
          </w:tcPr>
          <w:p w14:paraId="6207F2E7"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+2,00 N.</w:t>
            </w:r>
          </w:p>
        </w:tc>
      </w:tr>
      <w:tr w:rsidR="00E62657" w:rsidRPr="00E62657" w14:paraId="28F19D0E"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6EFE32D9"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4C873A0D"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5822DD0E" w14:textId="77777777"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OS8.1 INTERNAZIONALIZZAZIONE: INFORMAZIONI, ORIENTAMENTO, ASSISTENZA E PROMOZIONE PER LE IMPRESE</w:t>
            </w:r>
          </w:p>
        </w:tc>
      </w:tr>
      <w:tr w:rsidR="00E62657" w:rsidRPr="003D76C2" w14:paraId="2985BA29"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7ACAE800"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55333BB0"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Supporto alle imprese per l'internazionalizzazione (Peso: 100,00%)</w:t>
            </w:r>
          </w:p>
        </w:tc>
      </w:tr>
      <w:tr w:rsidR="00E62657" w:rsidRPr="00E62657" w14:paraId="7ED2AE8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A438DF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5CA9F2C1"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Promozione e Sviluppo Economico</w:t>
            </w:r>
          </w:p>
        </w:tc>
      </w:tr>
      <w:tr w:rsidR="00E62657" w:rsidRPr="00E62657" w14:paraId="21363776"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37E57C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50F9FB9B"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7E835BB5"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37FA6EA7"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1D73CCC5" w14:textId="44544CFB"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7F4DEB6F"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10622D29"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216B41DB"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ACA3EBC" w14:textId="69C3319A"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2BD57369" w14:textId="032D47AB"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36B95711" w14:textId="0AB07248"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4B8E3418" w14:textId="77777777" w:rsidTr="00DA52C3">
        <w:trPr>
          <w:tblCellSpacing w:w="0" w:type="dxa"/>
        </w:trPr>
        <w:tc>
          <w:tcPr>
            <w:tcW w:w="5804" w:type="dxa"/>
            <w:tcBorders>
              <w:left w:val="single" w:sz="6" w:space="0" w:color="548DD4"/>
              <w:bottom w:val="single" w:sz="6" w:space="0" w:color="548DD4"/>
            </w:tcBorders>
            <w:vAlign w:val="center"/>
          </w:tcPr>
          <w:p w14:paraId="6B4DED5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Livello di supporto alle imprese in tema di internazionalizzazione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Volume)</w:t>
            </w:r>
          </w:p>
        </w:tc>
        <w:tc>
          <w:tcPr>
            <w:tcW w:w="5409" w:type="dxa"/>
            <w:tcBorders>
              <w:left w:val="single" w:sz="6" w:space="0" w:color="548DD4"/>
              <w:bottom w:val="single" w:sz="6" w:space="0" w:color="548DD4"/>
            </w:tcBorders>
            <w:vAlign w:val="center"/>
          </w:tcPr>
          <w:p w14:paraId="27982CA8" w14:textId="2F6E8283"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imprese supportate per l'internazionalizzazione nell'anno N</w:t>
            </w:r>
            <w:r w:rsidR="00E62657" w:rsidRPr="00E62657">
              <w:rPr>
                <w:rFonts w:ascii="Segoe UI" w:eastAsia="Calibri" w:hAnsi="Segoe UI" w:cs="Segoe UI"/>
                <w:sz w:val="16"/>
                <w:szCs w:val="16"/>
                <w:lang w:val="it-IT" w:eastAsia="it-IT"/>
              </w:rPr>
              <w:br/>
            </w:r>
            <w:r w:rsidR="00E62657" w:rsidRPr="00E62657">
              <w:rPr>
                <w:rFonts w:ascii="Segoe UI" w:eastAsia="Calibri" w:hAnsi="Segoe UI" w:cs="Segoe UI"/>
                <w:i/>
                <w:color w:val="505050"/>
                <w:sz w:val="16"/>
                <w:szCs w:val="16"/>
                <w:lang w:val="it-IT" w:eastAsia="it-IT"/>
              </w:rPr>
              <w:t>(Fonte Osservatorio camerale)</w:t>
            </w:r>
          </w:p>
        </w:tc>
        <w:tc>
          <w:tcPr>
            <w:tcW w:w="1373" w:type="dxa"/>
            <w:tcBorders>
              <w:left w:val="single" w:sz="6" w:space="0" w:color="548DD4"/>
              <w:bottom w:val="single" w:sz="6" w:space="0" w:color="548DD4"/>
              <w:right w:val="single" w:sz="6" w:space="0" w:color="548DD4"/>
            </w:tcBorders>
            <w:vAlign w:val="center"/>
          </w:tcPr>
          <w:p w14:paraId="13F5E61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120,00 N.</w:t>
            </w:r>
          </w:p>
        </w:tc>
        <w:tc>
          <w:tcPr>
            <w:tcW w:w="1373" w:type="dxa"/>
            <w:tcBorders>
              <w:bottom w:val="single" w:sz="6" w:space="0" w:color="548DD4"/>
              <w:right w:val="single" w:sz="6" w:space="0" w:color="548DD4"/>
            </w:tcBorders>
            <w:vAlign w:val="center"/>
          </w:tcPr>
          <w:p w14:paraId="5B892858"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195,00 N.</w:t>
            </w:r>
          </w:p>
        </w:tc>
        <w:tc>
          <w:tcPr>
            <w:tcW w:w="1373" w:type="dxa"/>
            <w:gridSpan w:val="2"/>
            <w:tcBorders>
              <w:bottom w:val="single" w:sz="6" w:space="0" w:color="548DD4"/>
              <w:right w:val="single" w:sz="6" w:space="0" w:color="548DD4"/>
            </w:tcBorders>
            <w:vAlign w:val="center"/>
          </w:tcPr>
          <w:p w14:paraId="37DD9AF3"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+75,00 N.</w:t>
            </w:r>
          </w:p>
        </w:tc>
      </w:tr>
      <w:tr w:rsidR="00E62657" w:rsidRPr="00E62657" w14:paraId="7B660561"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29715210" w14:textId="77777777" w:rsidR="00E62657" w:rsidRPr="00E62657" w:rsidRDefault="00E62657" w:rsidP="001C4FB4">
            <w:pPr>
              <w:widowControl/>
              <w:spacing w:after="0"/>
              <w:rPr>
                <w:rFonts w:ascii="Segoe UI" w:eastAsia="Calibri" w:hAnsi="Segoe UI" w:cs="Segoe UI"/>
                <w:sz w:val="16"/>
                <w:szCs w:val="16"/>
                <w:lang w:val="it-IT" w:eastAsia="it-IT"/>
              </w:rPr>
            </w:pPr>
          </w:p>
        </w:tc>
      </w:tr>
      <w:tr w:rsidR="00E62657" w:rsidRPr="003D76C2" w14:paraId="76FDD84D"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13E944B7" w14:textId="3303DE39" w:rsidR="00E62657" w:rsidRPr="00E62657" w:rsidRDefault="00E62657" w:rsidP="00E6265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t>OS9.1 PROMUOVERE L'ATTRATTIVIT</w:t>
            </w:r>
            <w:r w:rsidR="0079589E">
              <w:rPr>
                <w:rFonts w:ascii="Segoe UI" w:eastAsia="Calibri" w:hAnsi="Segoe UI" w:cs="Segoe UI"/>
                <w:b/>
                <w:bCs/>
                <w:color w:val="FFFFFF"/>
                <w:sz w:val="16"/>
                <w:szCs w:val="16"/>
                <w:lang w:val="it-IT" w:eastAsia="it-IT"/>
              </w:rPr>
              <w:t>À</w:t>
            </w:r>
            <w:r w:rsidRPr="00E62657">
              <w:rPr>
                <w:rFonts w:ascii="Segoe UI" w:eastAsia="Calibri" w:hAnsi="Segoe UI" w:cs="Segoe UI"/>
                <w:b/>
                <w:bCs/>
                <w:color w:val="FFFFFF"/>
                <w:sz w:val="16"/>
                <w:szCs w:val="16"/>
                <w:lang w:val="it-IT" w:eastAsia="it-IT"/>
              </w:rPr>
              <w:t xml:space="preserve"> TURISTICA DEL TERRITORIO</w:t>
            </w:r>
          </w:p>
        </w:tc>
      </w:tr>
      <w:tr w:rsidR="00E62657" w:rsidRPr="003D76C2" w14:paraId="64F2F325"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035FE82E"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115AD6E6" w14:textId="77777777" w:rsidR="00E62657" w:rsidRPr="00E62657" w:rsidRDefault="00E62657" w:rsidP="00E6265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Proseguire l'erogazione di voucher per incentivare la digitalizzazione e sviluppo delle imprese (Peso: 100,00%)</w:t>
            </w:r>
          </w:p>
        </w:tc>
      </w:tr>
      <w:tr w:rsidR="00E62657" w:rsidRPr="00E62657" w14:paraId="43D05421"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5766B81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AB24366"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Promozione e Sviluppo Economico</w:t>
            </w:r>
          </w:p>
        </w:tc>
      </w:tr>
      <w:tr w:rsidR="00E62657" w:rsidRPr="00E62657" w14:paraId="3DFB9EE1"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2A38590C"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4EBCD9C8"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E62657" w:rsidRPr="00E62657" w14:paraId="2D57B1EA"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790AF3AE"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3433412A" w14:textId="0DA6BDE5" w:rsidR="00E62657" w:rsidRPr="00E62657" w:rsidRDefault="00E62657" w:rsidP="00E6265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E62657" w:rsidRPr="00E62657" w14:paraId="50942B53"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185126B1"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7C460F1E" w14:textId="77777777" w:rsidR="00E62657" w:rsidRPr="00E62657" w:rsidRDefault="00E62657" w:rsidP="00E6265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26BEE24B" w14:textId="015A10AC"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03FC1C69" w14:textId="2A18A605"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79DA8E5B" w14:textId="093CDD2E" w:rsidR="00E62657" w:rsidRPr="00E62657" w:rsidRDefault="00E62657" w:rsidP="00E6265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E62657" w:rsidRPr="00E62657" w14:paraId="663B1FDB" w14:textId="77777777" w:rsidTr="00DA52C3">
        <w:trPr>
          <w:tblCellSpacing w:w="0" w:type="dxa"/>
        </w:trPr>
        <w:tc>
          <w:tcPr>
            <w:tcW w:w="5804" w:type="dxa"/>
            <w:tcBorders>
              <w:left w:val="single" w:sz="6" w:space="0" w:color="548DD4"/>
              <w:bottom w:val="single" w:sz="6" w:space="0" w:color="548DD4"/>
            </w:tcBorders>
            <w:vAlign w:val="center"/>
          </w:tcPr>
          <w:p w14:paraId="5F4EE924" w14:textId="77777777" w:rsidR="00E62657" w:rsidRPr="00E62657" w:rsidRDefault="00E62657" w:rsidP="00E6265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Proseguire attività di erogazione voucher per incentivare la digitalizzazione e lo sviluppo delle imprese</w:t>
            </w:r>
            <w:r w:rsidRPr="00E62657">
              <w:rPr>
                <w:rFonts w:ascii="Segoe UI" w:eastAsia="Calibri" w:hAnsi="Segoe UI" w:cs="Segoe UI"/>
                <w:sz w:val="16"/>
                <w:szCs w:val="16"/>
                <w:lang w:val="it-IT" w:eastAsia="it-IT"/>
              </w:rPr>
              <w:br/>
            </w:r>
            <w:r w:rsidRPr="00E62657">
              <w:rPr>
                <w:rFonts w:ascii="Segoe UI" w:eastAsia="Calibri" w:hAnsi="Segoe UI" w:cs="Segoe UI"/>
                <w:i/>
                <w:color w:val="505050"/>
                <w:sz w:val="16"/>
                <w:szCs w:val="16"/>
                <w:lang w:val="it-IT" w:eastAsia="it-IT"/>
              </w:rPr>
              <w:t>(Peso: 100,00%) (Tipologia: Efficacia)</w:t>
            </w:r>
          </w:p>
        </w:tc>
        <w:tc>
          <w:tcPr>
            <w:tcW w:w="5409" w:type="dxa"/>
            <w:tcBorders>
              <w:left w:val="single" w:sz="6" w:space="0" w:color="548DD4"/>
              <w:bottom w:val="single" w:sz="6" w:space="0" w:color="548DD4"/>
            </w:tcBorders>
            <w:vAlign w:val="center"/>
          </w:tcPr>
          <w:p w14:paraId="7152E9AF" w14:textId="184F0121" w:rsidR="00E62657" w:rsidRPr="00E62657" w:rsidRDefault="001C4FB4" w:rsidP="00E62657">
            <w:pPr>
              <w:widowControl/>
              <w:spacing w:after="0" w:line="240" w:lineRule="auto"/>
              <w:rPr>
                <w:rFonts w:ascii="Segoe UI" w:eastAsia="Calibri" w:hAnsi="Segoe UI" w:cs="Segoe UI"/>
                <w:sz w:val="16"/>
                <w:szCs w:val="16"/>
                <w:lang w:val="it-IT" w:eastAsia="it-IT"/>
              </w:rPr>
            </w:pPr>
            <w:r>
              <w:rPr>
                <w:rFonts w:ascii="Segoe UI" w:eastAsia="Calibri" w:hAnsi="Segoe UI" w:cs="Segoe UI"/>
                <w:sz w:val="16"/>
                <w:szCs w:val="16"/>
                <w:lang w:val="it-IT" w:eastAsia="it-IT"/>
              </w:rPr>
              <w:t>N.</w:t>
            </w:r>
            <w:r w:rsidR="00E62657" w:rsidRPr="00E62657">
              <w:rPr>
                <w:rFonts w:ascii="Segoe UI" w:eastAsia="Calibri" w:hAnsi="Segoe UI" w:cs="Segoe UI"/>
                <w:sz w:val="16"/>
                <w:szCs w:val="16"/>
                <w:lang w:val="it-IT" w:eastAsia="it-IT"/>
              </w:rPr>
              <w:t xml:space="preserve"> voucher erogati per incentivare la digitalizzazione e lo sviluppo delle imprese</w:t>
            </w:r>
          </w:p>
        </w:tc>
        <w:tc>
          <w:tcPr>
            <w:tcW w:w="1373" w:type="dxa"/>
            <w:tcBorders>
              <w:left w:val="single" w:sz="6" w:space="0" w:color="548DD4"/>
              <w:bottom w:val="single" w:sz="6" w:space="0" w:color="548DD4"/>
              <w:right w:val="single" w:sz="6" w:space="0" w:color="548DD4"/>
            </w:tcBorders>
            <w:vAlign w:val="center"/>
          </w:tcPr>
          <w:p w14:paraId="14DBD616"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&gt;= 40,00 N.</w:t>
            </w:r>
          </w:p>
        </w:tc>
        <w:tc>
          <w:tcPr>
            <w:tcW w:w="1373" w:type="dxa"/>
            <w:tcBorders>
              <w:bottom w:val="single" w:sz="6" w:space="0" w:color="548DD4"/>
              <w:right w:val="single" w:sz="6" w:space="0" w:color="548DD4"/>
            </w:tcBorders>
            <w:vAlign w:val="center"/>
          </w:tcPr>
          <w:p w14:paraId="50B0D90A"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50,00 N.</w:t>
            </w:r>
          </w:p>
        </w:tc>
        <w:tc>
          <w:tcPr>
            <w:tcW w:w="1373" w:type="dxa"/>
            <w:gridSpan w:val="2"/>
            <w:tcBorders>
              <w:bottom w:val="single" w:sz="6" w:space="0" w:color="548DD4"/>
              <w:right w:val="single" w:sz="6" w:space="0" w:color="548DD4"/>
            </w:tcBorders>
            <w:vAlign w:val="center"/>
          </w:tcPr>
          <w:p w14:paraId="2B8346AD" w14:textId="77777777" w:rsidR="00E62657" w:rsidRPr="00E62657" w:rsidRDefault="00E62657" w:rsidP="00E6265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 N.</w:t>
            </w:r>
          </w:p>
        </w:tc>
      </w:tr>
      <w:tr w:rsidR="00E62657" w:rsidRPr="00E62657" w14:paraId="4F0FDD75" w14:textId="77777777" w:rsidTr="00DA52C3">
        <w:trPr>
          <w:gridAfter w:val="1"/>
          <w:wAfter w:w="22" w:type="dxa"/>
          <w:trHeight w:val="75"/>
          <w:tblCellSpacing w:w="0" w:type="dxa"/>
        </w:trPr>
        <w:tc>
          <w:tcPr>
            <w:tcW w:w="15310" w:type="dxa"/>
            <w:gridSpan w:val="5"/>
            <w:tcBorders>
              <w:left w:val="single" w:sz="6" w:space="0" w:color="548DD4"/>
              <w:bottom w:val="single" w:sz="6" w:space="0" w:color="548DD4"/>
              <w:right w:val="single" w:sz="6" w:space="0" w:color="548DD4"/>
            </w:tcBorders>
            <w:vAlign w:val="center"/>
          </w:tcPr>
          <w:p w14:paraId="01829E49" w14:textId="77777777" w:rsidR="00E62657" w:rsidRDefault="00E62657" w:rsidP="001C4FB4">
            <w:pPr>
              <w:widowControl/>
              <w:spacing w:after="0"/>
              <w:rPr>
                <w:rFonts w:ascii="Segoe UI" w:eastAsia="Calibri" w:hAnsi="Segoe UI" w:cs="Segoe UI"/>
                <w:sz w:val="16"/>
                <w:szCs w:val="16"/>
                <w:lang w:val="it-IT" w:eastAsia="it-IT"/>
              </w:rPr>
            </w:pPr>
          </w:p>
          <w:p w14:paraId="764340E4" w14:textId="77777777" w:rsidR="003C6586" w:rsidRDefault="003C6586" w:rsidP="001C4FB4">
            <w:pPr>
              <w:widowControl/>
              <w:spacing w:after="0"/>
              <w:rPr>
                <w:rFonts w:ascii="Segoe UI" w:eastAsia="Calibri" w:hAnsi="Segoe UI" w:cs="Segoe UI"/>
                <w:sz w:val="16"/>
                <w:szCs w:val="16"/>
                <w:lang w:val="it-IT" w:eastAsia="it-IT"/>
              </w:rPr>
            </w:pPr>
          </w:p>
          <w:p w14:paraId="3C7BF54F" w14:textId="77777777" w:rsidR="003C6586" w:rsidRDefault="003C6586" w:rsidP="001C4FB4">
            <w:pPr>
              <w:widowControl/>
              <w:spacing w:after="0"/>
              <w:rPr>
                <w:rFonts w:ascii="Segoe UI" w:eastAsia="Calibri" w:hAnsi="Segoe UI" w:cs="Segoe UI"/>
                <w:sz w:val="16"/>
                <w:szCs w:val="16"/>
                <w:lang w:val="it-IT" w:eastAsia="it-IT"/>
              </w:rPr>
            </w:pPr>
          </w:p>
          <w:p w14:paraId="6726470E" w14:textId="77777777" w:rsidR="003C6586" w:rsidRDefault="003C6586" w:rsidP="001C4FB4">
            <w:pPr>
              <w:widowControl/>
              <w:spacing w:after="0"/>
              <w:rPr>
                <w:rFonts w:ascii="Segoe UI" w:eastAsia="Calibri" w:hAnsi="Segoe UI" w:cs="Segoe UI"/>
                <w:sz w:val="16"/>
                <w:szCs w:val="16"/>
                <w:lang w:val="it-IT" w:eastAsia="it-IT"/>
              </w:rPr>
            </w:pPr>
          </w:p>
          <w:p w14:paraId="6497CA01" w14:textId="77777777" w:rsidR="003C6586" w:rsidRDefault="003C6586" w:rsidP="001C4FB4">
            <w:pPr>
              <w:widowControl/>
              <w:spacing w:after="0"/>
              <w:rPr>
                <w:rFonts w:ascii="Segoe UI" w:eastAsia="Calibri" w:hAnsi="Segoe UI" w:cs="Segoe UI"/>
                <w:sz w:val="16"/>
                <w:szCs w:val="16"/>
                <w:lang w:val="it-IT" w:eastAsia="it-IT"/>
              </w:rPr>
            </w:pPr>
          </w:p>
          <w:p w14:paraId="0541F991" w14:textId="77777777" w:rsidR="003C6586" w:rsidRPr="00E62657" w:rsidRDefault="003C6586" w:rsidP="001C4FB4">
            <w:pPr>
              <w:widowControl/>
              <w:spacing w:after="0"/>
              <w:rPr>
                <w:rFonts w:ascii="Segoe UI" w:eastAsia="Calibri" w:hAnsi="Segoe UI" w:cs="Segoe UI"/>
                <w:sz w:val="16"/>
                <w:szCs w:val="16"/>
                <w:lang w:val="it-IT" w:eastAsia="it-IT"/>
              </w:rPr>
            </w:pPr>
          </w:p>
        </w:tc>
      </w:tr>
      <w:tr w:rsidR="00B879DD" w:rsidRPr="00E62657" w14:paraId="591FE5EB" w14:textId="77777777" w:rsidTr="00DA52C3">
        <w:trPr>
          <w:gridAfter w:val="1"/>
          <w:wAfter w:w="22" w:type="dxa"/>
          <w:trHeight w:val="450"/>
          <w:tblCellSpacing w:w="0" w:type="dxa"/>
        </w:trPr>
        <w:tc>
          <w:tcPr>
            <w:tcW w:w="15310" w:type="dxa"/>
            <w:gridSpan w:val="5"/>
            <w:tcBorders>
              <w:top w:val="single" w:sz="12" w:space="0" w:color="FFFFFF"/>
              <w:left w:val="single" w:sz="6" w:space="0" w:color="1F497D"/>
              <w:bottom w:val="single" w:sz="12" w:space="0" w:color="FFFFFF"/>
              <w:right w:val="nil"/>
            </w:tcBorders>
            <w:shd w:val="clear" w:color="auto" w:fill="1F497D"/>
            <w:vAlign w:val="center"/>
          </w:tcPr>
          <w:p w14:paraId="4027FCF4" w14:textId="79064292" w:rsidR="00B879DD" w:rsidRPr="00E62657" w:rsidRDefault="00B879DD" w:rsidP="00F531C7">
            <w:pPr>
              <w:widowControl/>
              <w:shd w:val="clear" w:color="auto" w:fill="1F497D"/>
              <w:spacing w:after="0" w:line="240" w:lineRule="auto"/>
              <w:jc w:val="center"/>
              <w:rPr>
                <w:rFonts w:ascii="Segoe UI" w:eastAsia="Calibri" w:hAnsi="Segoe UI" w:cs="Segoe UI"/>
                <w:color w:val="000000"/>
                <w:sz w:val="16"/>
                <w:szCs w:val="16"/>
                <w:lang w:val="it-IT" w:eastAsia="it-IT"/>
              </w:rPr>
            </w:pPr>
            <w:r w:rsidRPr="00E62657">
              <w:rPr>
                <w:rFonts w:ascii="Segoe UI" w:eastAsia="Calibri" w:hAnsi="Segoe UI" w:cs="Segoe UI"/>
                <w:b/>
                <w:bCs/>
                <w:color w:val="FFFFFF"/>
                <w:sz w:val="16"/>
                <w:szCs w:val="16"/>
                <w:lang w:val="it-IT" w:eastAsia="it-IT"/>
              </w:rPr>
              <w:lastRenderedPageBreak/>
              <w:t>OS10.1 SOSTENERE L'IMPRENDITORIA FEMMINILE</w:t>
            </w:r>
            <w:r w:rsidR="00B430C3">
              <w:rPr>
                <w:rFonts w:ascii="Segoe UI" w:eastAsia="Calibri" w:hAnsi="Segoe UI" w:cs="Segoe UI"/>
                <w:b/>
                <w:bCs/>
                <w:color w:val="FFFFFF"/>
                <w:sz w:val="16"/>
                <w:szCs w:val="16"/>
                <w:lang w:val="it-IT" w:eastAsia="it-IT"/>
              </w:rPr>
              <w:t xml:space="preserve"> </w:t>
            </w:r>
          </w:p>
        </w:tc>
      </w:tr>
      <w:tr w:rsidR="00B879DD" w:rsidRPr="003D76C2" w14:paraId="1EDCE732" w14:textId="77777777" w:rsidTr="00DA52C3">
        <w:trPr>
          <w:trHeight w:val="340"/>
          <w:tblCellSpacing w:w="0" w:type="dxa"/>
        </w:trPr>
        <w:tc>
          <w:tcPr>
            <w:tcW w:w="5804" w:type="dxa"/>
            <w:tcBorders>
              <w:top w:val="single" w:sz="12" w:space="0" w:color="FFFFFF"/>
              <w:left w:val="single" w:sz="6" w:space="0" w:color="548DD4"/>
              <w:bottom w:val="single" w:sz="12" w:space="0" w:color="FFFFFF"/>
            </w:tcBorders>
            <w:shd w:val="clear" w:color="auto" w:fill="548DD4"/>
            <w:vAlign w:val="center"/>
          </w:tcPr>
          <w:p w14:paraId="37C45AF0" w14:textId="77777777" w:rsidR="00B879DD" w:rsidRPr="00E62657" w:rsidRDefault="00B879DD" w:rsidP="00F531C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Obiettivo operativo</w:t>
            </w:r>
          </w:p>
        </w:tc>
        <w:tc>
          <w:tcPr>
            <w:tcW w:w="9528" w:type="dxa"/>
            <w:gridSpan w:val="5"/>
            <w:tcBorders>
              <w:top w:val="single" w:sz="12" w:space="0" w:color="FFFFFF"/>
              <w:bottom w:val="single" w:sz="12" w:space="0" w:color="FFFFFF"/>
              <w:right w:val="single" w:sz="6" w:space="0" w:color="548DD4"/>
            </w:tcBorders>
            <w:shd w:val="clear" w:color="auto" w:fill="548DD4"/>
            <w:vAlign w:val="center"/>
          </w:tcPr>
          <w:p w14:paraId="02E1789E" w14:textId="77777777" w:rsidR="00B879DD" w:rsidRPr="00E62657" w:rsidRDefault="00B879DD" w:rsidP="00F531C7">
            <w:pPr>
              <w:widowControl/>
              <w:shd w:val="clear" w:color="auto" w:fill="548DD4"/>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FFFFFF"/>
                <w:sz w:val="16"/>
                <w:szCs w:val="16"/>
                <w:lang w:val="it-IT" w:eastAsia="it-IT"/>
              </w:rPr>
              <w:t>Proseguire gli incontri con imprenditrici e nell'organizzazione del premio Venere d'oro (Peso: 100,00%)</w:t>
            </w:r>
          </w:p>
        </w:tc>
      </w:tr>
      <w:tr w:rsidR="00B879DD" w:rsidRPr="003D76C2" w14:paraId="2CA5A06C"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1B9E1993"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Unità organizzative coinvolte</w:t>
            </w:r>
          </w:p>
        </w:tc>
        <w:tc>
          <w:tcPr>
            <w:tcW w:w="9528" w:type="dxa"/>
            <w:gridSpan w:val="5"/>
            <w:tcBorders>
              <w:left w:val="single" w:sz="6" w:space="0" w:color="548DD4"/>
              <w:bottom w:val="single" w:sz="6" w:space="0" w:color="548DD4"/>
              <w:right w:val="single" w:sz="6" w:space="0" w:color="548DD4"/>
            </w:tcBorders>
            <w:vAlign w:val="center"/>
          </w:tcPr>
          <w:p w14:paraId="1B47CD8F"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Altri uffici in staff al S.G.</w:t>
            </w:r>
          </w:p>
        </w:tc>
      </w:tr>
      <w:tr w:rsidR="00B879DD" w:rsidRPr="00E62657" w14:paraId="01BE77F4"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69080EEC"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Risultato misurato obiettivo</w:t>
            </w:r>
          </w:p>
        </w:tc>
        <w:tc>
          <w:tcPr>
            <w:tcW w:w="9528" w:type="dxa"/>
            <w:gridSpan w:val="5"/>
            <w:tcBorders>
              <w:left w:val="single" w:sz="6" w:space="0" w:color="548DD4"/>
              <w:bottom w:val="single" w:sz="6" w:space="0" w:color="548DD4"/>
              <w:right w:val="single" w:sz="6" w:space="0" w:color="548DD4"/>
            </w:tcBorders>
            <w:vAlign w:val="center"/>
          </w:tcPr>
          <w:p w14:paraId="75315CB5"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100,00 %</w:t>
            </w:r>
          </w:p>
        </w:tc>
      </w:tr>
      <w:tr w:rsidR="00B879DD" w:rsidRPr="00E62657" w14:paraId="2294D03F" w14:textId="77777777" w:rsidTr="00DA52C3">
        <w:trPr>
          <w:tblCellSpacing w:w="0" w:type="dxa"/>
        </w:trPr>
        <w:tc>
          <w:tcPr>
            <w:tcW w:w="5804" w:type="dxa"/>
            <w:tcBorders>
              <w:left w:val="single" w:sz="6" w:space="0" w:color="548DD4"/>
              <w:bottom w:val="single" w:sz="6" w:space="0" w:color="548DD4"/>
            </w:tcBorders>
            <w:shd w:val="clear" w:color="auto" w:fill="F2F2F2" w:themeFill="background1" w:themeFillShade="F2"/>
            <w:vAlign w:val="center"/>
          </w:tcPr>
          <w:p w14:paraId="030C8A36"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Valutazione obiettivo</w:t>
            </w:r>
          </w:p>
        </w:tc>
        <w:tc>
          <w:tcPr>
            <w:tcW w:w="9528" w:type="dxa"/>
            <w:gridSpan w:val="5"/>
            <w:tcBorders>
              <w:left w:val="single" w:sz="6" w:space="0" w:color="548DD4"/>
              <w:bottom w:val="single" w:sz="6" w:space="0" w:color="548DD4"/>
              <w:right w:val="single" w:sz="6" w:space="0" w:color="548DD4"/>
            </w:tcBorders>
            <w:vAlign w:val="center"/>
          </w:tcPr>
          <w:p w14:paraId="131EE06F"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455863">
              <w:rPr>
                <w:rFonts w:ascii="Segoe UI Symbol" w:eastAsia="Calibri" w:hAnsi="Segoe UI Symbol" w:cs="Segoe UI"/>
                <w:color w:val="BFBFBF" w:themeColor="background1" w:themeShade="BF"/>
                <w:sz w:val="24"/>
                <w:szCs w:val="24"/>
                <w:lang w:val="it-IT" w:eastAsia="it-IT"/>
              </w:rPr>
              <w:t>⬤⬤</w:t>
            </w:r>
            <w:r w:rsidRPr="00455863">
              <w:rPr>
                <w:rFonts w:ascii="Segoe UI Symbol" w:eastAsia="Calibri" w:hAnsi="Segoe UI Symbol" w:cs="Segoe UI"/>
                <w:color w:val="00B050"/>
                <w:sz w:val="24"/>
                <w:szCs w:val="24"/>
                <w:lang w:val="it-IT" w:eastAsia="it-IT"/>
              </w:rPr>
              <w:t>⬤</w:t>
            </w:r>
            <w:r>
              <w:rPr>
                <w:rFonts w:ascii="Segoe UI" w:eastAsia="Calibri" w:hAnsi="Segoe UI" w:cs="Segoe UI"/>
                <w:sz w:val="16"/>
                <w:szCs w:val="16"/>
                <w:lang w:val="it-IT" w:eastAsia="it-IT"/>
              </w:rPr>
              <w:t xml:space="preserve"> </w:t>
            </w:r>
            <w:r w:rsidRPr="00744E70">
              <w:rPr>
                <w:rFonts w:ascii="Segoe UI" w:eastAsia="Calibri" w:hAnsi="Segoe UI" w:cs="Segoe UI"/>
                <w:sz w:val="16"/>
                <w:szCs w:val="16"/>
                <w:lang w:val="it-IT" w:eastAsia="it-IT"/>
              </w:rPr>
              <w:t>Raggiunto</w:t>
            </w:r>
          </w:p>
        </w:tc>
      </w:tr>
      <w:tr w:rsidR="00B879DD" w:rsidRPr="00E62657" w14:paraId="2EE705E7" w14:textId="77777777" w:rsidTr="00DA52C3">
        <w:trPr>
          <w:tblCellSpacing w:w="0" w:type="dxa"/>
        </w:trPr>
        <w:tc>
          <w:tcPr>
            <w:tcW w:w="5804" w:type="dxa"/>
            <w:tcBorders>
              <w:top w:val="single" w:sz="12" w:space="0" w:color="548DD4"/>
              <w:left w:val="single" w:sz="6" w:space="0" w:color="548DD4"/>
              <w:bottom w:val="single" w:sz="6" w:space="0" w:color="548DD4"/>
            </w:tcBorders>
            <w:shd w:val="clear" w:color="auto" w:fill="DBE5F1"/>
            <w:vAlign w:val="center"/>
          </w:tcPr>
          <w:p w14:paraId="4205CF81" w14:textId="77777777" w:rsidR="00B879DD" w:rsidRPr="00E62657" w:rsidRDefault="00B879DD" w:rsidP="00F531C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Indicatore</w:t>
            </w:r>
          </w:p>
        </w:tc>
        <w:tc>
          <w:tcPr>
            <w:tcW w:w="5409" w:type="dxa"/>
            <w:tcBorders>
              <w:top w:val="single" w:sz="12" w:space="0" w:color="548DD4"/>
              <w:left w:val="single" w:sz="6" w:space="0" w:color="548DD4"/>
              <w:bottom w:val="single" w:sz="6" w:space="0" w:color="548DD4"/>
            </w:tcBorders>
            <w:shd w:val="clear" w:color="auto" w:fill="DBE5F1"/>
            <w:vAlign w:val="center"/>
          </w:tcPr>
          <w:p w14:paraId="73F66E96" w14:textId="77777777" w:rsidR="00B879DD" w:rsidRPr="00E62657" w:rsidRDefault="00B879DD" w:rsidP="00F531C7">
            <w:pPr>
              <w:widowControl/>
              <w:shd w:val="clear" w:color="auto" w:fill="DBE5F1"/>
              <w:spacing w:after="0" w:line="240" w:lineRule="auto"/>
              <w:rPr>
                <w:rFonts w:ascii="Segoe UI" w:eastAsia="Calibri" w:hAnsi="Segoe UI" w:cs="Segoe UI"/>
                <w:sz w:val="16"/>
                <w:szCs w:val="16"/>
                <w:lang w:val="it-IT" w:eastAsia="it-IT"/>
              </w:rPr>
            </w:pPr>
            <w:r w:rsidRPr="00E62657">
              <w:rPr>
                <w:rFonts w:ascii="Segoe UI" w:eastAsia="Calibri" w:hAnsi="Segoe UI" w:cs="Segoe UI"/>
                <w:b/>
                <w:bCs/>
                <w:color w:val="1F497D"/>
                <w:sz w:val="16"/>
                <w:szCs w:val="16"/>
                <w:lang w:val="it-IT" w:eastAsia="it-IT"/>
              </w:rPr>
              <w:t>Algoritmo</w:t>
            </w:r>
          </w:p>
        </w:tc>
        <w:tc>
          <w:tcPr>
            <w:tcW w:w="1373" w:type="dxa"/>
            <w:tcBorders>
              <w:top w:val="single" w:sz="12" w:space="0" w:color="548DD4"/>
              <w:left w:val="single" w:sz="6" w:space="0" w:color="548DD4"/>
              <w:bottom w:val="single" w:sz="6" w:space="0" w:color="548DD4"/>
              <w:right w:val="single" w:sz="6" w:space="0" w:color="548DD4"/>
            </w:tcBorders>
            <w:shd w:val="clear" w:color="auto" w:fill="DBE5F1"/>
            <w:vAlign w:val="center"/>
          </w:tcPr>
          <w:p w14:paraId="4FFD71D1" w14:textId="77777777" w:rsidR="00B879DD" w:rsidRPr="00E62657" w:rsidRDefault="00B879DD" w:rsidP="00F531C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Target 2024</w:t>
            </w:r>
          </w:p>
        </w:tc>
        <w:tc>
          <w:tcPr>
            <w:tcW w:w="1373" w:type="dxa"/>
            <w:tcBorders>
              <w:top w:val="single" w:sz="12" w:space="0" w:color="548DD4"/>
              <w:bottom w:val="single" w:sz="6" w:space="0" w:color="548DD4"/>
              <w:right w:val="single" w:sz="6" w:space="0" w:color="548DD4"/>
            </w:tcBorders>
            <w:shd w:val="clear" w:color="auto" w:fill="DBE5F1"/>
            <w:vAlign w:val="center"/>
          </w:tcPr>
          <w:p w14:paraId="49044C8C" w14:textId="77777777" w:rsidR="00B879DD" w:rsidRPr="00E62657" w:rsidRDefault="00B879DD" w:rsidP="00F531C7">
            <w:pPr>
              <w:widowControl/>
              <w:shd w:val="clear" w:color="auto" w:fill="DBE5F1"/>
              <w:spacing w:after="0" w:line="240" w:lineRule="auto"/>
              <w:jc w:val="center"/>
              <w:rPr>
                <w:rFonts w:ascii="Segoe UI" w:eastAsia="Calibri" w:hAnsi="Segoe UI" w:cs="Segoe UI"/>
                <w:sz w:val="16"/>
                <w:szCs w:val="16"/>
                <w:lang w:val="it-IT" w:eastAsia="it-IT"/>
              </w:rPr>
            </w:pPr>
            <w:r w:rsidRPr="00744E70">
              <w:rPr>
                <w:rFonts w:ascii="Segoe UI" w:eastAsia="Calibri" w:hAnsi="Segoe UI" w:cs="Segoe UI"/>
                <w:color w:val="1F497D"/>
                <w:sz w:val="16"/>
                <w:szCs w:val="16"/>
                <w:lang w:val="it-IT" w:eastAsia="it-IT"/>
              </w:rPr>
              <w:t>Consuntivo 2024</w:t>
            </w:r>
          </w:p>
        </w:tc>
        <w:tc>
          <w:tcPr>
            <w:tcW w:w="1373" w:type="dxa"/>
            <w:gridSpan w:val="2"/>
            <w:tcBorders>
              <w:top w:val="single" w:sz="12" w:space="0" w:color="548DD4"/>
              <w:bottom w:val="single" w:sz="6" w:space="0" w:color="548DD4"/>
              <w:right w:val="single" w:sz="6" w:space="0" w:color="548DD4"/>
            </w:tcBorders>
            <w:shd w:val="clear" w:color="auto" w:fill="DBE5F1"/>
            <w:vAlign w:val="center"/>
          </w:tcPr>
          <w:p w14:paraId="44F966BC" w14:textId="77777777" w:rsidR="00B879DD" w:rsidRPr="00E62657" w:rsidRDefault="00B879DD" w:rsidP="00F531C7">
            <w:pPr>
              <w:widowControl/>
              <w:shd w:val="clear" w:color="auto" w:fill="DBE5F1"/>
              <w:spacing w:after="0" w:line="240" w:lineRule="auto"/>
              <w:jc w:val="center"/>
              <w:rPr>
                <w:rFonts w:ascii="Segoe UI" w:eastAsia="Calibri" w:hAnsi="Segoe UI" w:cs="Segoe UI"/>
                <w:sz w:val="16"/>
                <w:szCs w:val="16"/>
                <w:lang w:val="it-IT" w:eastAsia="it-IT"/>
              </w:rPr>
            </w:pPr>
            <w:r w:rsidRPr="00FD5762">
              <w:rPr>
                <w:rFonts w:ascii="Symbol" w:eastAsia="Calibri" w:hAnsi="Symbol" w:cs="Segoe UI"/>
                <w:color w:val="1F497D"/>
                <w:sz w:val="16"/>
                <w:szCs w:val="16"/>
                <w:lang w:val="it-IT" w:eastAsia="it-IT"/>
              </w:rPr>
              <w:t></w:t>
            </w:r>
            <w:r w:rsidRPr="00744E70">
              <w:rPr>
                <w:rFonts w:ascii="Segoe UI" w:eastAsia="Calibri" w:hAnsi="Segoe UI" w:cs="Segoe UI"/>
                <w:color w:val="1F497D"/>
                <w:sz w:val="16"/>
                <w:szCs w:val="16"/>
                <w:lang w:val="it-IT" w:eastAsia="it-IT"/>
              </w:rPr>
              <w:t xml:space="preserve"> </w:t>
            </w:r>
            <w:r>
              <w:rPr>
                <w:rFonts w:ascii="Segoe UI" w:eastAsia="Calibri" w:hAnsi="Segoe UI" w:cs="Segoe UI"/>
                <w:color w:val="1F497D"/>
                <w:sz w:val="16"/>
                <w:szCs w:val="16"/>
                <w:lang w:val="it-IT" w:eastAsia="it-IT"/>
              </w:rPr>
              <w:t>vs</w:t>
            </w:r>
            <w:r w:rsidRPr="00744E70">
              <w:rPr>
                <w:rFonts w:ascii="Segoe UI" w:eastAsia="Calibri" w:hAnsi="Segoe UI" w:cs="Segoe UI"/>
                <w:color w:val="1F497D"/>
                <w:sz w:val="16"/>
                <w:szCs w:val="16"/>
                <w:lang w:val="it-IT" w:eastAsia="it-IT"/>
              </w:rPr>
              <w:t xml:space="preserve"> target</w:t>
            </w:r>
          </w:p>
        </w:tc>
      </w:tr>
      <w:tr w:rsidR="00B879DD" w:rsidRPr="00E62657" w14:paraId="04D52286" w14:textId="77777777" w:rsidTr="00DA52C3">
        <w:trPr>
          <w:tblCellSpacing w:w="0" w:type="dxa"/>
        </w:trPr>
        <w:tc>
          <w:tcPr>
            <w:tcW w:w="5804" w:type="dxa"/>
            <w:tcBorders>
              <w:left w:val="single" w:sz="6" w:space="0" w:color="548DD4"/>
              <w:bottom w:val="single" w:sz="6" w:space="0" w:color="548DD4"/>
            </w:tcBorders>
            <w:vAlign w:val="center"/>
          </w:tcPr>
          <w:p w14:paraId="03D36B53" w14:textId="77777777" w:rsidR="00B430C3"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Comitato Imprenditoria Femminile: realizzazione incontri con imprese femminili</w:t>
            </w:r>
          </w:p>
          <w:p w14:paraId="6FDA2CF5" w14:textId="60C90DB7" w:rsidR="00B879DD" w:rsidRPr="00E62657" w:rsidRDefault="00B430C3" w:rsidP="00F531C7">
            <w:pPr>
              <w:widowControl/>
              <w:spacing w:after="0" w:line="240" w:lineRule="auto"/>
              <w:rPr>
                <w:rFonts w:ascii="Segoe UI" w:eastAsia="Calibri" w:hAnsi="Segoe UI" w:cs="Segoe UI"/>
                <w:sz w:val="16"/>
                <w:szCs w:val="16"/>
                <w:lang w:val="it-IT" w:eastAsia="it-IT"/>
              </w:rPr>
            </w:pPr>
            <w:r w:rsidRPr="00B430C3">
              <w:rPr>
                <w:rFonts w:ascii="Segoe UI Symbol" w:hAnsi="Segoe UI Symbol" w:cs="Segoe UI"/>
                <w:b/>
                <w:bCs/>
                <w:color w:val="EE0000"/>
                <w:sz w:val="24"/>
                <w:szCs w:val="24"/>
                <w:lang w:val="it-IT"/>
              </w:rPr>
              <w:t>⚤</w:t>
            </w:r>
            <w:r w:rsidR="00B879DD" w:rsidRPr="00E62657">
              <w:rPr>
                <w:rFonts w:ascii="Segoe UI" w:eastAsia="Calibri" w:hAnsi="Segoe UI" w:cs="Segoe UI"/>
                <w:sz w:val="16"/>
                <w:szCs w:val="16"/>
                <w:lang w:val="it-IT" w:eastAsia="it-IT"/>
              </w:rPr>
              <w:br/>
            </w:r>
            <w:r w:rsidR="00B879DD"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1FFB9C21" w14:textId="1914131F"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Comitato Imprenditoria Femminile: realizzazione incontri nell'anno</w:t>
            </w:r>
            <w:r w:rsidR="00B430C3">
              <w:rPr>
                <w:rFonts w:ascii="Segoe UI" w:eastAsia="Calibri" w:hAnsi="Segoe UI" w:cs="Segoe UI"/>
                <w:sz w:val="16"/>
                <w:szCs w:val="16"/>
                <w:lang w:val="it-IT" w:eastAsia="it-IT"/>
              </w:rPr>
              <w:t xml:space="preserve"> </w:t>
            </w:r>
          </w:p>
        </w:tc>
        <w:tc>
          <w:tcPr>
            <w:tcW w:w="1373" w:type="dxa"/>
            <w:tcBorders>
              <w:left w:val="single" w:sz="6" w:space="0" w:color="548DD4"/>
              <w:bottom w:val="single" w:sz="6" w:space="0" w:color="548DD4"/>
              <w:right w:val="single" w:sz="6" w:space="0" w:color="548DD4"/>
            </w:tcBorders>
            <w:vAlign w:val="center"/>
          </w:tcPr>
          <w:p w14:paraId="12A171D6"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5698DC08"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30/06/2024</w:t>
            </w:r>
          </w:p>
        </w:tc>
        <w:tc>
          <w:tcPr>
            <w:tcW w:w="1373" w:type="dxa"/>
            <w:gridSpan w:val="2"/>
            <w:tcBorders>
              <w:bottom w:val="single" w:sz="6" w:space="0" w:color="548DD4"/>
              <w:right w:val="single" w:sz="6" w:space="0" w:color="548DD4"/>
            </w:tcBorders>
            <w:vAlign w:val="center"/>
          </w:tcPr>
          <w:p w14:paraId="413E0F13"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-184,00 gg</w:t>
            </w:r>
          </w:p>
        </w:tc>
      </w:tr>
      <w:tr w:rsidR="00B879DD" w:rsidRPr="00E62657" w14:paraId="31207191" w14:textId="77777777" w:rsidTr="00DA52C3">
        <w:trPr>
          <w:tblCellSpacing w:w="0" w:type="dxa"/>
        </w:trPr>
        <w:tc>
          <w:tcPr>
            <w:tcW w:w="5804" w:type="dxa"/>
            <w:tcBorders>
              <w:left w:val="single" w:sz="6" w:space="0" w:color="548DD4"/>
              <w:bottom w:val="single" w:sz="6" w:space="0" w:color="548DD4"/>
            </w:tcBorders>
            <w:vAlign w:val="center"/>
          </w:tcPr>
          <w:p w14:paraId="166CB21B" w14:textId="77777777" w:rsidR="00B430C3"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Comitato Imprenditoria Femminile: predisposizione delle attività propedeutiche all'organizzazione di almeno un evento di genere nell'anno</w:t>
            </w:r>
          </w:p>
          <w:p w14:paraId="7F9A2141" w14:textId="62F96EC1" w:rsidR="00B879DD" w:rsidRPr="00E62657" w:rsidRDefault="00B430C3" w:rsidP="00F531C7">
            <w:pPr>
              <w:widowControl/>
              <w:spacing w:after="0" w:line="240" w:lineRule="auto"/>
              <w:rPr>
                <w:rFonts w:ascii="Segoe UI" w:eastAsia="Calibri" w:hAnsi="Segoe UI" w:cs="Segoe UI"/>
                <w:sz w:val="16"/>
                <w:szCs w:val="16"/>
                <w:lang w:val="it-IT" w:eastAsia="it-IT"/>
              </w:rPr>
            </w:pPr>
            <w:r w:rsidRPr="00B430C3">
              <w:rPr>
                <w:rFonts w:ascii="Segoe UI Symbol" w:hAnsi="Segoe UI Symbol" w:cs="Segoe UI"/>
                <w:b/>
                <w:bCs/>
                <w:color w:val="EE0000"/>
                <w:sz w:val="24"/>
                <w:szCs w:val="24"/>
                <w:lang w:val="it-IT"/>
              </w:rPr>
              <w:t>⚤</w:t>
            </w:r>
            <w:r w:rsidR="00B879DD" w:rsidRPr="00E62657">
              <w:rPr>
                <w:rFonts w:ascii="Segoe UI" w:eastAsia="Calibri" w:hAnsi="Segoe UI" w:cs="Segoe UI"/>
                <w:sz w:val="16"/>
                <w:szCs w:val="16"/>
                <w:lang w:val="it-IT" w:eastAsia="it-IT"/>
              </w:rPr>
              <w:br/>
            </w:r>
            <w:r w:rsidR="00B879DD" w:rsidRPr="00E62657">
              <w:rPr>
                <w:rFonts w:ascii="Segoe UI" w:eastAsia="Calibri" w:hAnsi="Segoe UI" w:cs="Segoe UI"/>
                <w:i/>
                <w:color w:val="505050"/>
                <w:sz w:val="16"/>
                <w:szCs w:val="16"/>
                <w:lang w:val="it-IT" w:eastAsia="it-IT"/>
              </w:rPr>
              <w:t>(Peso: 50,00%) (Tipologia: Efficacia)</w:t>
            </w:r>
          </w:p>
        </w:tc>
        <w:tc>
          <w:tcPr>
            <w:tcW w:w="5409" w:type="dxa"/>
            <w:tcBorders>
              <w:left w:val="single" w:sz="6" w:space="0" w:color="548DD4"/>
              <w:bottom w:val="single" w:sz="6" w:space="0" w:color="548DD4"/>
            </w:tcBorders>
            <w:vAlign w:val="center"/>
          </w:tcPr>
          <w:p w14:paraId="56FAABC1" w14:textId="77777777" w:rsidR="00B879DD" w:rsidRPr="00E62657" w:rsidRDefault="00B879DD" w:rsidP="00F531C7">
            <w:pPr>
              <w:widowControl/>
              <w:spacing w:after="0" w:line="240" w:lineRule="auto"/>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Comitato Imprenditoria Femminile: predisposizione delle attività propedeutiche all'organizzazione di almeno un evento di genere nell'anno</w:t>
            </w:r>
          </w:p>
        </w:tc>
        <w:tc>
          <w:tcPr>
            <w:tcW w:w="1373" w:type="dxa"/>
            <w:tcBorders>
              <w:left w:val="single" w:sz="6" w:space="0" w:color="548DD4"/>
              <w:bottom w:val="single" w:sz="6" w:space="0" w:color="548DD4"/>
              <w:right w:val="single" w:sz="6" w:space="0" w:color="548DD4"/>
            </w:tcBorders>
            <w:vAlign w:val="center"/>
          </w:tcPr>
          <w:p w14:paraId="699BEFBD"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Entro 31/12/2024</w:t>
            </w:r>
          </w:p>
        </w:tc>
        <w:tc>
          <w:tcPr>
            <w:tcW w:w="1373" w:type="dxa"/>
            <w:tcBorders>
              <w:bottom w:val="single" w:sz="6" w:space="0" w:color="548DD4"/>
              <w:right w:val="single" w:sz="6" w:space="0" w:color="548DD4"/>
            </w:tcBorders>
            <w:vAlign w:val="center"/>
          </w:tcPr>
          <w:p w14:paraId="1E4923B1"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05/03/2024</w:t>
            </w:r>
          </w:p>
        </w:tc>
        <w:tc>
          <w:tcPr>
            <w:tcW w:w="1373" w:type="dxa"/>
            <w:gridSpan w:val="2"/>
            <w:tcBorders>
              <w:bottom w:val="single" w:sz="6" w:space="0" w:color="548DD4"/>
              <w:right w:val="single" w:sz="6" w:space="0" w:color="548DD4"/>
            </w:tcBorders>
            <w:vAlign w:val="center"/>
          </w:tcPr>
          <w:p w14:paraId="76EB04B4" w14:textId="77777777" w:rsidR="00B879DD" w:rsidRPr="00E62657" w:rsidRDefault="00B879DD" w:rsidP="00F531C7">
            <w:pPr>
              <w:widowControl/>
              <w:spacing w:after="0" w:line="240" w:lineRule="auto"/>
              <w:jc w:val="right"/>
              <w:rPr>
                <w:rFonts w:ascii="Segoe UI" w:eastAsia="Calibri" w:hAnsi="Segoe UI" w:cs="Segoe UI"/>
                <w:sz w:val="16"/>
                <w:szCs w:val="16"/>
                <w:lang w:val="it-IT" w:eastAsia="it-IT"/>
              </w:rPr>
            </w:pPr>
            <w:r w:rsidRPr="00E62657">
              <w:rPr>
                <w:rFonts w:ascii="Segoe UI" w:eastAsia="Calibri" w:hAnsi="Segoe UI" w:cs="Segoe UI"/>
                <w:sz w:val="16"/>
                <w:szCs w:val="16"/>
                <w:lang w:val="it-IT" w:eastAsia="it-IT"/>
              </w:rPr>
              <w:t>-301,00 gg</w:t>
            </w:r>
          </w:p>
        </w:tc>
      </w:tr>
      <w:tr w:rsidR="00B879DD" w:rsidRPr="00E62657" w14:paraId="6A2FBD6C" w14:textId="77777777" w:rsidTr="00DA52C3">
        <w:trPr>
          <w:gridAfter w:val="1"/>
          <w:wAfter w:w="22" w:type="dxa"/>
          <w:trHeight w:val="218"/>
          <w:tblCellSpacing w:w="0" w:type="dxa"/>
        </w:trPr>
        <w:tc>
          <w:tcPr>
            <w:tcW w:w="15310" w:type="dxa"/>
            <w:gridSpan w:val="5"/>
            <w:tcBorders>
              <w:left w:val="single" w:sz="6" w:space="0" w:color="548DD4"/>
              <w:bottom w:val="single" w:sz="6" w:space="0" w:color="548DD4"/>
              <w:right w:val="single" w:sz="6" w:space="0" w:color="548DD4"/>
            </w:tcBorders>
            <w:vAlign w:val="center"/>
          </w:tcPr>
          <w:p w14:paraId="44B18B09" w14:textId="77777777" w:rsidR="00B879DD" w:rsidRPr="00E62657" w:rsidRDefault="00B879DD" w:rsidP="001C4FB4">
            <w:pPr>
              <w:widowControl/>
              <w:spacing w:after="0"/>
              <w:rPr>
                <w:rFonts w:ascii="Segoe UI" w:eastAsia="Calibri" w:hAnsi="Segoe UI" w:cs="Segoe UI"/>
                <w:sz w:val="16"/>
                <w:szCs w:val="16"/>
                <w:lang w:val="it-IT" w:eastAsia="it-IT"/>
              </w:rPr>
            </w:pPr>
          </w:p>
        </w:tc>
      </w:tr>
    </w:tbl>
    <w:p w14:paraId="6C69AEB6" w14:textId="77777777" w:rsidR="00FF6110" w:rsidRPr="00AA3DFD" w:rsidRDefault="00FF6110" w:rsidP="00910D3D">
      <w:pPr>
        <w:spacing w:before="60" w:after="60"/>
        <w:rPr>
          <w:rFonts w:ascii="Segoe UI" w:eastAsiaTheme="minorEastAsia" w:hAnsi="Segoe UI" w:cs="Segoe UI"/>
          <w:sz w:val="24"/>
          <w:szCs w:val="20"/>
          <w:highlight w:val="yellow"/>
          <w:lang w:val="it-IT" w:eastAsia="zh-CN"/>
        </w:rPr>
        <w:sectPr w:rsidR="00FF6110" w:rsidRPr="00AA3DFD" w:rsidSect="00FF6110">
          <w:type w:val="continuous"/>
          <w:pgSz w:w="16840" w:h="11920" w:orient="landscape"/>
          <w:pgMar w:top="958" w:right="1559" w:bottom="958" w:left="743" w:header="0" w:footer="550" w:gutter="0"/>
          <w:cols w:space="720"/>
          <w:docGrid w:linePitch="272"/>
        </w:sectPr>
      </w:pPr>
    </w:p>
    <w:p w14:paraId="0138564B" w14:textId="5514F4D4" w:rsidR="00655B67" w:rsidRPr="00AA3DFD" w:rsidRDefault="00655B67" w:rsidP="00910D3D">
      <w:pPr>
        <w:spacing w:before="60" w:after="60"/>
        <w:rPr>
          <w:rFonts w:ascii="Segoe UI" w:eastAsiaTheme="minorEastAsia" w:hAnsi="Segoe UI" w:cs="Segoe UI"/>
          <w:sz w:val="24"/>
          <w:szCs w:val="20"/>
          <w:highlight w:val="yellow"/>
          <w:lang w:val="it-IT" w:eastAsia="zh-CN"/>
        </w:rPr>
      </w:pPr>
    </w:p>
    <w:p w14:paraId="34DB7BE9" w14:textId="7D88ACBF" w:rsidR="00655B67" w:rsidRPr="00AA3DFD" w:rsidRDefault="00655B67" w:rsidP="00910D3D">
      <w:pPr>
        <w:spacing w:before="60" w:after="60"/>
        <w:rPr>
          <w:rFonts w:ascii="Segoe UI" w:eastAsiaTheme="minorEastAsia" w:hAnsi="Segoe UI" w:cs="Segoe UI"/>
          <w:sz w:val="24"/>
          <w:szCs w:val="20"/>
          <w:highlight w:val="yellow"/>
          <w:lang w:val="it-IT" w:eastAsia="zh-CN"/>
        </w:rPr>
      </w:pPr>
    </w:p>
    <w:p w14:paraId="6032FF0C" w14:textId="1940579E" w:rsidR="00655B67" w:rsidRPr="00AA3DFD" w:rsidRDefault="00655B67" w:rsidP="00910D3D">
      <w:pPr>
        <w:spacing w:before="60" w:after="60"/>
        <w:rPr>
          <w:rFonts w:ascii="Segoe UI" w:eastAsiaTheme="minorEastAsia" w:hAnsi="Segoe UI" w:cs="Segoe UI"/>
          <w:sz w:val="24"/>
          <w:szCs w:val="20"/>
          <w:highlight w:val="yellow"/>
          <w:lang w:val="it-IT" w:eastAsia="zh-CN"/>
        </w:rPr>
      </w:pPr>
    </w:p>
    <w:p w14:paraId="7D333DAB" w14:textId="77777777" w:rsidR="00655B67" w:rsidRPr="00AA3DFD" w:rsidRDefault="00655B67" w:rsidP="00910D3D">
      <w:pPr>
        <w:spacing w:before="60" w:after="60"/>
        <w:rPr>
          <w:rFonts w:ascii="Segoe UI" w:eastAsiaTheme="minorEastAsia" w:hAnsi="Segoe UI" w:cs="Segoe UI"/>
          <w:sz w:val="24"/>
          <w:szCs w:val="20"/>
          <w:highlight w:val="yellow"/>
          <w:lang w:val="it-IT" w:eastAsia="zh-CN"/>
        </w:rPr>
      </w:pPr>
    </w:p>
    <w:p w14:paraId="564DDC1C" w14:textId="77777777" w:rsidR="00655B67" w:rsidRPr="00AA3DFD" w:rsidRDefault="00655B67" w:rsidP="003E2D36">
      <w:pPr>
        <w:rPr>
          <w:rFonts w:ascii="Segoe UI" w:eastAsiaTheme="minorEastAsia" w:hAnsi="Segoe UI" w:cs="Segoe UI"/>
          <w:sz w:val="24"/>
          <w:szCs w:val="20"/>
          <w:highlight w:val="yellow"/>
          <w:lang w:val="it-IT" w:eastAsia="zh-CN"/>
        </w:rPr>
      </w:pPr>
    </w:p>
    <w:p w14:paraId="79D157F3" w14:textId="5B3635ED" w:rsidR="00D22DD8" w:rsidRPr="00E36F74" w:rsidRDefault="00D22DD8" w:rsidP="003E2D36">
      <w:pPr>
        <w:rPr>
          <w:rFonts w:ascii="Segoe UI" w:eastAsiaTheme="minorEastAsia" w:hAnsi="Segoe UI" w:cs="Segoe UI"/>
          <w:sz w:val="24"/>
          <w:szCs w:val="20"/>
          <w:lang w:val="it-IT" w:eastAsia="zh-CN"/>
        </w:rPr>
      </w:pPr>
    </w:p>
    <w:p w14:paraId="4CA38B6D" w14:textId="77777777" w:rsidR="005059AF" w:rsidRPr="00E36F74" w:rsidRDefault="005059AF" w:rsidP="003E2D36">
      <w:pPr>
        <w:pStyle w:val="Titolo2"/>
        <w:sectPr w:rsidR="005059AF" w:rsidRPr="00E36F74" w:rsidSect="00A517DD">
          <w:type w:val="continuous"/>
          <w:pgSz w:w="16840" w:h="11920" w:orient="landscape"/>
          <w:pgMar w:top="958" w:right="1559" w:bottom="958" w:left="743" w:header="0" w:footer="550" w:gutter="0"/>
          <w:cols w:num="2" w:space="720"/>
          <w:docGrid w:linePitch="272"/>
        </w:sectPr>
      </w:pPr>
    </w:p>
    <w:p w14:paraId="3C5F2729" w14:textId="7F18EEC3" w:rsidR="005059AF" w:rsidRPr="00E36F74" w:rsidRDefault="003E2D36" w:rsidP="003E2D36">
      <w:pPr>
        <w:pStyle w:val="Titolo2"/>
      </w:pPr>
      <w:bookmarkStart w:id="8" w:name="_Toc199174538"/>
      <w:r w:rsidRPr="00E36F74">
        <w:lastRenderedPageBreak/>
        <w:t>3.</w:t>
      </w:r>
      <w:r w:rsidR="004204EF" w:rsidRPr="00E36F74">
        <w:t>3</w:t>
      </w:r>
      <w:r w:rsidRPr="00E36F74">
        <w:t xml:space="preserve"> – </w:t>
      </w:r>
      <w:r w:rsidR="00AA3DFD">
        <w:t>Valutazione complessiva della performance organizzativa</w:t>
      </w:r>
      <w:bookmarkEnd w:id="8"/>
    </w:p>
    <w:p w14:paraId="7EB4ABF6" w14:textId="77777777" w:rsidR="005059AF" w:rsidRPr="00E36F74" w:rsidRDefault="005059AF" w:rsidP="005059AF">
      <w:pPr>
        <w:rPr>
          <w:lang w:val="it-IT"/>
        </w:rPr>
      </w:pPr>
    </w:p>
    <w:p w14:paraId="3928B3AF" w14:textId="77777777" w:rsidR="005059AF" w:rsidRPr="00E36F74" w:rsidRDefault="005059AF" w:rsidP="005059AF">
      <w:pPr>
        <w:rPr>
          <w:lang w:val="it-IT"/>
        </w:rPr>
        <w:sectPr w:rsidR="005059AF" w:rsidRPr="00E36F74" w:rsidSect="005059AF">
          <w:pgSz w:w="16840" w:h="11920" w:orient="landscape"/>
          <w:pgMar w:top="958" w:right="1559" w:bottom="958" w:left="743" w:header="0" w:footer="550" w:gutter="0"/>
          <w:cols w:space="720"/>
          <w:docGrid w:linePitch="272"/>
        </w:sectPr>
      </w:pPr>
    </w:p>
    <w:p w14:paraId="69BB0676" w14:textId="77777777" w:rsidR="00B24226" w:rsidRPr="00B24226" w:rsidRDefault="00B24226" w:rsidP="00B24226">
      <w:pPr>
        <w:jc w:val="both"/>
        <w:rPr>
          <w:rFonts w:ascii="Segoe UI" w:hAnsi="Segoe UI" w:cs="Segoe UI"/>
          <w:szCs w:val="20"/>
          <w:lang w:val="it-IT"/>
        </w:rPr>
      </w:pPr>
      <w:r w:rsidRPr="00B24226">
        <w:rPr>
          <w:rFonts w:ascii="Segoe UI" w:hAnsi="Segoe UI" w:cs="Segoe UI"/>
          <w:szCs w:val="20"/>
          <w:lang w:val="it-IT"/>
        </w:rPr>
        <w:t>La misurazione e valutazione della performance organizzativa dell’amministrazione nel suo complesso è stata effettuata secondo le modalità definite nel Sistema di Misurazione e Valutazione della Performance (SMVP) dell’ente, tenendo conto dei seguenti elementi:</w:t>
      </w:r>
    </w:p>
    <w:p w14:paraId="46F3D042" w14:textId="77777777" w:rsidR="00B24226" w:rsidRPr="00B24226" w:rsidRDefault="00B24226" w:rsidP="00B24226">
      <w:pPr>
        <w:pStyle w:val="Paragrafoelenco"/>
        <w:numPr>
          <w:ilvl w:val="0"/>
          <w:numId w:val="11"/>
        </w:numPr>
        <w:jc w:val="both"/>
        <w:rPr>
          <w:rFonts w:ascii="Segoe UI" w:hAnsi="Segoe UI" w:cs="Segoe UI"/>
          <w:szCs w:val="20"/>
          <w:lang w:val="it-IT"/>
        </w:rPr>
      </w:pPr>
      <w:r w:rsidRPr="00B24226">
        <w:rPr>
          <w:rFonts w:ascii="Segoe UI" w:hAnsi="Segoe UI" w:cs="Segoe UI"/>
          <w:szCs w:val="20"/>
          <w:lang w:val="it-IT"/>
        </w:rPr>
        <w:t>misurazioni del grado di raggiungimento degli obiettivi annuali e dei target associati agli obiettivi specifici triennali effettuate dai dirigenti dell’Amministrazione;</w:t>
      </w:r>
    </w:p>
    <w:p w14:paraId="12894354" w14:textId="77777777" w:rsidR="00B24226" w:rsidRPr="00B24226" w:rsidRDefault="00B24226" w:rsidP="00B24226">
      <w:pPr>
        <w:pStyle w:val="Paragrafoelenco"/>
        <w:numPr>
          <w:ilvl w:val="0"/>
          <w:numId w:val="11"/>
        </w:numPr>
        <w:jc w:val="both"/>
        <w:rPr>
          <w:rFonts w:ascii="Segoe UI" w:hAnsi="Segoe UI" w:cs="Segoe UI"/>
          <w:szCs w:val="20"/>
          <w:lang w:val="it-IT"/>
        </w:rPr>
      </w:pPr>
      <w:r w:rsidRPr="00B24226">
        <w:rPr>
          <w:rFonts w:ascii="Segoe UI" w:hAnsi="Segoe UI" w:cs="Segoe UI"/>
          <w:szCs w:val="20"/>
          <w:lang w:val="it-IT"/>
        </w:rPr>
        <w:t>verifica della effettiva funzionalità degli obiettivi annuali al perseguimento degli obiettivi specifici triennali;</w:t>
      </w:r>
    </w:p>
    <w:p w14:paraId="36E8AEB4" w14:textId="77777777" w:rsidR="00B24226" w:rsidRPr="00B24226" w:rsidRDefault="00B24226" w:rsidP="00B24226">
      <w:pPr>
        <w:pStyle w:val="Paragrafoelenco"/>
        <w:numPr>
          <w:ilvl w:val="0"/>
          <w:numId w:val="11"/>
        </w:numPr>
        <w:jc w:val="both"/>
        <w:rPr>
          <w:rFonts w:ascii="Segoe UI" w:hAnsi="Segoe UI" w:cs="Segoe UI"/>
          <w:szCs w:val="20"/>
          <w:lang w:val="it-IT"/>
        </w:rPr>
      </w:pPr>
      <w:r w:rsidRPr="00B24226">
        <w:rPr>
          <w:rFonts w:ascii="Segoe UI" w:hAnsi="Segoe UI" w:cs="Segoe UI"/>
          <w:szCs w:val="20"/>
          <w:lang w:val="it-IT"/>
        </w:rPr>
        <w:t>esiti delle indagini condotte dall’amministrazione con i sistemi di rilevazione del grado di soddisfazione degli utenti e dei cittadini, nonché le informazioni eventualmente ricavate dalle comunicazioni degli utenti inviate direttamente al NCV stesso;</w:t>
      </w:r>
    </w:p>
    <w:p w14:paraId="17830A48" w14:textId="77777777" w:rsidR="00B24226" w:rsidRPr="00B24226" w:rsidRDefault="00B24226" w:rsidP="00B24226">
      <w:pPr>
        <w:pStyle w:val="Paragrafoelenco"/>
        <w:numPr>
          <w:ilvl w:val="0"/>
          <w:numId w:val="11"/>
        </w:numPr>
        <w:jc w:val="both"/>
        <w:rPr>
          <w:rFonts w:ascii="Segoe UI" w:hAnsi="Segoe UI" w:cs="Segoe UI"/>
          <w:szCs w:val="20"/>
          <w:lang w:val="it-IT"/>
        </w:rPr>
      </w:pPr>
      <w:r w:rsidRPr="00B24226">
        <w:rPr>
          <w:rFonts w:ascii="Segoe UI" w:hAnsi="Segoe UI" w:cs="Segoe UI"/>
          <w:szCs w:val="20"/>
          <w:lang w:val="it-IT"/>
        </w:rPr>
        <w:t>multidimensionalità della performance organizzativa (in coerenza con i contenuti del Piano);</w:t>
      </w:r>
    </w:p>
    <w:p w14:paraId="192E2C4C" w14:textId="77777777" w:rsidR="00B24226" w:rsidRPr="00B24226" w:rsidRDefault="00B24226" w:rsidP="00B24226">
      <w:pPr>
        <w:pStyle w:val="Paragrafoelenco"/>
        <w:numPr>
          <w:ilvl w:val="0"/>
          <w:numId w:val="11"/>
        </w:numPr>
        <w:jc w:val="both"/>
        <w:rPr>
          <w:rFonts w:ascii="Segoe UI" w:hAnsi="Segoe UI" w:cs="Segoe UI"/>
          <w:szCs w:val="20"/>
          <w:lang w:val="it-IT"/>
        </w:rPr>
      </w:pPr>
      <w:r w:rsidRPr="00B24226">
        <w:rPr>
          <w:rFonts w:ascii="Segoe UI" w:hAnsi="Segoe UI" w:cs="Segoe UI"/>
          <w:szCs w:val="20"/>
          <w:lang w:val="it-IT"/>
        </w:rPr>
        <w:t>eventuali mutamenti del contesto interno ed esterno in cui l’amministrazione ha operato nell’anno di riferimento.</w:t>
      </w:r>
    </w:p>
    <w:p w14:paraId="1B6625AB" w14:textId="77777777" w:rsidR="00B24226" w:rsidRPr="00B24226" w:rsidRDefault="00B24226" w:rsidP="00B24226">
      <w:pPr>
        <w:jc w:val="both"/>
        <w:rPr>
          <w:rFonts w:ascii="Segoe UI" w:hAnsi="Segoe UI" w:cs="Segoe UI"/>
          <w:szCs w:val="20"/>
          <w:lang w:val="it-IT"/>
        </w:rPr>
      </w:pPr>
      <w:r w:rsidRPr="00B24226">
        <w:rPr>
          <w:rFonts w:ascii="Segoe UI" w:hAnsi="Segoe UI" w:cs="Segoe UI"/>
          <w:szCs w:val="20"/>
          <w:lang w:val="it-IT"/>
        </w:rPr>
        <w:t>Al riguardo l’art. 8 del SMVP della Camera stabilisce quanto segue:</w:t>
      </w:r>
    </w:p>
    <w:p w14:paraId="38BFE498" w14:textId="77777777" w:rsidR="00B24226" w:rsidRPr="00B24226" w:rsidRDefault="00B24226" w:rsidP="00B24226">
      <w:pPr>
        <w:spacing w:after="0"/>
        <w:ind w:left="142" w:hanging="142"/>
        <w:jc w:val="both"/>
        <w:rPr>
          <w:rFonts w:ascii="Segoe UI" w:hAnsi="Segoe UI" w:cs="Segoe UI"/>
          <w:szCs w:val="20"/>
          <w:lang w:val="it-IT"/>
        </w:rPr>
      </w:pPr>
      <w:r w:rsidRPr="00B24226">
        <w:rPr>
          <w:rFonts w:ascii="Segoe UI" w:hAnsi="Segoe UI" w:cs="Segoe UI"/>
          <w:szCs w:val="20"/>
          <w:lang w:val="it-IT"/>
        </w:rPr>
        <w:t>1. La valutazione della performance organizzativa include quella di Ente e di Area, quale elemento imprescindibile all’interno della valutazione della performance individuale sia degli apicali, sia di tutto l’altro personale.</w:t>
      </w:r>
    </w:p>
    <w:p w14:paraId="34B15C08" w14:textId="77777777" w:rsidR="00B24226" w:rsidRPr="00B24226" w:rsidRDefault="00B24226" w:rsidP="00B24226">
      <w:pPr>
        <w:spacing w:after="0"/>
        <w:ind w:left="142" w:hanging="142"/>
        <w:jc w:val="both"/>
        <w:rPr>
          <w:rFonts w:ascii="Segoe UI" w:hAnsi="Segoe UI" w:cs="Segoe UI"/>
          <w:szCs w:val="20"/>
          <w:lang w:val="it-IT"/>
        </w:rPr>
      </w:pPr>
      <w:r w:rsidRPr="00B24226">
        <w:rPr>
          <w:rFonts w:ascii="Segoe UI" w:hAnsi="Segoe UI" w:cs="Segoe UI"/>
          <w:szCs w:val="20"/>
          <w:lang w:val="it-IT"/>
        </w:rPr>
        <w:t>2. La performance organizzativa è collegata:</w:t>
      </w:r>
    </w:p>
    <w:p w14:paraId="13247D52" w14:textId="77777777" w:rsidR="00B24226" w:rsidRPr="00B24226" w:rsidRDefault="00B24226" w:rsidP="00B24226">
      <w:pPr>
        <w:spacing w:after="0"/>
        <w:ind w:left="142"/>
        <w:jc w:val="both"/>
        <w:rPr>
          <w:rFonts w:ascii="Segoe UI" w:hAnsi="Segoe UI" w:cs="Segoe UI"/>
          <w:szCs w:val="20"/>
          <w:lang w:val="it-IT"/>
        </w:rPr>
      </w:pPr>
      <w:r w:rsidRPr="00B24226">
        <w:rPr>
          <w:rFonts w:ascii="Segoe UI" w:hAnsi="Segoe UI" w:cs="Segoe UI"/>
          <w:szCs w:val="20"/>
          <w:lang w:val="it-IT"/>
        </w:rPr>
        <w:t>a) allo stato di attuazione degli obiettivi specifici assegnati;</w:t>
      </w:r>
    </w:p>
    <w:p w14:paraId="79E8612B" w14:textId="77777777" w:rsidR="00B24226" w:rsidRPr="00B24226" w:rsidRDefault="00B24226" w:rsidP="00B24226">
      <w:pPr>
        <w:spacing w:after="0"/>
        <w:ind w:left="426" w:hanging="284"/>
        <w:jc w:val="both"/>
        <w:rPr>
          <w:rFonts w:ascii="Segoe UI" w:hAnsi="Segoe UI" w:cs="Segoe UI"/>
          <w:szCs w:val="20"/>
          <w:lang w:val="it-IT"/>
        </w:rPr>
      </w:pPr>
      <w:r w:rsidRPr="00B24226">
        <w:rPr>
          <w:rFonts w:ascii="Segoe UI" w:hAnsi="Segoe UI" w:cs="Segoe UI"/>
          <w:szCs w:val="20"/>
          <w:lang w:val="it-IT"/>
        </w:rPr>
        <w:t>b) al grado di soddisfazione dei destinatari delle attività e dei servizi resi dall’amministrazione complessivamente considerata;</w:t>
      </w:r>
    </w:p>
    <w:p w14:paraId="62E4992B" w14:textId="77777777" w:rsidR="00B24226" w:rsidRPr="00B24226" w:rsidRDefault="00B24226" w:rsidP="00B24226">
      <w:pPr>
        <w:spacing w:after="0"/>
        <w:ind w:left="142"/>
        <w:jc w:val="both"/>
        <w:rPr>
          <w:rFonts w:ascii="Segoe UI" w:hAnsi="Segoe UI" w:cs="Segoe UI"/>
          <w:szCs w:val="20"/>
          <w:lang w:val="it-IT"/>
        </w:rPr>
      </w:pPr>
      <w:r w:rsidRPr="00B24226">
        <w:rPr>
          <w:rFonts w:ascii="Segoe UI" w:hAnsi="Segoe UI" w:cs="Segoe UI"/>
          <w:szCs w:val="20"/>
          <w:lang w:val="it-IT"/>
        </w:rPr>
        <w:t>c) allo sviluppo qualitativo e quantitativo delle relazioni con i destinatari dei servizi;</w:t>
      </w:r>
    </w:p>
    <w:p w14:paraId="76D4EBD9" w14:textId="77777777" w:rsidR="00B24226" w:rsidRPr="00B24226" w:rsidRDefault="00B24226" w:rsidP="00B24226">
      <w:pPr>
        <w:spacing w:after="0"/>
        <w:ind w:left="426" w:hanging="284"/>
        <w:jc w:val="both"/>
        <w:rPr>
          <w:rFonts w:ascii="Segoe UI" w:hAnsi="Segoe UI" w:cs="Segoe UI"/>
          <w:szCs w:val="20"/>
          <w:lang w:val="it-IT"/>
        </w:rPr>
      </w:pPr>
      <w:r w:rsidRPr="00B24226">
        <w:rPr>
          <w:rFonts w:ascii="Segoe UI" w:hAnsi="Segoe UI" w:cs="Segoe UI"/>
          <w:szCs w:val="20"/>
          <w:lang w:val="it-IT"/>
        </w:rPr>
        <w:t>d) alla modernizzazione e al miglioramento qualitativo dell'Ente e delle competenze professionali, nonché alla riduzione dei costi e all’ottimizzazione dei tempi.</w:t>
      </w:r>
    </w:p>
    <w:p w14:paraId="6168CCE1" w14:textId="77777777" w:rsidR="00B24226" w:rsidRPr="00B24226" w:rsidRDefault="00B24226" w:rsidP="00B24226">
      <w:pPr>
        <w:spacing w:after="0"/>
        <w:jc w:val="both"/>
        <w:rPr>
          <w:rFonts w:ascii="Segoe UI" w:hAnsi="Segoe UI" w:cs="Segoe UI"/>
          <w:szCs w:val="20"/>
          <w:lang w:val="it-IT"/>
        </w:rPr>
      </w:pPr>
      <w:r w:rsidRPr="00B24226">
        <w:rPr>
          <w:rFonts w:ascii="Segoe UI" w:hAnsi="Segoe UI" w:cs="Segoe UI"/>
          <w:szCs w:val="20"/>
          <w:lang w:val="it-IT"/>
        </w:rPr>
        <w:t>3. La valutazione della performance organizzativa della CCIA-SA, da rapportare alla qualità dei servizi resi, avviene anche attraverso il coinvolgimento dei cittadini e degli altri utenti finali da attuarsi mediante l’adozione di idonei sistemi/modelli di rilevazione e di comunicazione delle informazioni e dei dati necessari allo scopo.</w:t>
      </w:r>
    </w:p>
    <w:p w14:paraId="76492C77" w14:textId="5167FE0D" w:rsidR="00B24226" w:rsidRPr="00B24226" w:rsidRDefault="00B24226" w:rsidP="00B24226">
      <w:pPr>
        <w:jc w:val="both"/>
        <w:rPr>
          <w:rFonts w:ascii="Segoe UI" w:hAnsi="Segoe UI" w:cs="Segoe UI"/>
          <w:szCs w:val="20"/>
          <w:lang w:val="it-IT"/>
        </w:rPr>
      </w:pPr>
      <w:r w:rsidRPr="00623B7C">
        <w:rPr>
          <w:rFonts w:ascii="Segoe UI" w:hAnsi="Segoe UI" w:cs="Segoe UI"/>
          <w:szCs w:val="20"/>
          <w:lang w:val="it-IT"/>
        </w:rPr>
        <w:t>La misurazione relativa all’anno 2024 è stata ultimata nel mese di aprile; nel mese successivo lo scrivente NCV ha ricevuto dalla Struttura Tecnica di Supporto il report di monitoraggio della performance</w:t>
      </w:r>
      <w:r w:rsidRPr="00B24226">
        <w:rPr>
          <w:rFonts w:ascii="Segoe UI" w:hAnsi="Segoe UI" w:cs="Segoe UI"/>
          <w:szCs w:val="20"/>
          <w:lang w:val="it-IT"/>
        </w:rPr>
        <w:t xml:space="preserve"> organizzativa di Ente, per monitorare l’andamento degli obiettivi della Camera nel suo complesso, e il report di Area (Dirigenziale ed Organizzativa), che consente di monitorare l’andamento degli obiettivi assegnati alle corrispondenti Aree.</w:t>
      </w:r>
    </w:p>
    <w:p w14:paraId="703BBCE6" w14:textId="77777777" w:rsidR="00B24226" w:rsidRPr="00B24226" w:rsidRDefault="00B24226" w:rsidP="00B24226">
      <w:pPr>
        <w:jc w:val="both"/>
        <w:rPr>
          <w:rFonts w:ascii="Segoe UI" w:hAnsi="Segoe UI" w:cs="Segoe UI"/>
          <w:szCs w:val="20"/>
          <w:lang w:val="it-IT"/>
        </w:rPr>
      </w:pPr>
      <w:r w:rsidRPr="00B24226">
        <w:rPr>
          <w:rFonts w:ascii="Segoe UI" w:hAnsi="Segoe UI" w:cs="Segoe UI"/>
          <w:szCs w:val="20"/>
          <w:lang w:val="it-IT"/>
        </w:rPr>
        <w:t>Di conseguenza il NCV:</w:t>
      </w:r>
    </w:p>
    <w:p w14:paraId="3ECAC482" w14:textId="215A0FF0" w:rsidR="00B24226" w:rsidRPr="00C352EA" w:rsidRDefault="00B24226" w:rsidP="00B24226">
      <w:pPr>
        <w:pStyle w:val="Paragrafoelenco"/>
        <w:numPr>
          <w:ilvl w:val="0"/>
          <w:numId w:val="12"/>
        </w:numPr>
        <w:ind w:left="360"/>
        <w:jc w:val="both"/>
        <w:rPr>
          <w:rFonts w:ascii="Segoe UI" w:hAnsi="Segoe UI" w:cs="Segoe UI"/>
          <w:szCs w:val="20"/>
          <w:lang w:val="it-IT"/>
        </w:rPr>
      </w:pPr>
      <w:r w:rsidRPr="00B24226">
        <w:rPr>
          <w:rFonts w:ascii="Segoe UI" w:hAnsi="Segoe UI" w:cs="Segoe UI"/>
          <w:szCs w:val="20"/>
          <w:lang w:val="it-IT"/>
        </w:rPr>
        <w:t>ha analizzato nel merito le risultanze dei report formalizzati e verificata la coerenza degli obiettivi annuali al perseguimento degli obiettivi strategici triennali; la valutazione di tutti gli elementi considerati (</w:t>
      </w:r>
      <w:r w:rsidRPr="00C352EA">
        <w:rPr>
          <w:rFonts w:ascii="Segoe UI" w:hAnsi="Segoe UI" w:cs="Segoe UI"/>
          <w:szCs w:val="20"/>
          <w:lang w:val="it-IT"/>
        </w:rPr>
        <w:t>il meta-indicatore sintetico del grado di raggiungimento degli obiettivi</w:t>
      </w:r>
      <w:r w:rsidR="00C352EA" w:rsidRPr="00C352EA">
        <w:rPr>
          <w:rFonts w:ascii="Segoe UI" w:hAnsi="Segoe UI" w:cs="Segoe UI"/>
          <w:szCs w:val="20"/>
          <w:lang w:val="it-IT"/>
        </w:rPr>
        <w:t xml:space="preserve"> di</w:t>
      </w:r>
      <w:r w:rsidRPr="00C352EA">
        <w:rPr>
          <w:rFonts w:ascii="Segoe UI" w:hAnsi="Segoe UI" w:cs="Segoe UI"/>
          <w:szCs w:val="20"/>
          <w:lang w:val="it-IT"/>
        </w:rPr>
        <w:t xml:space="preserve"> performance d</w:t>
      </w:r>
      <w:r w:rsidR="00C352EA">
        <w:rPr>
          <w:rFonts w:ascii="Segoe UI" w:hAnsi="Segoe UI" w:cs="Segoe UI"/>
          <w:szCs w:val="20"/>
          <w:lang w:val="it-IT"/>
        </w:rPr>
        <w:t>ell’</w:t>
      </w:r>
      <w:r w:rsidRPr="00C352EA">
        <w:rPr>
          <w:rFonts w:ascii="Segoe UI" w:hAnsi="Segoe UI" w:cs="Segoe UI"/>
          <w:szCs w:val="20"/>
          <w:lang w:val="it-IT"/>
        </w:rPr>
        <w:t>ente, già riportat</w:t>
      </w:r>
      <w:r w:rsidR="00FE1469">
        <w:rPr>
          <w:rFonts w:ascii="Segoe UI" w:hAnsi="Segoe UI" w:cs="Segoe UI"/>
          <w:szCs w:val="20"/>
          <w:lang w:val="it-IT"/>
        </w:rPr>
        <w:t>o</w:t>
      </w:r>
      <w:r w:rsidRPr="00C352EA">
        <w:rPr>
          <w:rFonts w:ascii="Segoe UI" w:hAnsi="Segoe UI" w:cs="Segoe UI"/>
          <w:szCs w:val="20"/>
          <w:lang w:val="it-IT"/>
        </w:rPr>
        <w:t xml:space="preserve"> </w:t>
      </w:r>
      <w:r w:rsidRPr="00FE1469">
        <w:rPr>
          <w:rFonts w:ascii="Segoe UI" w:hAnsi="Segoe UI" w:cs="Segoe UI"/>
          <w:szCs w:val="20"/>
          <w:lang w:val="it-IT"/>
        </w:rPr>
        <w:t>nel capitolo 1,</w:t>
      </w:r>
      <w:r w:rsidRPr="00C352EA">
        <w:rPr>
          <w:rFonts w:ascii="Segoe UI" w:hAnsi="Segoe UI" w:cs="Segoe UI"/>
          <w:szCs w:val="20"/>
          <w:lang w:val="it-IT"/>
        </w:rPr>
        <w:t xml:space="preserve"> si attesta su un punteggio complessivo pari al 99,</w:t>
      </w:r>
      <w:r w:rsidR="00C352EA" w:rsidRPr="00C352EA">
        <w:rPr>
          <w:rFonts w:ascii="Segoe UI" w:hAnsi="Segoe UI" w:cs="Segoe UI"/>
          <w:szCs w:val="20"/>
          <w:lang w:val="it-IT"/>
        </w:rPr>
        <w:t>89</w:t>
      </w:r>
      <w:r w:rsidRPr="00C352EA">
        <w:rPr>
          <w:rFonts w:ascii="Segoe UI" w:hAnsi="Segoe UI" w:cs="Segoe UI"/>
          <w:szCs w:val="20"/>
          <w:lang w:val="it-IT"/>
        </w:rPr>
        <w:t>%) consente di esprimere un giudizio complessivamente buono;</w:t>
      </w:r>
    </w:p>
    <w:p w14:paraId="03E179EF" w14:textId="6F434B8C" w:rsidR="00B24226" w:rsidRPr="00B24226" w:rsidRDefault="00B24226" w:rsidP="00B24226">
      <w:pPr>
        <w:pStyle w:val="Paragrafoelenco"/>
        <w:numPr>
          <w:ilvl w:val="0"/>
          <w:numId w:val="12"/>
        </w:numPr>
        <w:ind w:left="360"/>
        <w:jc w:val="both"/>
        <w:rPr>
          <w:rFonts w:ascii="Segoe UI" w:hAnsi="Segoe UI" w:cs="Segoe UI"/>
          <w:szCs w:val="20"/>
          <w:lang w:val="it-IT"/>
        </w:rPr>
      </w:pPr>
      <w:r w:rsidRPr="00B24226">
        <w:rPr>
          <w:rFonts w:ascii="Segoe UI" w:hAnsi="Segoe UI" w:cs="Segoe UI"/>
          <w:szCs w:val="20"/>
          <w:lang w:val="it-IT"/>
        </w:rPr>
        <w:t xml:space="preserve">ha verificato gli esiti dell’indagine di People satisfaction condotta dall’Ente, tramite </w:t>
      </w:r>
      <w:r w:rsidRPr="00E65D02">
        <w:rPr>
          <w:rFonts w:ascii="Segoe UI" w:hAnsi="Segoe UI" w:cs="Segoe UI"/>
          <w:szCs w:val="20"/>
          <w:lang w:val="it-IT"/>
        </w:rPr>
        <w:t>intervista web (CAWI), con la quale sono state intervistat</w:t>
      </w:r>
      <w:r w:rsidR="00E65D02">
        <w:rPr>
          <w:rFonts w:ascii="Segoe UI" w:hAnsi="Segoe UI" w:cs="Segoe UI"/>
          <w:szCs w:val="20"/>
          <w:lang w:val="it-IT"/>
        </w:rPr>
        <w:t>i n. 1149 soggetti, di cui</w:t>
      </w:r>
      <w:r w:rsidRPr="00E65D02">
        <w:rPr>
          <w:rFonts w:ascii="Segoe UI" w:hAnsi="Segoe UI" w:cs="Segoe UI"/>
          <w:szCs w:val="20"/>
          <w:lang w:val="it-IT"/>
        </w:rPr>
        <w:t xml:space="preserve"> n. </w:t>
      </w:r>
      <w:r w:rsidR="00E65D02" w:rsidRPr="00E65D02">
        <w:rPr>
          <w:rFonts w:ascii="Segoe UI" w:hAnsi="Segoe UI" w:cs="Segoe UI"/>
          <w:szCs w:val="20"/>
          <w:lang w:val="it-IT"/>
        </w:rPr>
        <w:t>1.009</w:t>
      </w:r>
      <w:r w:rsidRPr="00E65D02">
        <w:rPr>
          <w:rFonts w:ascii="Segoe UI" w:hAnsi="Segoe UI" w:cs="Segoe UI"/>
          <w:szCs w:val="20"/>
          <w:lang w:val="it-IT"/>
        </w:rPr>
        <w:t xml:space="preserve"> imprese e </w:t>
      </w:r>
      <w:r w:rsidR="00E65D02" w:rsidRPr="00E65D02">
        <w:rPr>
          <w:rFonts w:ascii="Segoe UI" w:hAnsi="Segoe UI" w:cs="Segoe UI"/>
          <w:szCs w:val="20"/>
          <w:lang w:val="it-IT"/>
        </w:rPr>
        <w:t>140</w:t>
      </w:r>
      <w:r w:rsidRPr="00E65D02">
        <w:rPr>
          <w:rFonts w:ascii="Segoe UI" w:hAnsi="Segoe UI" w:cs="Segoe UI"/>
          <w:szCs w:val="20"/>
          <w:lang w:val="it-IT"/>
        </w:rPr>
        <w:t xml:space="preserve"> altri utenti. Positivo</w:t>
      </w:r>
      <w:r w:rsidRPr="00B24226">
        <w:rPr>
          <w:rFonts w:ascii="Segoe UI" w:hAnsi="Segoe UI" w:cs="Segoe UI"/>
          <w:szCs w:val="20"/>
          <w:lang w:val="it-IT"/>
        </w:rPr>
        <w:t xml:space="preserve"> risulta l’esito di tale indagine per gli uffici/servizi, monitorati tramite il ciclo della performance. Non sono pervenute al NCV comunicazioni degli utenti </w:t>
      </w:r>
      <w:r w:rsidRPr="00B24226">
        <w:rPr>
          <w:rFonts w:ascii="Segoe UI" w:hAnsi="Segoe UI" w:cs="Segoe UI"/>
          <w:szCs w:val="20"/>
          <w:lang w:val="it-IT"/>
        </w:rPr>
        <w:lastRenderedPageBreak/>
        <w:t>inviate direttamente;</w:t>
      </w:r>
    </w:p>
    <w:p w14:paraId="7C0F7CF8" w14:textId="77777777" w:rsidR="00B24226" w:rsidRPr="00B24226" w:rsidRDefault="00B24226" w:rsidP="00B24226">
      <w:pPr>
        <w:pStyle w:val="Paragrafoelenco"/>
        <w:numPr>
          <w:ilvl w:val="0"/>
          <w:numId w:val="12"/>
        </w:numPr>
        <w:ind w:left="360"/>
        <w:jc w:val="both"/>
        <w:rPr>
          <w:rFonts w:ascii="Segoe UI" w:hAnsi="Segoe UI" w:cs="Segoe UI"/>
          <w:szCs w:val="20"/>
          <w:lang w:val="it-IT"/>
        </w:rPr>
      </w:pPr>
      <w:r w:rsidRPr="00B24226">
        <w:rPr>
          <w:rFonts w:ascii="Segoe UI" w:hAnsi="Segoe UI" w:cs="Segoe UI"/>
          <w:szCs w:val="20"/>
          <w:lang w:val="it-IT"/>
        </w:rPr>
        <w:t xml:space="preserve">ha avviato – ove presenti indicatori di cui alla lettera a) con una percentuale di raggiungimento inferiore al 80,00% – i necessari approfondimenti con la Struttura Tecnica di Supporto e con i dirigenti dell’Ente. </w:t>
      </w:r>
    </w:p>
    <w:p w14:paraId="58245DFC" w14:textId="3DAE7B3F" w:rsidR="00E311B2" w:rsidRPr="00406996" w:rsidRDefault="00E311B2" w:rsidP="00E311B2">
      <w:pPr>
        <w:widowControl/>
        <w:spacing w:after="120" w:line="256" w:lineRule="auto"/>
        <w:jc w:val="both"/>
        <w:rPr>
          <w:rFonts w:ascii="Segoe UI" w:hAnsi="Segoe UI" w:cs="Segoe UI"/>
          <w:lang w:val="it-IT"/>
        </w:rPr>
      </w:pPr>
      <w:r w:rsidRPr="00406996">
        <w:rPr>
          <w:rFonts w:ascii="Segoe UI" w:hAnsi="Segoe UI" w:cs="Segoe UI"/>
          <w:lang w:val="it-IT"/>
        </w:rPr>
        <w:t>.</w:t>
      </w:r>
    </w:p>
    <w:p w14:paraId="70B7CD7D" w14:textId="77777777" w:rsidR="00E311B2" w:rsidRPr="00406996" w:rsidRDefault="00E311B2" w:rsidP="00E311B2">
      <w:pPr>
        <w:widowControl/>
        <w:spacing w:after="120" w:line="256" w:lineRule="auto"/>
        <w:jc w:val="both"/>
        <w:rPr>
          <w:rFonts w:ascii="Segoe UI Symbol" w:eastAsia="Calibri" w:hAnsi="Segoe UI Symbol" w:cs="Calibri"/>
          <w:color w:val="FFFFFF"/>
          <w:sz w:val="18"/>
          <w:shd w:val="clear" w:color="auto" w:fill="4472C4"/>
          <w:lang w:val="it-IT"/>
        </w:rPr>
      </w:pPr>
    </w:p>
    <w:p w14:paraId="0BB7FD92" w14:textId="77777777" w:rsidR="00843406" w:rsidRPr="00406996" w:rsidRDefault="00843406" w:rsidP="00843406">
      <w:pPr>
        <w:widowControl/>
        <w:spacing w:before="60" w:after="60"/>
        <w:jc w:val="both"/>
        <w:rPr>
          <w:rFonts w:ascii="Segoe UI Symbol" w:eastAsia="Calibri" w:hAnsi="Segoe UI Symbol" w:cs="Calibri"/>
          <w:sz w:val="18"/>
          <w:shd w:val="clear" w:color="auto" w:fill="4472C4"/>
          <w:lang w:val="it-IT"/>
        </w:rPr>
        <w:sectPr w:rsidR="00843406" w:rsidRPr="00406996" w:rsidSect="005059AF">
          <w:type w:val="continuous"/>
          <w:pgSz w:w="16840" w:h="11920" w:orient="landscape"/>
          <w:pgMar w:top="958" w:right="1559" w:bottom="958" w:left="743" w:header="0" w:footer="550" w:gutter="0"/>
          <w:cols w:num="2" w:space="720"/>
          <w:docGrid w:linePitch="272"/>
        </w:sectPr>
      </w:pPr>
    </w:p>
    <w:p w14:paraId="02C90D0D" w14:textId="77777777" w:rsidR="00843406" w:rsidRPr="00406996" w:rsidRDefault="00843406" w:rsidP="00843406">
      <w:pPr>
        <w:widowControl/>
        <w:spacing w:before="60" w:after="60"/>
        <w:jc w:val="both"/>
        <w:rPr>
          <w:rFonts w:ascii="Segoe UI Symbol" w:eastAsia="Calibri" w:hAnsi="Segoe UI Symbol" w:cs="Calibri"/>
          <w:sz w:val="18"/>
          <w:shd w:val="clear" w:color="auto" w:fill="4472C4"/>
          <w:lang w:val="it-IT"/>
        </w:rPr>
      </w:pPr>
    </w:p>
    <w:p w14:paraId="4A4ACBF5" w14:textId="77777777" w:rsidR="00843406" w:rsidRPr="00E36F74" w:rsidRDefault="00843406" w:rsidP="00843406">
      <w:pPr>
        <w:spacing w:after="0" w:line="240" w:lineRule="exact"/>
        <w:rPr>
          <w:rFonts w:ascii="Segoe UI" w:eastAsiaTheme="minorEastAsia" w:hAnsi="Segoe UI" w:cs="Segoe UI"/>
          <w:sz w:val="24"/>
          <w:szCs w:val="20"/>
          <w:lang w:val="it-IT" w:eastAsia="zh-CN"/>
        </w:rPr>
      </w:pPr>
    </w:p>
    <w:p w14:paraId="5B296BFD" w14:textId="77777777" w:rsidR="00843406" w:rsidRPr="00E36F74" w:rsidRDefault="00843406" w:rsidP="00843406">
      <w:pPr>
        <w:spacing w:after="0" w:line="240" w:lineRule="exact"/>
        <w:rPr>
          <w:rFonts w:ascii="Segoe UI" w:eastAsiaTheme="minorEastAsia" w:hAnsi="Segoe UI" w:cs="Segoe UI"/>
          <w:sz w:val="24"/>
          <w:szCs w:val="20"/>
          <w:lang w:val="it-IT" w:eastAsia="zh-CN"/>
        </w:rPr>
      </w:pPr>
    </w:p>
    <w:p w14:paraId="2C877007" w14:textId="77777777" w:rsidR="00843406" w:rsidRPr="00E36F74" w:rsidRDefault="00843406" w:rsidP="00843406">
      <w:pPr>
        <w:spacing w:before="60" w:after="60"/>
        <w:rPr>
          <w:rFonts w:ascii="Segoe UI" w:eastAsiaTheme="minorEastAsia" w:hAnsi="Segoe UI" w:cs="Segoe UI"/>
          <w:sz w:val="24"/>
          <w:szCs w:val="20"/>
          <w:lang w:val="it-IT" w:eastAsia="zh-CN"/>
        </w:rPr>
        <w:sectPr w:rsidR="00843406" w:rsidRPr="00E36F74" w:rsidSect="00843406">
          <w:type w:val="continuous"/>
          <w:pgSz w:w="16840" w:h="11920" w:orient="landscape"/>
          <w:pgMar w:top="958" w:right="1559" w:bottom="958" w:left="743" w:header="0" w:footer="550" w:gutter="0"/>
          <w:cols w:space="720"/>
          <w:docGrid w:linePitch="272"/>
        </w:sectPr>
      </w:pPr>
    </w:p>
    <w:p w14:paraId="65D7FAC5" w14:textId="77777777" w:rsidR="00843406" w:rsidRPr="00E36F74" w:rsidRDefault="00843406" w:rsidP="00843406">
      <w:pPr>
        <w:spacing w:before="60" w:after="60"/>
        <w:rPr>
          <w:rFonts w:ascii="Segoe UI" w:eastAsiaTheme="minorEastAsia" w:hAnsi="Segoe UI" w:cs="Segoe UI"/>
          <w:sz w:val="24"/>
          <w:szCs w:val="20"/>
          <w:lang w:val="it-IT" w:eastAsia="zh-CN"/>
        </w:rPr>
      </w:pPr>
    </w:p>
    <w:p w14:paraId="5EC7FA79" w14:textId="77777777" w:rsidR="006354F8" w:rsidRPr="00E36F74" w:rsidRDefault="006354F8" w:rsidP="00C97911">
      <w:pPr>
        <w:rPr>
          <w:rFonts w:ascii="Segoe UI" w:eastAsiaTheme="minorEastAsia" w:hAnsi="Segoe UI" w:cs="Segoe UI"/>
          <w:sz w:val="24"/>
          <w:szCs w:val="20"/>
          <w:lang w:val="it-IT" w:eastAsia="zh-CN"/>
        </w:rPr>
      </w:pPr>
    </w:p>
    <w:p w14:paraId="46645549" w14:textId="77777777" w:rsidR="005059AF" w:rsidRPr="00E36F74" w:rsidRDefault="005059AF" w:rsidP="00C97911">
      <w:pPr>
        <w:pStyle w:val="Titolo2"/>
        <w:sectPr w:rsidR="005059AF" w:rsidRPr="00E36F74" w:rsidSect="005059AF">
          <w:type w:val="continuous"/>
          <w:pgSz w:w="16840" w:h="11920" w:orient="landscape"/>
          <w:pgMar w:top="958" w:right="1559" w:bottom="958" w:left="743" w:header="0" w:footer="550" w:gutter="0"/>
          <w:cols w:num="2" w:space="720"/>
          <w:docGrid w:linePitch="272"/>
        </w:sectPr>
      </w:pPr>
    </w:p>
    <w:p w14:paraId="49BDCD68" w14:textId="2E19ECDE" w:rsidR="005059AF" w:rsidRPr="00E36F74" w:rsidRDefault="004204EF" w:rsidP="00C97911">
      <w:pPr>
        <w:pStyle w:val="Titolo2"/>
      </w:pPr>
      <w:bookmarkStart w:id="9" w:name="_Toc199174539"/>
      <w:r w:rsidRPr="00E36F74">
        <w:lastRenderedPageBreak/>
        <w:t xml:space="preserve">3.4 – </w:t>
      </w:r>
      <w:r w:rsidR="00AA3DFD">
        <w:t>Bilancio di genere</w:t>
      </w:r>
      <w:bookmarkEnd w:id="9"/>
    </w:p>
    <w:p w14:paraId="26FE65AD" w14:textId="77777777" w:rsidR="005059AF" w:rsidRPr="00E36F74" w:rsidRDefault="005059AF" w:rsidP="005059AF">
      <w:pPr>
        <w:rPr>
          <w:lang w:val="it-IT"/>
        </w:rPr>
      </w:pPr>
    </w:p>
    <w:p w14:paraId="1228AE95" w14:textId="77777777" w:rsidR="005059AF" w:rsidRPr="00E36F74" w:rsidRDefault="005059AF" w:rsidP="005059AF">
      <w:pPr>
        <w:rPr>
          <w:lang w:val="it-IT"/>
        </w:rPr>
        <w:sectPr w:rsidR="005059AF" w:rsidRPr="00E36F74" w:rsidSect="005059AF">
          <w:pgSz w:w="16840" w:h="11920" w:orient="landscape"/>
          <w:pgMar w:top="958" w:right="1559" w:bottom="958" w:left="743" w:header="0" w:footer="550" w:gutter="0"/>
          <w:cols w:space="720"/>
          <w:docGrid w:linePitch="272"/>
        </w:sectPr>
      </w:pPr>
    </w:p>
    <w:p w14:paraId="2E5B9992" w14:textId="57D771D9" w:rsidR="00907CD1" w:rsidRDefault="00B430C3" w:rsidP="00B430C3">
      <w:pPr>
        <w:adjustRightInd w:val="0"/>
        <w:spacing w:before="60" w:after="60"/>
        <w:jc w:val="both"/>
        <w:rPr>
          <w:rFonts w:ascii="Segoe UI" w:hAnsi="Segoe UI" w:cs="Segoe UI"/>
          <w:szCs w:val="20"/>
          <w:lang w:val="it-IT"/>
        </w:rPr>
      </w:pPr>
      <w:r w:rsidRPr="00B430C3">
        <w:rPr>
          <w:rFonts w:ascii="Segoe UI" w:hAnsi="Segoe UI" w:cs="Segoe UI"/>
          <w:szCs w:val="20"/>
          <w:lang w:val="it-IT"/>
        </w:rPr>
        <w:t xml:space="preserve">In questo paragrafo </w:t>
      </w:r>
      <w:r>
        <w:rPr>
          <w:rFonts w:ascii="Segoe UI" w:hAnsi="Segoe UI" w:cs="Segoe UI"/>
          <w:szCs w:val="20"/>
          <w:lang w:val="it-IT"/>
        </w:rPr>
        <w:t>si riportano e sono riproposti specificamente</w:t>
      </w:r>
      <w:r w:rsidRPr="00B430C3">
        <w:rPr>
          <w:rFonts w:ascii="Segoe UI" w:hAnsi="Segoe UI" w:cs="Segoe UI"/>
          <w:szCs w:val="20"/>
          <w:lang w:val="it-IT"/>
        </w:rPr>
        <w:t xml:space="preserve"> gli obiettivi  </w:t>
      </w:r>
      <w:r>
        <w:rPr>
          <w:rFonts w:ascii="Segoe UI" w:hAnsi="Segoe UI" w:cs="Segoe UI"/>
          <w:szCs w:val="20"/>
          <w:lang w:val="it-IT"/>
        </w:rPr>
        <w:t>«</w:t>
      </w:r>
      <w:r w:rsidRPr="00B430C3">
        <w:rPr>
          <w:rFonts w:ascii="Segoe UI" w:hAnsi="Segoe UI" w:cs="Segoe UI"/>
          <w:i/>
          <w:iCs/>
          <w:szCs w:val="20"/>
          <w:lang w:val="it-IT"/>
        </w:rPr>
        <w:t>gender sensitive</w:t>
      </w:r>
      <w:r>
        <w:rPr>
          <w:rFonts w:ascii="Segoe UI" w:hAnsi="Segoe UI" w:cs="Segoe UI"/>
          <w:szCs w:val="20"/>
          <w:lang w:val="it-IT"/>
        </w:rPr>
        <w:t>»</w:t>
      </w:r>
      <w:r w:rsidRPr="00B430C3">
        <w:rPr>
          <w:rFonts w:ascii="Segoe UI" w:hAnsi="Segoe UI" w:cs="Segoe UI"/>
          <w:szCs w:val="20"/>
          <w:lang w:val="it-IT"/>
        </w:rPr>
        <w:t xml:space="preserve">, </w:t>
      </w:r>
      <w:r>
        <w:rPr>
          <w:rFonts w:ascii="Segoe UI" w:hAnsi="Segoe UI" w:cs="Segoe UI"/>
          <w:szCs w:val="20"/>
          <w:lang w:val="it-IT"/>
        </w:rPr>
        <w:t>aventi</w:t>
      </w:r>
      <w:r w:rsidRPr="00B430C3">
        <w:rPr>
          <w:rFonts w:ascii="Segoe UI" w:hAnsi="Segoe UI" w:cs="Segoe UI"/>
          <w:szCs w:val="20"/>
          <w:lang w:val="it-IT"/>
        </w:rPr>
        <w:t xml:space="preserve"> una</w:t>
      </w:r>
      <w:r>
        <w:rPr>
          <w:rFonts w:ascii="Segoe UI" w:hAnsi="Segoe UI" w:cs="Segoe UI"/>
          <w:szCs w:val="20"/>
          <w:lang w:val="it-IT"/>
        </w:rPr>
        <w:t xml:space="preserve"> </w:t>
      </w:r>
      <w:r w:rsidRPr="00B430C3">
        <w:rPr>
          <w:rFonts w:ascii="Segoe UI" w:hAnsi="Segoe UI" w:cs="Segoe UI"/>
          <w:szCs w:val="20"/>
          <w:lang w:val="it-IT"/>
        </w:rPr>
        <w:t>rilevanza, in quanto non neutri, nell’ottica di genere</w:t>
      </w:r>
      <w:r>
        <w:rPr>
          <w:rFonts w:ascii="Segoe UI" w:hAnsi="Segoe UI" w:cs="Segoe UI"/>
          <w:szCs w:val="20"/>
          <w:lang w:val="it-IT"/>
        </w:rPr>
        <w:t xml:space="preserve">  (</w:t>
      </w:r>
      <w:r w:rsidRPr="00B430C3">
        <w:rPr>
          <w:rFonts w:ascii="Segoe UI Symbol" w:hAnsi="Segoe UI Symbol" w:cs="Segoe UI"/>
          <w:b/>
          <w:bCs/>
          <w:color w:val="EE0000"/>
          <w:sz w:val="24"/>
          <w:szCs w:val="24"/>
          <w:lang w:val="it-IT"/>
        </w:rPr>
        <w:t>⚤</w:t>
      </w:r>
      <w:r>
        <w:rPr>
          <w:rFonts w:ascii="Segoe UI" w:hAnsi="Segoe UI" w:cs="Segoe UI"/>
          <w:szCs w:val="20"/>
          <w:lang w:val="it-IT"/>
        </w:rPr>
        <w:t>)</w:t>
      </w:r>
      <w:r w:rsidRPr="00B430C3">
        <w:rPr>
          <w:rFonts w:ascii="Segoe UI" w:hAnsi="Segoe UI" w:cs="Segoe UI"/>
          <w:szCs w:val="20"/>
          <w:lang w:val="it-IT"/>
        </w:rPr>
        <w:t>.</w:t>
      </w:r>
    </w:p>
    <w:p w14:paraId="086182D7" w14:textId="77777777" w:rsidR="00B430C3" w:rsidRDefault="00B430C3" w:rsidP="00B430C3">
      <w:pPr>
        <w:adjustRightInd w:val="0"/>
        <w:spacing w:before="60" w:after="60"/>
        <w:jc w:val="both"/>
        <w:rPr>
          <w:rFonts w:ascii="Segoe UI" w:hAnsi="Segoe UI" w:cs="Segoe UI"/>
          <w:szCs w:val="20"/>
          <w:lang w:val="it-IT"/>
        </w:rPr>
      </w:pPr>
    </w:p>
    <w:p w14:paraId="37ED73A0" w14:textId="77777777" w:rsidR="00B430C3" w:rsidRDefault="00B430C3" w:rsidP="00B430C3">
      <w:pPr>
        <w:adjustRightInd w:val="0"/>
        <w:spacing w:before="60" w:after="60"/>
        <w:jc w:val="both"/>
        <w:rPr>
          <w:rFonts w:ascii="Segoe UI" w:hAnsi="Segoe UI" w:cs="Segoe UI"/>
          <w:szCs w:val="20"/>
          <w:lang w:val="it-IT"/>
        </w:rPr>
      </w:pPr>
    </w:p>
    <w:p w14:paraId="0E20AD89" w14:textId="77777777" w:rsidR="00B430C3" w:rsidRDefault="00B430C3" w:rsidP="00B430C3">
      <w:pPr>
        <w:adjustRightInd w:val="0"/>
        <w:spacing w:before="60" w:after="60"/>
        <w:jc w:val="both"/>
        <w:rPr>
          <w:rFonts w:ascii="Segoe UI" w:hAnsi="Segoe UI" w:cs="Segoe UI"/>
          <w:szCs w:val="20"/>
          <w:lang w:val="it-IT"/>
        </w:rPr>
      </w:pPr>
    </w:p>
    <w:p w14:paraId="1B36F7A8" w14:textId="77777777" w:rsidR="00B430C3" w:rsidRDefault="00B430C3" w:rsidP="00B430C3">
      <w:pPr>
        <w:adjustRightInd w:val="0"/>
        <w:spacing w:before="60" w:after="60"/>
        <w:jc w:val="both"/>
        <w:rPr>
          <w:rFonts w:ascii="Segoe UI" w:hAnsi="Segoe UI" w:cs="Segoe UI"/>
          <w:szCs w:val="20"/>
          <w:lang w:val="it-IT"/>
        </w:rPr>
        <w:sectPr w:rsidR="00B430C3" w:rsidSect="005059AF">
          <w:type w:val="continuous"/>
          <w:pgSz w:w="16840" w:h="11920" w:orient="landscape"/>
          <w:pgMar w:top="958" w:right="1559" w:bottom="958" w:left="743" w:header="0" w:footer="550" w:gutter="0"/>
          <w:cols w:num="2" w:space="720"/>
          <w:docGrid w:linePitch="272"/>
        </w:sectPr>
      </w:pPr>
    </w:p>
    <w:p w14:paraId="2DFC6F08" w14:textId="77777777" w:rsidR="004204EF" w:rsidRPr="00E36F74" w:rsidRDefault="004204EF" w:rsidP="00862C73">
      <w:pPr>
        <w:spacing w:before="60" w:after="60"/>
        <w:rPr>
          <w:rFonts w:ascii="Segoe UI" w:eastAsiaTheme="minorEastAsia" w:hAnsi="Segoe UI" w:cs="Segoe UI"/>
          <w:sz w:val="24"/>
          <w:szCs w:val="20"/>
          <w:lang w:val="it-IT" w:eastAsia="zh-CN"/>
        </w:rPr>
      </w:pPr>
    </w:p>
    <w:tbl>
      <w:tblPr>
        <w:tblW w:w="5000" w:type="pct"/>
        <w:tblCellMar>
          <w:left w:w="70" w:type="dxa"/>
          <w:right w:w="70" w:type="dxa"/>
        </w:tblCellMar>
        <w:tblLook w:val="04A0" w:firstRow="1" w:lastRow="0" w:firstColumn="1" w:lastColumn="0" w:noHBand="0" w:noVBand="1"/>
      </w:tblPr>
      <w:tblGrid>
        <w:gridCol w:w="834"/>
        <w:gridCol w:w="837"/>
        <w:gridCol w:w="738"/>
        <w:gridCol w:w="651"/>
        <w:gridCol w:w="5436"/>
        <w:gridCol w:w="1796"/>
        <w:gridCol w:w="1647"/>
        <w:gridCol w:w="1554"/>
        <w:gridCol w:w="346"/>
        <w:gridCol w:w="346"/>
        <w:gridCol w:w="343"/>
      </w:tblGrid>
      <w:tr w:rsidR="00B430C3" w:rsidRPr="00B430C3" w14:paraId="6586083C" w14:textId="77777777" w:rsidTr="00906932">
        <w:trPr>
          <w:trHeight w:val="620"/>
        </w:trPr>
        <w:tc>
          <w:tcPr>
            <w:tcW w:w="4109" w:type="pct"/>
            <w:gridSpan w:val="7"/>
            <w:tcBorders>
              <w:top w:val="single" w:sz="4" w:space="0" w:color="AAAAAA"/>
              <w:left w:val="single" w:sz="4" w:space="0" w:color="AAAAAA"/>
              <w:bottom w:val="single" w:sz="4" w:space="0" w:color="AAAAAA"/>
              <w:right w:val="nil"/>
            </w:tcBorders>
            <w:shd w:val="clear" w:color="000000" w:fill="A5C7E9"/>
            <w:vAlign w:val="center"/>
            <w:hideMark/>
          </w:tcPr>
          <w:p w14:paraId="0CC634B9" w14:textId="77777777" w:rsidR="00B430C3" w:rsidRPr="00B430C3" w:rsidRDefault="00B430C3" w:rsidP="00B430C3">
            <w:pPr>
              <w:widowControl/>
              <w:spacing w:after="0" w:line="240" w:lineRule="auto"/>
              <w:rPr>
                <w:rFonts w:ascii="Segoe UI" w:eastAsia="Times New Roman" w:hAnsi="Segoe UI" w:cs="Segoe UI"/>
                <w:b/>
                <w:bCs/>
                <w:color w:val="000000"/>
                <w:sz w:val="16"/>
                <w:szCs w:val="16"/>
                <w:lang w:val="it-IT" w:eastAsia="it-IT"/>
              </w:rPr>
            </w:pPr>
            <w:r w:rsidRPr="00B430C3">
              <w:rPr>
                <w:rFonts w:ascii="Segoe UI" w:eastAsia="Times New Roman" w:hAnsi="Segoe UI" w:cs="Segoe UI"/>
                <w:color w:val="000000"/>
                <w:sz w:val="16"/>
                <w:szCs w:val="16"/>
                <w:lang w:val="it-IT" w:eastAsia="it-IT"/>
              </w:rPr>
              <w:t>AS10 - IMPRENDITORIA FEMMINILE</w:t>
            </w:r>
          </w:p>
        </w:tc>
        <w:tc>
          <w:tcPr>
            <w:tcW w:w="535" w:type="pct"/>
            <w:tcBorders>
              <w:top w:val="single" w:sz="4" w:space="0" w:color="AAAAAA"/>
              <w:left w:val="single" w:sz="4" w:space="0" w:color="AAAAAA"/>
              <w:bottom w:val="nil"/>
              <w:right w:val="nil"/>
            </w:tcBorders>
            <w:shd w:val="clear" w:color="000000" w:fill="A5C7E9"/>
            <w:vAlign w:val="center"/>
            <w:hideMark/>
          </w:tcPr>
          <w:p w14:paraId="2AE14E96" w14:textId="77777777" w:rsidR="00B430C3" w:rsidRPr="00B430C3" w:rsidRDefault="00B430C3" w:rsidP="00B430C3">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000000" w:fill="A5C7E9"/>
            <w:vAlign w:val="center"/>
            <w:hideMark/>
          </w:tcPr>
          <w:p w14:paraId="20909EDF" w14:textId="64B3F810" w:rsidR="00B430C3" w:rsidRPr="00B430C3" w:rsidRDefault="00906932" w:rsidP="00B430C3">
            <w:pPr>
              <w:widowControl/>
              <w:spacing w:after="0" w:line="240" w:lineRule="auto"/>
              <w:jc w:val="center"/>
              <w:rPr>
                <w:rFonts w:ascii="Segoe UI" w:eastAsia="Times New Roman" w:hAnsi="Segoe UI" w:cs="Segoe UI"/>
                <w:b/>
                <w:bCs/>
                <w:color w:val="D3D3D3"/>
                <w:sz w:val="22"/>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000000" w:fill="A5C7E9"/>
            <w:vAlign w:val="center"/>
            <w:hideMark/>
          </w:tcPr>
          <w:p w14:paraId="672B8456" w14:textId="1820F5A4" w:rsidR="00B430C3" w:rsidRPr="00B430C3" w:rsidRDefault="00906932" w:rsidP="00B430C3">
            <w:pPr>
              <w:widowControl/>
              <w:spacing w:after="0" w:line="240" w:lineRule="auto"/>
              <w:jc w:val="center"/>
              <w:rPr>
                <w:rFonts w:ascii="Segoe UI" w:eastAsia="Times New Roman" w:hAnsi="Segoe UI" w:cs="Segoe UI"/>
                <w:b/>
                <w:bCs/>
                <w:color w:val="D3D3D3"/>
                <w:sz w:val="22"/>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000000" w:fill="A5C7E9"/>
            <w:vAlign w:val="center"/>
            <w:hideMark/>
          </w:tcPr>
          <w:p w14:paraId="0B80C158" w14:textId="3CBF760F" w:rsidR="00B430C3" w:rsidRPr="00B430C3" w:rsidRDefault="00906932" w:rsidP="00B430C3">
            <w:pPr>
              <w:widowControl/>
              <w:spacing w:after="0" w:line="240" w:lineRule="auto"/>
              <w:jc w:val="center"/>
              <w:rPr>
                <w:rFonts w:ascii="Segoe UI" w:eastAsia="Times New Roman" w:hAnsi="Segoe UI" w:cs="Segoe UI"/>
                <w:b/>
                <w:bCs/>
                <w:color w:val="008000"/>
                <w:sz w:val="22"/>
                <w:lang w:val="it-IT" w:eastAsia="it-IT"/>
              </w:rPr>
            </w:pPr>
            <w:r w:rsidRPr="00906932">
              <w:rPr>
                <w:rFonts w:ascii="Segoe UI Symbol" w:eastAsia="Times New Roman" w:hAnsi="Segoe UI Symbol" w:cs="Segoe UI"/>
                <w:b/>
                <w:bCs/>
                <w:color w:val="00B050"/>
                <w:sz w:val="22"/>
                <w:lang w:val="it-IT" w:eastAsia="it-IT"/>
              </w:rPr>
              <w:t>⬤</w:t>
            </w:r>
          </w:p>
        </w:tc>
      </w:tr>
      <w:tr w:rsidR="00906932" w:rsidRPr="00B430C3" w14:paraId="016FA4D7" w14:textId="77777777" w:rsidTr="00906932">
        <w:trPr>
          <w:trHeight w:val="620"/>
        </w:trPr>
        <w:tc>
          <w:tcPr>
            <w:tcW w:w="287" w:type="pct"/>
            <w:tcBorders>
              <w:top w:val="nil"/>
              <w:left w:val="nil"/>
              <w:bottom w:val="nil"/>
              <w:right w:val="nil"/>
            </w:tcBorders>
            <w:shd w:val="clear" w:color="auto" w:fill="auto"/>
            <w:noWrap/>
            <w:vAlign w:val="center"/>
          </w:tcPr>
          <w:p w14:paraId="61F6D9A2" w14:textId="70E781D2"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p>
        </w:tc>
        <w:tc>
          <w:tcPr>
            <w:tcW w:w="3822" w:type="pct"/>
            <w:gridSpan w:val="6"/>
            <w:tcBorders>
              <w:top w:val="single" w:sz="4" w:space="0" w:color="AAAAAA"/>
              <w:left w:val="single" w:sz="4" w:space="0" w:color="AAAAAA"/>
              <w:bottom w:val="single" w:sz="4" w:space="0" w:color="AAAAAA"/>
              <w:right w:val="nil"/>
            </w:tcBorders>
            <w:shd w:val="clear" w:color="000000" w:fill="C5E1FD"/>
            <w:vAlign w:val="center"/>
            <w:hideMark/>
          </w:tcPr>
          <w:p w14:paraId="56081502" w14:textId="77777777" w:rsidR="00906932" w:rsidRPr="00B430C3" w:rsidRDefault="00906932" w:rsidP="00906932">
            <w:pPr>
              <w:widowControl/>
              <w:spacing w:after="0" w:line="240" w:lineRule="auto"/>
              <w:rPr>
                <w:rFonts w:ascii="Segoe UI" w:eastAsia="Times New Roman" w:hAnsi="Segoe UI" w:cs="Segoe UI"/>
                <w:b/>
                <w:bCs/>
                <w:color w:val="000000"/>
                <w:sz w:val="16"/>
                <w:szCs w:val="16"/>
                <w:lang w:val="it-IT" w:eastAsia="it-IT"/>
              </w:rPr>
            </w:pPr>
            <w:r w:rsidRPr="00B430C3">
              <w:rPr>
                <w:rFonts w:ascii="Segoe UI" w:eastAsia="Times New Roman" w:hAnsi="Segoe UI" w:cs="Segoe UI"/>
                <w:color w:val="000000"/>
                <w:sz w:val="16"/>
                <w:szCs w:val="16"/>
                <w:lang w:val="it-IT" w:eastAsia="it-IT"/>
              </w:rPr>
              <w:t>OS10.1 SOSTENERE L'IMPRENDITORIA FEMMINILE</w:t>
            </w:r>
          </w:p>
        </w:tc>
        <w:tc>
          <w:tcPr>
            <w:tcW w:w="535" w:type="pct"/>
            <w:tcBorders>
              <w:top w:val="single" w:sz="4" w:space="0" w:color="AAAAAA"/>
              <w:left w:val="single" w:sz="4" w:space="0" w:color="AAAAAA"/>
              <w:bottom w:val="nil"/>
              <w:right w:val="nil"/>
            </w:tcBorders>
            <w:shd w:val="clear" w:color="000000" w:fill="C5E1FD"/>
            <w:vAlign w:val="center"/>
            <w:hideMark/>
          </w:tcPr>
          <w:p w14:paraId="0F1AE2EB"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000000" w:fill="C5E1FD"/>
            <w:vAlign w:val="center"/>
            <w:hideMark/>
          </w:tcPr>
          <w:p w14:paraId="15800826" w14:textId="460DC32F" w:rsidR="00906932" w:rsidRPr="00B430C3" w:rsidRDefault="00906932" w:rsidP="00906932">
            <w:pPr>
              <w:widowControl/>
              <w:spacing w:after="0" w:line="240" w:lineRule="auto"/>
              <w:jc w:val="center"/>
              <w:rPr>
                <w:rFonts w:ascii="Segoe UI" w:eastAsia="Times New Roman" w:hAnsi="Segoe UI" w:cs="Segoe UI"/>
                <w:b/>
                <w:bCs/>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000000" w:fill="C5E1FD"/>
            <w:vAlign w:val="center"/>
            <w:hideMark/>
          </w:tcPr>
          <w:p w14:paraId="6BC544D0" w14:textId="09D36B08" w:rsidR="00906932" w:rsidRPr="00B430C3" w:rsidRDefault="00906932" w:rsidP="00906932">
            <w:pPr>
              <w:widowControl/>
              <w:spacing w:after="0" w:line="240" w:lineRule="auto"/>
              <w:jc w:val="center"/>
              <w:rPr>
                <w:rFonts w:ascii="Segoe UI" w:eastAsia="Times New Roman" w:hAnsi="Segoe UI" w:cs="Segoe UI"/>
                <w:b/>
                <w:bCs/>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000000" w:fill="C5E1FD"/>
            <w:vAlign w:val="center"/>
            <w:hideMark/>
          </w:tcPr>
          <w:p w14:paraId="09EDC372" w14:textId="21894F6E" w:rsidR="00906932" w:rsidRPr="00B430C3" w:rsidRDefault="00906932" w:rsidP="00906932">
            <w:pPr>
              <w:widowControl/>
              <w:spacing w:after="0" w:line="240" w:lineRule="auto"/>
              <w:jc w:val="center"/>
              <w:rPr>
                <w:rFonts w:ascii="Segoe UI" w:eastAsia="Times New Roman" w:hAnsi="Segoe UI" w:cs="Segoe UI"/>
                <w:b/>
                <w:bCs/>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r w:rsidR="00B430C3" w:rsidRPr="00B430C3" w14:paraId="295537B7" w14:textId="77777777" w:rsidTr="00906932">
        <w:trPr>
          <w:trHeight w:val="290"/>
        </w:trPr>
        <w:tc>
          <w:tcPr>
            <w:tcW w:w="287" w:type="pct"/>
            <w:tcBorders>
              <w:top w:val="nil"/>
              <w:left w:val="nil"/>
              <w:bottom w:val="nil"/>
              <w:right w:val="nil"/>
            </w:tcBorders>
            <w:shd w:val="clear" w:color="auto" w:fill="auto"/>
            <w:noWrap/>
            <w:vAlign w:val="center"/>
            <w:hideMark/>
          </w:tcPr>
          <w:p w14:paraId="331376F7" w14:textId="77777777" w:rsidR="00B430C3" w:rsidRPr="00B430C3" w:rsidRDefault="00B430C3" w:rsidP="00B430C3">
            <w:pPr>
              <w:widowControl/>
              <w:spacing w:after="0" w:line="240" w:lineRule="auto"/>
              <w:jc w:val="center"/>
              <w:rPr>
                <w:rFonts w:ascii="Segoe UI" w:eastAsia="Times New Roman" w:hAnsi="Segoe UI" w:cs="Segoe UI"/>
                <w:b/>
                <w:bCs/>
                <w:color w:val="008000"/>
                <w:sz w:val="16"/>
                <w:szCs w:val="16"/>
                <w:lang w:val="it-IT" w:eastAsia="it-IT"/>
              </w:rPr>
            </w:pPr>
          </w:p>
        </w:tc>
        <w:tc>
          <w:tcPr>
            <w:tcW w:w="288" w:type="pct"/>
            <w:tcBorders>
              <w:top w:val="nil"/>
              <w:left w:val="nil"/>
              <w:bottom w:val="nil"/>
              <w:right w:val="nil"/>
            </w:tcBorders>
            <w:shd w:val="clear" w:color="auto" w:fill="auto"/>
            <w:noWrap/>
            <w:vAlign w:val="center"/>
          </w:tcPr>
          <w:p w14:paraId="0CC7B7AE" w14:textId="223DDA47" w:rsidR="00B430C3" w:rsidRPr="00B430C3" w:rsidRDefault="00B430C3" w:rsidP="00B430C3">
            <w:pPr>
              <w:widowControl/>
              <w:spacing w:after="0" w:line="240" w:lineRule="auto"/>
              <w:jc w:val="right"/>
              <w:rPr>
                <w:rFonts w:ascii="Segoe UI" w:eastAsia="Times New Roman" w:hAnsi="Segoe UI" w:cs="Segoe UI"/>
                <w:color w:val="000000"/>
                <w:sz w:val="16"/>
                <w:szCs w:val="16"/>
                <w:lang w:val="it-IT" w:eastAsia="it-IT"/>
              </w:rPr>
            </w:pPr>
          </w:p>
        </w:tc>
        <w:tc>
          <w:tcPr>
            <w:tcW w:w="3534" w:type="pct"/>
            <w:gridSpan w:val="5"/>
            <w:tcBorders>
              <w:top w:val="single" w:sz="4" w:space="0" w:color="AAAAAA"/>
              <w:left w:val="single" w:sz="4" w:space="0" w:color="AAAAAA"/>
              <w:bottom w:val="single" w:sz="4" w:space="0" w:color="AAAAAA"/>
              <w:right w:val="nil"/>
            </w:tcBorders>
            <w:shd w:val="clear" w:color="000000" w:fill="E4F1F6"/>
            <w:noWrap/>
            <w:vAlign w:val="center"/>
            <w:hideMark/>
          </w:tcPr>
          <w:p w14:paraId="64DE33EF" w14:textId="77777777" w:rsidR="00B430C3" w:rsidRPr="00B430C3" w:rsidRDefault="00B430C3" w:rsidP="00B430C3">
            <w:pPr>
              <w:widowControl/>
              <w:spacing w:after="0" w:line="240" w:lineRule="auto"/>
              <w:rPr>
                <w:rFonts w:ascii="Segoe UI" w:eastAsia="Times New Roman" w:hAnsi="Segoe UI" w:cs="Segoe UI"/>
                <w:i/>
                <w:iCs/>
                <w:color w:val="000000"/>
                <w:sz w:val="16"/>
                <w:szCs w:val="16"/>
                <w:lang w:val="it-IT" w:eastAsia="it-IT"/>
              </w:rPr>
            </w:pPr>
            <w:r w:rsidRPr="00B430C3">
              <w:rPr>
                <w:rFonts w:ascii="Segoe UI" w:eastAsia="Times New Roman" w:hAnsi="Segoe UI" w:cs="Segoe UI"/>
                <w:i/>
                <w:iCs/>
                <w:color w:val="000000"/>
                <w:sz w:val="16"/>
                <w:szCs w:val="16"/>
                <w:lang w:val="it-IT" w:eastAsia="it-IT"/>
              </w:rPr>
              <w:t>Indicatori</w:t>
            </w:r>
          </w:p>
        </w:tc>
        <w:tc>
          <w:tcPr>
            <w:tcW w:w="535" w:type="pct"/>
            <w:tcBorders>
              <w:top w:val="single" w:sz="4" w:space="0" w:color="AAAAAA"/>
              <w:left w:val="single" w:sz="4" w:space="0" w:color="AAAAAA"/>
              <w:bottom w:val="nil"/>
              <w:right w:val="nil"/>
            </w:tcBorders>
            <w:shd w:val="clear" w:color="000000" w:fill="E4F1F6"/>
            <w:noWrap/>
            <w:vAlign w:val="center"/>
            <w:hideMark/>
          </w:tcPr>
          <w:p w14:paraId="3B7B5657" w14:textId="77777777" w:rsidR="00B430C3" w:rsidRPr="00B430C3" w:rsidRDefault="00B430C3" w:rsidP="00B430C3">
            <w:pPr>
              <w:widowControl/>
              <w:spacing w:after="0" w:line="240" w:lineRule="auto"/>
              <w:jc w:val="right"/>
              <w:rPr>
                <w:rFonts w:ascii="Segoe UI" w:eastAsia="Times New Roman" w:hAnsi="Segoe UI" w:cs="Segoe UI"/>
                <w:b/>
                <w:bCs/>
                <w:i/>
                <w:iCs/>
                <w:color w:val="000000"/>
                <w:sz w:val="16"/>
                <w:szCs w:val="16"/>
                <w:lang w:val="it-IT" w:eastAsia="it-IT"/>
              </w:rPr>
            </w:pPr>
            <w:r w:rsidRPr="00B430C3">
              <w:rPr>
                <w:rFonts w:ascii="Segoe UI" w:eastAsia="Times New Roman" w:hAnsi="Segoe UI" w:cs="Segoe UI"/>
                <w:b/>
                <w:bCs/>
                <w:i/>
                <w:i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000000" w:fill="E4F1F6"/>
            <w:noWrap/>
            <w:vAlign w:val="center"/>
            <w:hideMark/>
          </w:tcPr>
          <w:p w14:paraId="05AC292A"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c>
          <w:tcPr>
            <w:tcW w:w="119" w:type="pct"/>
            <w:tcBorders>
              <w:top w:val="single" w:sz="4" w:space="0" w:color="AAAAAA"/>
              <w:left w:val="nil"/>
              <w:bottom w:val="nil"/>
              <w:right w:val="nil"/>
            </w:tcBorders>
            <w:shd w:val="clear" w:color="000000" w:fill="E4F1F6"/>
            <w:noWrap/>
            <w:vAlign w:val="center"/>
            <w:hideMark/>
          </w:tcPr>
          <w:p w14:paraId="38B3F6C4"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c>
          <w:tcPr>
            <w:tcW w:w="118" w:type="pct"/>
            <w:tcBorders>
              <w:top w:val="single" w:sz="4" w:space="0" w:color="AAAAAA"/>
              <w:left w:val="nil"/>
              <w:bottom w:val="nil"/>
              <w:right w:val="single" w:sz="4" w:space="0" w:color="AAAAAA"/>
            </w:tcBorders>
            <w:shd w:val="clear" w:color="000000" w:fill="E4F1F6"/>
            <w:noWrap/>
            <w:vAlign w:val="center"/>
            <w:hideMark/>
          </w:tcPr>
          <w:p w14:paraId="6B0E941E"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r>
      <w:tr w:rsidR="00906932" w:rsidRPr="00B430C3" w14:paraId="0D9193A2" w14:textId="77777777" w:rsidTr="00906932">
        <w:trPr>
          <w:trHeight w:val="620"/>
        </w:trPr>
        <w:tc>
          <w:tcPr>
            <w:tcW w:w="287" w:type="pct"/>
            <w:tcBorders>
              <w:top w:val="nil"/>
              <w:left w:val="nil"/>
              <w:bottom w:val="nil"/>
              <w:right w:val="nil"/>
            </w:tcBorders>
            <w:shd w:val="clear" w:color="auto" w:fill="auto"/>
            <w:noWrap/>
            <w:vAlign w:val="center"/>
            <w:hideMark/>
          </w:tcPr>
          <w:p w14:paraId="454721DA" w14:textId="77777777" w:rsidR="00906932" w:rsidRPr="00B430C3" w:rsidRDefault="00906932" w:rsidP="00906932">
            <w:pPr>
              <w:widowControl/>
              <w:spacing w:after="0" w:line="240" w:lineRule="auto"/>
              <w:rPr>
                <w:rFonts w:ascii="Segoe UI" w:eastAsia="Times New Roman" w:hAnsi="Segoe UI" w:cs="Segoe UI"/>
                <w:i/>
                <w:iCs/>
                <w:color w:val="000000"/>
                <w:sz w:val="16"/>
                <w:szCs w:val="16"/>
                <w:lang w:val="it-IT" w:eastAsia="it-IT"/>
              </w:rPr>
            </w:pPr>
          </w:p>
        </w:tc>
        <w:tc>
          <w:tcPr>
            <w:tcW w:w="288" w:type="pct"/>
            <w:tcBorders>
              <w:top w:val="nil"/>
              <w:left w:val="nil"/>
              <w:bottom w:val="nil"/>
              <w:right w:val="nil"/>
            </w:tcBorders>
            <w:shd w:val="clear" w:color="auto" w:fill="auto"/>
            <w:noWrap/>
            <w:vAlign w:val="center"/>
            <w:hideMark/>
          </w:tcPr>
          <w:p w14:paraId="54EA6EC7"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54" w:type="pct"/>
            <w:tcBorders>
              <w:top w:val="nil"/>
              <w:left w:val="nil"/>
              <w:bottom w:val="nil"/>
              <w:right w:val="nil"/>
            </w:tcBorders>
            <w:shd w:val="clear" w:color="auto" w:fill="auto"/>
            <w:noWrap/>
            <w:vAlign w:val="center"/>
          </w:tcPr>
          <w:p w14:paraId="40A8A62E" w14:textId="39EBAD76"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Symbol" w:hAnsi="Segoe UI Symbol" w:cs="Segoe UI"/>
                <w:b/>
                <w:bCs/>
                <w:color w:val="EE0000"/>
                <w:sz w:val="24"/>
                <w:szCs w:val="24"/>
                <w:lang w:val="it-IT"/>
              </w:rPr>
              <w:t>⚤</w:t>
            </w:r>
          </w:p>
        </w:tc>
        <w:tc>
          <w:tcPr>
            <w:tcW w:w="2095" w:type="pct"/>
            <w:gridSpan w:val="2"/>
            <w:tcBorders>
              <w:top w:val="single" w:sz="4" w:space="0" w:color="AAAAAA"/>
              <w:left w:val="single" w:sz="4" w:space="0" w:color="AAAAAA"/>
              <w:bottom w:val="nil"/>
              <w:right w:val="single" w:sz="4" w:space="0" w:color="AAAAAA"/>
            </w:tcBorders>
            <w:shd w:val="clear" w:color="auto" w:fill="auto"/>
            <w:vAlign w:val="center"/>
            <w:hideMark/>
          </w:tcPr>
          <w:p w14:paraId="20FBFD0B" w14:textId="31576D32" w:rsidR="00906932" w:rsidRPr="00B430C3" w:rsidRDefault="00906932" w:rsidP="00906932">
            <w:pPr>
              <w:widowControl/>
              <w:spacing w:after="0" w:line="240" w:lineRule="auto"/>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Comitato Imprenditoria Femminile: realizzazione incontri con imprese femminili</w:t>
            </w:r>
          </w:p>
        </w:tc>
        <w:tc>
          <w:tcPr>
            <w:tcW w:w="618" w:type="pct"/>
            <w:tcBorders>
              <w:top w:val="single" w:sz="4" w:space="0" w:color="AAAAAA"/>
              <w:left w:val="nil"/>
              <w:bottom w:val="nil"/>
              <w:right w:val="nil"/>
            </w:tcBorders>
            <w:shd w:val="clear" w:color="auto" w:fill="auto"/>
            <w:vAlign w:val="center"/>
            <w:hideMark/>
          </w:tcPr>
          <w:p w14:paraId="7E2749A9"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Entro 31-12-2024</w:t>
            </w:r>
          </w:p>
        </w:tc>
        <w:tc>
          <w:tcPr>
            <w:tcW w:w="567" w:type="pct"/>
            <w:tcBorders>
              <w:top w:val="single" w:sz="4" w:space="0" w:color="AAAAAA"/>
              <w:left w:val="single" w:sz="4" w:space="0" w:color="AAAAAA"/>
              <w:bottom w:val="nil"/>
              <w:right w:val="nil"/>
            </w:tcBorders>
            <w:shd w:val="clear" w:color="auto" w:fill="auto"/>
            <w:vAlign w:val="center"/>
            <w:hideMark/>
          </w:tcPr>
          <w:p w14:paraId="4441E137"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30-06-2024</w:t>
            </w:r>
          </w:p>
        </w:tc>
        <w:tc>
          <w:tcPr>
            <w:tcW w:w="535" w:type="pct"/>
            <w:tcBorders>
              <w:top w:val="single" w:sz="4" w:space="0" w:color="AAAAAA"/>
              <w:left w:val="single" w:sz="4" w:space="0" w:color="AAAAAA"/>
              <w:bottom w:val="nil"/>
              <w:right w:val="nil"/>
            </w:tcBorders>
            <w:shd w:val="clear" w:color="auto" w:fill="auto"/>
            <w:vAlign w:val="center"/>
            <w:hideMark/>
          </w:tcPr>
          <w:p w14:paraId="2E69C888"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auto" w:fill="auto"/>
            <w:vAlign w:val="center"/>
            <w:hideMark/>
          </w:tcPr>
          <w:p w14:paraId="2B3EE32C" w14:textId="00344F5C"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auto" w:fill="auto"/>
            <w:vAlign w:val="center"/>
            <w:hideMark/>
          </w:tcPr>
          <w:p w14:paraId="269DD9B1" w14:textId="1A7BBDA7"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auto" w:fill="auto"/>
            <w:vAlign w:val="center"/>
            <w:hideMark/>
          </w:tcPr>
          <w:p w14:paraId="10B51274" w14:textId="3D382FE7" w:rsidR="00906932" w:rsidRPr="00B430C3" w:rsidRDefault="00906932" w:rsidP="00906932">
            <w:pPr>
              <w:widowControl/>
              <w:spacing w:after="0" w:line="240" w:lineRule="auto"/>
              <w:jc w:val="center"/>
              <w:rPr>
                <w:rFonts w:ascii="Segoe UI" w:eastAsia="Times New Roman" w:hAnsi="Segoe UI" w:cs="Segoe UI"/>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r w:rsidR="00906932" w:rsidRPr="00B430C3" w14:paraId="0FC6EC6D" w14:textId="77777777" w:rsidTr="00906932">
        <w:trPr>
          <w:trHeight w:val="720"/>
        </w:trPr>
        <w:tc>
          <w:tcPr>
            <w:tcW w:w="287" w:type="pct"/>
            <w:tcBorders>
              <w:top w:val="nil"/>
              <w:left w:val="nil"/>
              <w:bottom w:val="nil"/>
              <w:right w:val="nil"/>
            </w:tcBorders>
            <w:shd w:val="clear" w:color="auto" w:fill="auto"/>
            <w:noWrap/>
            <w:vAlign w:val="center"/>
            <w:hideMark/>
          </w:tcPr>
          <w:p w14:paraId="24D956C4" w14:textId="77777777" w:rsidR="00906932" w:rsidRPr="00B430C3" w:rsidRDefault="00906932" w:rsidP="00906932">
            <w:pPr>
              <w:widowControl/>
              <w:spacing w:after="0" w:line="240" w:lineRule="auto"/>
              <w:jc w:val="center"/>
              <w:rPr>
                <w:rFonts w:ascii="Segoe UI" w:eastAsia="Times New Roman" w:hAnsi="Segoe UI" w:cs="Segoe UI"/>
                <w:color w:val="008000"/>
                <w:sz w:val="16"/>
                <w:szCs w:val="16"/>
                <w:lang w:val="it-IT" w:eastAsia="it-IT"/>
              </w:rPr>
            </w:pPr>
          </w:p>
        </w:tc>
        <w:tc>
          <w:tcPr>
            <w:tcW w:w="288" w:type="pct"/>
            <w:tcBorders>
              <w:top w:val="nil"/>
              <w:left w:val="nil"/>
              <w:bottom w:val="nil"/>
              <w:right w:val="nil"/>
            </w:tcBorders>
            <w:shd w:val="clear" w:color="auto" w:fill="auto"/>
            <w:noWrap/>
            <w:vAlign w:val="center"/>
            <w:hideMark/>
          </w:tcPr>
          <w:p w14:paraId="40E2576C"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54" w:type="pct"/>
            <w:tcBorders>
              <w:top w:val="nil"/>
              <w:left w:val="nil"/>
              <w:bottom w:val="nil"/>
              <w:right w:val="nil"/>
            </w:tcBorders>
            <w:shd w:val="clear" w:color="auto" w:fill="auto"/>
            <w:noWrap/>
            <w:vAlign w:val="center"/>
          </w:tcPr>
          <w:p w14:paraId="4640A93E" w14:textId="216A4F4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Symbol" w:hAnsi="Segoe UI Symbol" w:cs="Segoe UI"/>
                <w:b/>
                <w:bCs/>
                <w:color w:val="EE0000"/>
                <w:sz w:val="24"/>
                <w:szCs w:val="24"/>
                <w:lang w:val="it-IT"/>
              </w:rPr>
              <w:t>⚤</w:t>
            </w:r>
          </w:p>
        </w:tc>
        <w:tc>
          <w:tcPr>
            <w:tcW w:w="2095" w:type="pct"/>
            <w:gridSpan w:val="2"/>
            <w:tcBorders>
              <w:top w:val="single" w:sz="4" w:space="0" w:color="AAAAAA"/>
              <w:left w:val="single" w:sz="4" w:space="0" w:color="AAAAAA"/>
              <w:bottom w:val="nil"/>
              <w:right w:val="single" w:sz="4" w:space="0" w:color="AAAAAA"/>
            </w:tcBorders>
            <w:shd w:val="clear" w:color="auto" w:fill="auto"/>
            <w:vAlign w:val="center"/>
            <w:hideMark/>
          </w:tcPr>
          <w:p w14:paraId="39A995A7" w14:textId="0F8AE879" w:rsidR="00906932" w:rsidRPr="00B430C3" w:rsidRDefault="00906932" w:rsidP="00906932">
            <w:pPr>
              <w:widowControl/>
              <w:spacing w:after="0" w:line="240" w:lineRule="auto"/>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inserimento/mantenimento valori e principi di genere nell'attività di programmazione</w:t>
            </w:r>
          </w:p>
        </w:tc>
        <w:tc>
          <w:tcPr>
            <w:tcW w:w="618" w:type="pct"/>
            <w:tcBorders>
              <w:top w:val="single" w:sz="4" w:space="0" w:color="AAAAAA"/>
              <w:left w:val="nil"/>
              <w:bottom w:val="nil"/>
              <w:right w:val="nil"/>
            </w:tcBorders>
            <w:shd w:val="clear" w:color="auto" w:fill="auto"/>
            <w:vAlign w:val="center"/>
            <w:hideMark/>
          </w:tcPr>
          <w:p w14:paraId="39DEF140"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Entro 31-12-2024</w:t>
            </w:r>
          </w:p>
        </w:tc>
        <w:tc>
          <w:tcPr>
            <w:tcW w:w="567" w:type="pct"/>
            <w:tcBorders>
              <w:top w:val="single" w:sz="4" w:space="0" w:color="AAAAAA"/>
              <w:left w:val="single" w:sz="4" w:space="0" w:color="AAAAAA"/>
              <w:bottom w:val="nil"/>
              <w:right w:val="nil"/>
            </w:tcBorders>
            <w:shd w:val="clear" w:color="auto" w:fill="auto"/>
            <w:vAlign w:val="center"/>
            <w:hideMark/>
          </w:tcPr>
          <w:p w14:paraId="38D9E5F6"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01-01-2024</w:t>
            </w:r>
          </w:p>
        </w:tc>
        <w:tc>
          <w:tcPr>
            <w:tcW w:w="535" w:type="pct"/>
            <w:tcBorders>
              <w:top w:val="single" w:sz="4" w:space="0" w:color="AAAAAA"/>
              <w:left w:val="single" w:sz="4" w:space="0" w:color="AAAAAA"/>
              <w:bottom w:val="nil"/>
              <w:right w:val="nil"/>
            </w:tcBorders>
            <w:shd w:val="clear" w:color="auto" w:fill="auto"/>
            <w:vAlign w:val="center"/>
            <w:hideMark/>
          </w:tcPr>
          <w:p w14:paraId="1A57F3AC"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auto" w:fill="auto"/>
            <w:vAlign w:val="center"/>
            <w:hideMark/>
          </w:tcPr>
          <w:p w14:paraId="3B2BD724" w14:textId="235DCC19"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auto" w:fill="auto"/>
            <w:vAlign w:val="center"/>
            <w:hideMark/>
          </w:tcPr>
          <w:p w14:paraId="1BE948C3" w14:textId="1EA11810"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auto" w:fill="auto"/>
            <w:vAlign w:val="center"/>
            <w:hideMark/>
          </w:tcPr>
          <w:p w14:paraId="5F991BA8" w14:textId="1568DCEA" w:rsidR="00906932" w:rsidRPr="00B430C3" w:rsidRDefault="00906932" w:rsidP="00906932">
            <w:pPr>
              <w:widowControl/>
              <w:spacing w:after="0" w:line="240" w:lineRule="auto"/>
              <w:jc w:val="center"/>
              <w:rPr>
                <w:rFonts w:ascii="Segoe UI" w:eastAsia="Times New Roman" w:hAnsi="Segoe UI" w:cs="Segoe UI"/>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r w:rsidR="00B430C3" w:rsidRPr="00B430C3" w14:paraId="1F4C9ED2" w14:textId="77777777" w:rsidTr="00906932">
        <w:trPr>
          <w:trHeight w:val="290"/>
        </w:trPr>
        <w:tc>
          <w:tcPr>
            <w:tcW w:w="287" w:type="pct"/>
            <w:tcBorders>
              <w:top w:val="nil"/>
              <w:left w:val="nil"/>
              <w:bottom w:val="nil"/>
              <w:right w:val="nil"/>
            </w:tcBorders>
            <w:shd w:val="clear" w:color="auto" w:fill="auto"/>
            <w:noWrap/>
            <w:vAlign w:val="center"/>
            <w:hideMark/>
          </w:tcPr>
          <w:p w14:paraId="5D68D6C1" w14:textId="77777777" w:rsidR="00B430C3" w:rsidRPr="00B430C3" w:rsidRDefault="00B430C3" w:rsidP="00B430C3">
            <w:pPr>
              <w:widowControl/>
              <w:spacing w:after="0" w:line="240" w:lineRule="auto"/>
              <w:jc w:val="center"/>
              <w:rPr>
                <w:rFonts w:ascii="Segoe UI" w:eastAsia="Times New Roman" w:hAnsi="Segoe UI" w:cs="Segoe UI"/>
                <w:color w:val="008000"/>
                <w:sz w:val="16"/>
                <w:szCs w:val="16"/>
                <w:lang w:val="it-IT" w:eastAsia="it-IT"/>
              </w:rPr>
            </w:pPr>
          </w:p>
        </w:tc>
        <w:tc>
          <w:tcPr>
            <w:tcW w:w="288" w:type="pct"/>
            <w:tcBorders>
              <w:top w:val="nil"/>
              <w:left w:val="nil"/>
              <w:bottom w:val="nil"/>
              <w:right w:val="nil"/>
            </w:tcBorders>
            <w:shd w:val="clear" w:color="auto" w:fill="auto"/>
            <w:noWrap/>
            <w:vAlign w:val="center"/>
            <w:hideMark/>
          </w:tcPr>
          <w:p w14:paraId="1A039D0E" w14:textId="77777777" w:rsidR="00B430C3" w:rsidRPr="00B430C3" w:rsidRDefault="00B430C3" w:rsidP="00B430C3">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50,00%</w:t>
            </w:r>
          </w:p>
        </w:tc>
        <w:tc>
          <w:tcPr>
            <w:tcW w:w="3534" w:type="pct"/>
            <w:gridSpan w:val="5"/>
            <w:tcBorders>
              <w:top w:val="single" w:sz="4" w:space="0" w:color="AAAAAA"/>
              <w:left w:val="single" w:sz="4" w:space="0" w:color="AAAAAA"/>
              <w:bottom w:val="single" w:sz="4" w:space="0" w:color="AAAAAA"/>
              <w:right w:val="nil"/>
            </w:tcBorders>
            <w:shd w:val="clear" w:color="000000" w:fill="E4F1F6"/>
            <w:noWrap/>
            <w:vAlign w:val="center"/>
            <w:hideMark/>
          </w:tcPr>
          <w:p w14:paraId="17ACEDFE" w14:textId="77777777" w:rsidR="00B430C3" w:rsidRPr="00B430C3" w:rsidRDefault="00B430C3" w:rsidP="00B430C3">
            <w:pPr>
              <w:widowControl/>
              <w:spacing w:after="0" w:line="240" w:lineRule="auto"/>
              <w:rPr>
                <w:rFonts w:ascii="Segoe UI" w:eastAsia="Times New Roman" w:hAnsi="Segoe UI" w:cs="Segoe UI"/>
                <w:i/>
                <w:iCs/>
                <w:color w:val="000000"/>
                <w:sz w:val="16"/>
                <w:szCs w:val="16"/>
                <w:lang w:val="it-IT" w:eastAsia="it-IT"/>
              </w:rPr>
            </w:pPr>
            <w:r w:rsidRPr="00B430C3">
              <w:rPr>
                <w:rFonts w:ascii="Segoe UI" w:eastAsia="Times New Roman" w:hAnsi="Segoe UI" w:cs="Segoe UI"/>
                <w:i/>
                <w:iCs/>
                <w:color w:val="000000"/>
                <w:sz w:val="16"/>
                <w:szCs w:val="16"/>
                <w:lang w:val="it-IT" w:eastAsia="it-IT"/>
              </w:rPr>
              <w:t>Obiettivi operativi</w:t>
            </w:r>
          </w:p>
        </w:tc>
        <w:tc>
          <w:tcPr>
            <w:tcW w:w="535" w:type="pct"/>
            <w:tcBorders>
              <w:top w:val="single" w:sz="4" w:space="0" w:color="AAAAAA"/>
              <w:left w:val="single" w:sz="4" w:space="0" w:color="AAAAAA"/>
              <w:bottom w:val="nil"/>
              <w:right w:val="nil"/>
            </w:tcBorders>
            <w:shd w:val="clear" w:color="000000" w:fill="E4F1F6"/>
            <w:noWrap/>
            <w:vAlign w:val="center"/>
            <w:hideMark/>
          </w:tcPr>
          <w:p w14:paraId="6032DCD3" w14:textId="77777777" w:rsidR="00B430C3" w:rsidRPr="00B430C3" w:rsidRDefault="00B430C3" w:rsidP="00B430C3">
            <w:pPr>
              <w:widowControl/>
              <w:spacing w:after="0" w:line="240" w:lineRule="auto"/>
              <w:jc w:val="right"/>
              <w:rPr>
                <w:rFonts w:ascii="Segoe UI" w:eastAsia="Times New Roman" w:hAnsi="Segoe UI" w:cs="Segoe UI"/>
                <w:b/>
                <w:bCs/>
                <w:i/>
                <w:iCs/>
                <w:color w:val="000000"/>
                <w:sz w:val="16"/>
                <w:szCs w:val="16"/>
                <w:lang w:val="it-IT" w:eastAsia="it-IT"/>
              </w:rPr>
            </w:pPr>
            <w:r w:rsidRPr="00B430C3">
              <w:rPr>
                <w:rFonts w:ascii="Segoe UI" w:eastAsia="Times New Roman" w:hAnsi="Segoe UI" w:cs="Segoe UI"/>
                <w:b/>
                <w:bCs/>
                <w:i/>
                <w:i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000000" w:fill="E4F1F6"/>
            <w:noWrap/>
            <w:vAlign w:val="center"/>
            <w:hideMark/>
          </w:tcPr>
          <w:p w14:paraId="1A4E634C"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c>
          <w:tcPr>
            <w:tcW w:w="119" w:type="pct"/>
            <w:tcBorders>
              <w:top w:val="single" w:sz="4" w:space="0" w:color="AAAAAA"/>
              <w:left w:val="nil"/>
              <w:bottom w:val="nil"/>
              <w:right w:val="nil"/>
            </w:tcBorders>
            <w:shd w:val="clear" w:color="000000" w:fill="E4F1F6"/>
            <w:noWrap/>
            <w:vAlign w:val="center"/>
            <w:hideMark/>
          </w:tcPr>
          <w:p w14:paraId="4C440984"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c>
          <w:tcPr>
            <w:tcW w:w="118" w:type="pct"/>
            <w:tcBorders>
              <w:top w:val="single" w:sz="4" w:space="0" w:color="AAAAAA"/>
              <w:left w:val="nil"/>
              <w:bottom w:val="nil"/>
              <w:right w:val="single" w:sz="4" w:space="0" w:color="AAAAAA"/>
            </w:tcBorders>
            <w:shd w:val="clear" w:color="000000" w:fill="E4F1F6"/>
            <w:noWrap/>
            <w:vAlign w:val="center"/>
            <w:hideMark/>
          </w:tcPr>
          <w:p w14:paraId="692DDB8D" w14:textId="77777777" w:rsidR="00B430C3" w:rsidRPr="00B430C3" w:rsidRDefault="00B430C3" w:rsidP="00B430C3">
            <w:pPr>
              <w:widowControl/>
              <w:spacing w:after="0" w:line="240" w:lineRule="auto"/>
              <w:rPr>
                <w:rFonts w:ascii="Segoe UI" w:eastAsia="Times New Roman" w:hAnsi="Segoe UI" w:cs="Segoe UI"/>
                <w:i/>
                <w:iCs/>
                <w:color w:val="000000"/>
                <w:sz w:val="40"/>
                <w:szCs w:val="40"/>
                <w:lang w:val="it-IT" w:eastAsia="it-IT"/>
              </w:rPr>
            </w:pPr>
            <w:r w:rsidRPr="00B430C3">
              <w:rPr>
                <w:rFonts w:ascii="Segoe UI" w:eastAsia="Times New Roman" w:hAnsi="Segoe UI" w:cs="Segoe UI"/>
                <w:i/>
                <w:iCs/>
                <w:color w:val="000000"/>
                <w:sz w:val="40"/>
                <w:szCs w:val="40"/>
                <w:lang w:val="it-IT" w:eastAsia="it-IT"/>
              </w:rPr>
              <w:t> </w:t>
            </w:r>
          </w:p>
        </w:tc>
      </w:tr>
      <w:tr w:rsidR="00906932" w:rsidRPr="00B430C3" w14:paraId="4347CE61" w14:textId="77777777" w:rsidTr="00906932">
        <w:trPr>
          <w:trHeight w:val="620"/>
        </w:trPr>
        <w:tc>
          <w:tcPr>
            <w:tcW w:w="287" w:type="pct"/>
            <w:tcBorders>
              <w:top w:val="nil"/>
              <w:left w:val="nil"/>
              <w:bottom w:val="nil"/>
              <w:right w:val="nil"/>
            </w:tcBorders>
            <w:shd w:val="clear" w:color="auto" w:fill="auto"/>
            <w:noWrap/>
            <w:vAlign w:val="center"/>
            <w:hideMark/>
          </w:tcPr>
          <w:p w14:paraId="597595A9" w14:textId="77777777" w:rsidR="00906932" w:rsidRPr="00B430C3" w:rsidRDefault="00906932" w:rsidP="00906932">
            <w:pPr>
              <w:widowControl/>
              <w:spacing w:after="0" w:line="240" w:lineRule="auto"/>
              <w:rPr>
                <w:rFonts w:ascii="Segoe UI" w:eastAsia="Times New Roman" w:hAnsi="Segoe UI" w:cs="Segoe UI"/>
                <w:i/>
                <w:iCs/>
                <w:color w:val="000000"/>
                <w:sz w:val="16"/>
                <w:szCs w:val="16"/>
                <w:lang w:val="it-IT" w:eastAsia="it-IT"/>
              </w:rPr>
            </w:pPr>
          </w:p>
        </w:tc>
        <w:tc>
          <w:tcPr>
            <w:tcW w:w="288" w:type="pct"/>
            <w:tcBorders>
              <w:top w:val="nil"/>
              <w:left w:val="nil"/>
              <w:bottom w:val="nil"/>
              <w:right w:val="nil"/>
            </w:tcBorders>
            <w:shd w:val="clear" w:color="auto" w:fill="auto"/>
            <w:noWrap/>
            <w:vAlign w:val="center"/>
            <w:hideMark/>
          </w:tcPr>
          <w:p w14:paraId="0EFB5727"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54" w:type="pct"/>
            <w:tcBorders>
              <w:top w:val="nil"/>
              <w:left w:val="nil"/>
              <w:bottom w:val="nil"/>
              <w:right w:val="nil"/>
            </w:tcBorders>
            <w:shd w:val="clear" w:color="auto" w:fill="auto"/>
            <w:noWrap/>
            <w:vAlign w:val="center"/>
            <w:hideMark/>
          </w:tcPr>
          <w:p w14:paraId="5B4B3614"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100,00%</w:t>
            </w:r>
          </w:p>
        </w:tc>
        <w:tc>
          <w:tcPr>
            <w:tcW w:w="3280" w:type="pct"/>
            <w:gridSpan w:val="4"/>
            <w:tcBorders>
              <w:top w:val="single" w:sz="4" w:space="0" w:color="AAAAAA"/>
              <w:left w:val="single" w:sz="4" w:space="0" w:color="AAAAAA"/>
              <w:bottom w:val="single" w:sz="4" w:space="0" w:color="AAAAAA"/>
              <w:right w:val="nil"/>
            </w:tcBorders>
            <w:shd w:val="clear" w:color="000000" w:fill="D9EFF8"/>
            <w:vAlign w:val="center"/>
            <w:hideMark/>
          </w:tcPr>
          <w:p w14:paraId="6F667EF8" w14:textId="17B4DCCC" w:rsidR="00906932" w:rsidRPr="00B430C3" w:rsidRDefault="00906932" w:rsidP="00906932">
            <w:pPr>
              <w:widowControl/>
              <w:spacing w:after="0" w:line="240" w:lineRule="auto"/>
              <w:rPr>
                <w:rFonts w:ascii="Segoe UI" w:eastAsia="Times New Roman" w:hAnsi="Segoe UI" w:cs="Segoe UI"/>
                <w:b/>
                <w:bCs/>
                <w:color w:val="000000"/>
                <w:sz w:val="16"/>
                <w:szCs w:val="16"/>
                <w:lang w:val="it-IT" w:eastAsia="it-IT"/>
              </w:rPr>
            </w:pPr>
            <w:r w:rsidRPr="00B430C3">
              <w:rPr>
                <w:rFonts w:ascii="Segoe UI" w:eastAsia="Times New Roman" w:hAnsi="Segoe UI" w:cs="Segoe UI"/>
                <w:color w:val="000000"/>
                <w:sz w:val="16"/>
                <w:szCs w:val="16"/>
                <w:lang w:val="it-IT" w:eastAsia="it-IT"/>
              </w:rPr>
              <w:t>Proseguire gli incontri con imprenditrici e nell'organizzazione del premio Venere d'oro</w:t>
            </w:r>
          </w:p>
        </w:tc>
        <w:tc>
          <w:tcPr>
            <w:tcW w:w="535" w:type="pct"/>
            <w:tcBorders>
              <w:top w:val="single" w:sz="4" w:space="0" w:color="AAAAAA"/>
              <w:left w:val="single" w:sz="4" w:space="0" w:color="AAAAAA"/>
              <w:bottom w:val="nil"/>
              <w:right w:val="nil"/>
            </w:tcBorders>
            <w:shd w:val="clear" w:color="000000" w:fill="D9EFF8"/>
            <w:vAlign w:val="center"/>
            <w:hideMark/>
          </w:tcPr>
          <w:p w14:paraId="4A21EAE7"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000000" w:fill="D9EFF8"/>
            <w:vAlign w:val="center"/>
            <w:hideMark/>
          </w:tcPr>
          <w:p w14:paraId="123D6EAC" w14:textId="18652A68" w:rsidR="00906932" w:rsidRPr="00B430C3" w:rsidRDefault="00906932" w:rsidP="00906932">
            <w:pPr>
              <w:widowControl/>
              <w:spacing w:after="0" w:line="240" w:lineRule="auto"/>
              <w:jc w:val="center"/>
              <w:rPr>
                <w:rFonts w:ascii="Segoe UI" w:eastAsia="Times New Roman" w:hAnsi="Segoe UI" w:cs="Segoe UI"/>
                <w:b/>
                <w:bCs/>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000000" w:fill="D9EFF8"/>
            <w:vAlign w:val="center"/>
            <w:hideMark/>
          </w:tcPr>
          <w:p w14:paraId="59CB6C4A" w14:textId="54051BC3" w:rsidR="00906932" w:rsidRPr="00B430C3" w:rsidRDefault="00906932" w:rsidP="00906932">
            <w:pPr>
              <w:widowControl/>
              <w:spacing w:after="0" w:line="240" w:lineRule="auto"/>
              <w:jc w:val="center"/>
              <w:rPr>
                <w:rFonts w:ascii="Segoe UI" w:eastAsia="Times New Roman" w:hAnsi="Segoe UI" w:cs="Segoe UI"/>
                <w:b/>
                <w:bCs/>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000000" w:fill="D9EFF8"/>
            <w:vAlign w:val="center"/>
            <w:hideMark/>
          </w:tcPr>
          <w:p w14:paraId="6C062860" w14:textId="1977289C" w:rsidR="00906932" w:rsidRPr="00B430C3" w:rsidRDefault="00906932" w:rsidP="00906932">
            <w:pPr>
              <w:widowControl/>
              <w:spacing w:after="0" w:line="240" w:lineRule="auto"/>
              <w:jc w:val="center"/>
              <w:rPr>
                <w:rFonts w:ascii="Segoe UI" w:eastAsia="Times New Roman" w:hAnsi="Segoe UI" w:cs="Segoe UI"/>
                <w:b/>
                <w:bCs/>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r w:rsidR="00906932" w:rsidRPr="00B430C3" w14:paraId="69D2257D" w14:textId="77777777" w:rsidTr="00906932">
        <w:trPr>
          <w:trHeight w:val="960"/>
        </w:trPr>
        <w:tc>
          <w:tcPr>
            <w:tcW w:w="287" w:type="pct"/>
            <w:tcBorders>
              <w:top w:val="nil"/>
              <w:left w:val="nil"/>
              <w:bottom w:val="nil"/>
              <w:right w:val="nil"/>
            </w:tcBorders>
            <w:shd w:val="clear" w:color="auto" w:fill="auto"/>
            <w:noWrap/>
            <w:vAlign w:val="center"/>
            <w:hideMark/>
          </w:tcPr>
          <w:p w14:paraId="34C54178" w14:textId="77777777" w:rsidR="00906932" w:rsidRPr="00B430C3" w:rsidRDefault="00906932" w:rsidP="00906932">
            <w:pPr>
              <w:widowControl/>
              <w:spacing w:after="0" w:line="240" w:lineRule="auto"/>
              <w:jc w:val="center"/>
              <w:rPr>
                <w:rFonts w:ascii="Segoe UI" w:eastAsia="Times New Roman" w:hAnsi="Segoe UI" w:cs="Segoe UI"/>
                <w:b/>
                <w:bCs/>
                <w:color w:val="008000"/>
                <w:sz w:val="16"/>
                <w:szCs w:val="16"/>
                <w:lang w:val="it-IT" w:eastAsia="it-IT"/>
              </w:rPr>
            </w:pPr>
          </w:p>
        </w:tc>
        <w:tc>
          <w:tcPr>
            <w:tcW w:w="288" w:type="pct"/>
            <w:tcBorders>
              <w:top w:val="nil"/>
              <w:left w:val="nil"/>
              <w:bottom w:val="nil"/>
              <w:right w:val="nil"/>
            </w:tcBorders>
            <w:shd w:val="clear" w:color="auto" w:fill="auto"/>
            <w:noWrap/>
            <w:vAlign w:val="center"/>
            <w:hideMark/>
          </w:tcPr>
          <w:p w14:paraId="0E6D7775"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54" w:type="pct"/>
            <w:tcBorders>
              <w:top w:val="nil"/>
              <w:left w:val="nil"/>
              <w:bottom w:val="nil"/>
              <w:right w:val="nil"/>
            </w:tcBorders>
            <w:shd w:val="clear" w:color="auto" w:fill="auto"/>
            <w:noWrap/>
            <w:vAlign w:val="center"/>
            <w:hideMark/>
          </w:tcPr>
          <w:p w14:paraId="188C7555"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24" w:type="pct"/>
            <w:tcBorders>
              <w:top w:val="nil"/>
              <w:left w:val="nil"/>
              <w:bottom w:val="nil"/>
              <w:right w:val="nil"/>
            </w:tcBorders>
            <w:shd w:val="clear" w:color="auto" w:fill="auto"/>
            <w:noWrap/>
            <w:vAlign w:val="center"/>
            <w:hideMark/>
          </w:tcPr>
          <w:p w14:paraId="5F7E0FB3" w14:textId="13DF23E3"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Symbol" w:hAnsi="Segoe UI Symbol" w:cs="Segoe UI"/>
                <w:b/>
                <w:bCs/>
                <w:color w:val="EE0000"/>
                <w:sz w:val="24"/>
                <w:szCs w:val="24"/>
                <w:lang w:val="it-IT"/>
              </w:rPr>
              <w:t>⚤</w:t>
            </w:r>
          </w:p>
        </w:tc>
        <w:tc>
          <w:tcPr>
            <w:tcW w:w="1871" w:type="pct"/>
            <w:tcBorders>
              <w:top w:val="single" w:sz="4" w:space="0" w:color="AAAAAA"/>
              <w:left w:val="single" w:sz="4" w:space="0" w:color="AAAAAA"/>
              <w:bottom w:val="nil"/>
              <w:right w:val="single" w:sz="4" w:space="0" w:color="AAAAAA"/>
            </w:tcBorders>
            <w:shd w:val="clear" w:color="auto" w:fill="auto"/>
            <w:vAlign w:val="center"/>
            <w:hideMark/>
          </w:tcPr>
          <w:p w14:paraId="022D2D5C" w14:textId="77777777" w:rsidR="00906932" w:rsidRPr="00B430C3" w:rsidRDefault="00906932" w:rsidP="00906932">
            <w:pPr>
              <w:widowControl/>
              <w:spacing w:after="0" w:line="240" w:lineRule="auto"/>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Comitato Imprenditoria Femminile: predisposizione delle attività propedeutiche all'organizzazione di almeno un evento di genere nell'anno</w:t>
            </w:r>
            <w:r w:rsidRPr="00B430C3">
              <w:rPr>
                <w:rFonts w:ascii="Segoe UI" w:eastAsia="Times New Roman" w:hAnsi="Segoe UI" w:cs="Segoe UI"/>
                <w:color w:val="000000"/>
                <w:sz w:val="16"/>
                <w:szCs w:val="16"/>
                <w:lang w:val="it-IT" w:eastAsia="it-IT"/>
              </w:rPr>
              <w:br/>
            </w:r>
            <w:r w:rsidRPr="00B430C3">
              <w:rPr>
                <w:rFonts w:ascii="Segoe UI" w:eastAsia="Times New Roman" w:hAnsi="Segoe UI" w:cs="Segoe UI"/>
                <w:color w:val="555555"/>
                <w:sz w:val="16"/>
                <w:szCs w:val="16"/>
                <w:lang w:val="it-IT" w:eastAsia="it-IT"/>
              </w:rPr>
              <w:t>Indicatore di genere</w:t>
            </w:r>
          </w:p>
        </w:tc>
        <w:tc>
          <w:tcPr>
            <w:tcW w:w="618" w:type="pct"/>
            <w:tcBorders>
              <w:top w:val="single" w:sz="4" w:space="0" w:color="AAAAAA"/>
              <w:left w:val="nil"/>
              <w:bottom w:val="nil"/>
              <w:right w:val="nil"/>
            </w:tcBorders>
            <w:shd w:val="clear" w:color="auto" w:fill="auto"/>
            <w:vAlign w:val="center"/>
            <w:hideMark/>
          </w:tcPr>
          <w:p w14:paraId="1A31C20B"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Entro 31-12-2024</w:t>
            </w:r>
          </w:p>
        </w:tc>
        <w:tc>
          <w:tcPr>
            <w:tcW w:w="567" w:type="pct"/>
            <w:tcBorders>
              <w:top w:val="single" w:sz="4" w:space="0" w:color="AAAAAA"/>
              <w:left w:val="single" w:sz="4" w:space="0" w:color="AAAAAA"/>
              <w:bottom w:val="nil"/>
              <w:right w:val="nil"/>
            </w:tcBorders>
            <w:shd w:val="clear" w:color="auto" w:fill="auto"/>
            <w:vAlign w:val="center"/>
            <w:hideMark/>
          </w:tcPr>
          <w:p w14:paraId="01EDEC81"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05-03-2024</w:t>
            </w:r>
          </w:p>
        </w:tc>
        <w:tc>
          <w:tcPr>
            <w:tcW w:w="535" w:type="pct"/>
            <w:tcBorders>
              <w:top w:val="single" w:sz="4" w:space="0" w:color="AAAAAA"/>
              <w:left w:val="single" w:sz="4" w:space="0" w:color="AAAAAA"/>
              <w:bottom w:val="nil"/>
              <w:right w:val="nil"/>
            </w:tcBorders>
            <w:shd w:val="clear" w:color="auto" w:fill="auto"/>
            <w:vAlign w:val="center"/>
            <w:hideMark/>
          </w:tcPr>
          <w:p w14:paraId="1F96C670"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nil"/>
              <w:right w:val="nil"/>
            </w:tcBorders>
            <w:shd w:val="clear" w:color="auto" w:fill="auto"/>
            <w:vAlign w:val="center"/>
            <w:hideMark/>
          </w:tcPr>
          <w:p w14:paraId="76478BA8" w14:textId="7714B7CE"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nil"/>
              <w:right w:val="nil"/>
            </w:tcBorders>
            <w:shd w:val="clear" w:color="auto" w:fill="auto"/>
            <w:vAlign w:val="center"/>
            <w:hideMark/>
          </w:tcPr>
          <w:p w14:paraId="31C59C20" w14:textId="4CB9CE85"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nil"/>
              <w:right w:val="single" w:sz="4" w:space="0" w:color="AAAAAA"/>
            </w:tcBorders>
            <w:shd w:val="clear" w:color="auto" w:fill="auto"/>
            <w:vAlign w:val="center"/>
            <w:hideMark/>
          </w:tcPr>
          <w:p w14:paraId="05034747" w14:textId="715C2DEC" w:rsidR="00906932" w:rsidRPr="00B430C3" w:rsidRDefault="00906932" w:rsidP="00906932">
            <w:pPr>
              <w:widowControl/>
              <w:spacing w:after="0" w:line="240" w:lineRule="auto"/>
              <w:jc w:val="center"/>
              <w:rPr>
                <w:rFonts w:ascii="Segoe UI" w:eastAsia="Times New Roman" w:hAnsi="Segoe UI" w:cs="Segoe UI"/>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r w:rsidR="00906932" w:rsidRPr="00B430C3" w14:paraId="44AEF36E" w14:textId="77777777" w:rsidTr="00906932">
        <w:trPr>
          <w:trHeight w:val="720"/>
        </w:trPr>
        <w:tc>
          <w:tcPr>
            <w:tcW w:w="287" w:type="pct"/>
            <w:tcBorders>
              <w:top w:val="nil"/>
              <w:left w:val="nil"/>
              <w:bottom w:val="nil"/>
              <w:right w:val="nil"/>
            </w:tcBorders>
            <w:shd w:val="clear" w:color="auto" w:fill="auto"/>
            <w:noWrap/>
            <w:vAlign w:val="center"/>
            <w:hideMark/>
          </w:tcPr>
          <w:p w14:paraId="3DF51D2D" w14:textId="77777777" w:rsidR="00906932" w:rsidRPr="00B430C3" w:rsidRDefault="00906932" w:rsidP="00906932">
            <w:pPr>
              <w:widowControl/>
              <w:spacing w:after="0" w:line="240" w:lineRule="auto"/>
              <w:jc w:val="center"/>
              <w:rPr>
                <w:rFonts w:ascii="Segoe UI" w:eastAsia="Times New Roman" w:hAnsi="Segoe UI" w:cs="Segoe UI"/>
                <w:color w:val="008000"/>
                <w:sz w:val="16"/>
                <w:szCs w:val="16"/>
                <w:lang w:val="it-IT" w:eastAsia="it-IT"/>
              </w:rPr>
            </w:pPr>
          </w:p>
        </w:tc>
        <w:tc>
          <w:tcPr>
            <w:tcW w:w="288" w:type="pct"/>
            <w:tcBorders>
              <w:top w:val="nil"/>
              <w:left w:val="nil"/>
              <w:bottom w:val="nil"/>
              <w:right w:val="nil"/>
            </w:tcBorders>
            <w:shd w:val="clear" w:color="auto" w:fill="auto"/>
            <w:noWrap/>
            <w:vAlign w:val="center"/>
            <w:hideMark/>
          </w:tcPr>
          <w:p w14:paraId="7F6D2F58"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54" w:type="pct"/>
            <w:tcBorders>
              <w:top w:val="nil"/>
              <w:left w:val="nil"/>
              <w:bottom w:val="nil"/>
              <w:right w:val="nil"/>
            </w:tcBorders>
            <w:shd w:val="clear" w:color="auto" w:fill="auto"/>
            <w:noWrap/>
            <w:vAlign w:val="center"/>
            <w:hideMark/>
          </w:tcPr>
          <w:p w14:paraId="1ABE47AB" w14:textId="77777777" w:rsidR="00906932" w:rsidRPr="00B430C3" w:rsidRDefault="00906932" w:rsidP="00906932">
            <w:pPr>
              <w:widowControl/>
              <w:spacing w:after="0" w:line="240" w:lineRule="auto"/>
              <w:rPr>
                <w:rFonts w:ascii="Segoe UI" w:eastAsia="Times New Roman" w:hAnsi="Segoe UI" w:cs="Segoe UI"/>
                <w:sz w:val="16"/>
                <w:szCs w:val="16"/>
                <w:lang w:val="it-IT" w:eastAsia="it-IT"/>
              </w:rPr>
            </w:pPr>
          </w:p>
        </w:tc>
        <w:tc>
          <w:tcPr>
            <w:tcW w:w="224" w:type="pct"/>
            <w:tcBorders>
              <w:top w:val="nil"/>
              <w:left w:val="nil"/>
              <w:bottom w:val="nil"/>
              <w:right w:val="nil"/>
            </w:tcBorders>
            <w:shd w:val="clear" w:color="auto" w:fill="auto"/>
            <w:noWrap/>
            <w:vAlign w:val="center"/>
            <w:hideMark/>
          </w:tcPr>
          <w:p w14:paraId="10D038FA" w14:textId="600EF1B1"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Symbol" w:hAnsi="Segoe UI Symbol" w:cs="Segoe UI"/>
                <w:b/>
                <w:bCs/>
                <w:color w:val="EE0000"/>
                <w:sz w:val="24"/>
                <w:szCs w:val="24"/>
                <w:lang w:val="it-IT"/>
              </w:rPr>
              <w:t>⚤</w:t>
            </w:r>
          </w:p>
        </w:tc>
        <w:tc>
          <w:tcPr>
            <w:tcW w:w="1871" w:type="pct"/>
            <w:tcBorders>
              <w:top w:val="single" w:sz="4" w:space="0" w:color="AAAAAA"/>
              <w:left w:val="single" w:sz="4" w:space="0" w:color="AAAAAA"/>
              <w:bottom w:val="single" w:sz="4" w:space="0" w:color="AAAAAA"/>
              <w:right w:val="single" w:sz="4" w:space="0" w:color="AAAAAA"/>
            </w:tcBorders>
            <w:shd w:val="clear" w:color="auto" w:fill="auto"/>
            <w:vAlign w:val="center"/>
            <w:hideMark/>
          </w:tcPr>
          <w:p w14:paraId="1F2677BC" w14:textId="77777777" w:rsidR="00906932" w:rsidRPr="00B430C3" w:rsidRDefault="00906932" w:rsidP="00906932">
            <w:pPr>
              <w:widowControl/>
              <w:spacing w:after="0" w:line="240" w:lineRule="auto"/>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Comitato Imprenditoria Femminile: realizzazione incontri con imprese femminili</w:t>
            </w:r>
            <w:r w:rsidRPr="00B430C3">
              <w:rPr>
                <w:rFonts w:ascii="Segoe UI" w:eastAsia="Times New Roman" w:hAnsi="Segoe UI" w:cs="Segoe UI"/>
                <w:color w:val="000000"/>
                <w:sz w:val="16"/>
                <w:szCs w:val="16"/>
                <w:lang w:val="it-IT" w:eastAsia="it-IT"/>
              </w:rPr>
              <w:br/>
            </w:r>
            <w:r w:rsidRPr="00B430C3">
              <w:rPr>
                <w:rFonts w:ascii="Segoe UI" w:eastAsia="Times New Roman" w:hAnsi="Segoe UI" w:cs="Segoe UI"/>
                <w:color w:val="555555"/>
                <w:sz w:val="16"/>
                <w:szCs w:val="16"/>
                <w:lang w:val="it-IT" w:eastAsia="it-IT"/>
              </w:rPr>
              <w:t>Indicatore di genere</w:t>
            </w:r>
          </w:p>
        </w:tc>
        <w:tc>
          <w:tcPr>
            <w:tcW w:w="618" w:type="pct"/>
            <w:tcBorders>
              <w:top w:val="single" w:sz="4" w:space="0" w:color="AAAAAA"/>
              <w:left w:val="nil"/>
              <w:bottom w:val="single" w:sz="4" w:space="0" w:color="AAAAAA"/>
              <w:right w:val="nil"/>
            </w:tcBorders>
            <w:shd w:val="clear" w:color="auto" w:fill="auto"/>
            <w:vAlign w:val="center"/>
            <w:hideMark/>
          </w:tcPr>
          <w:p w14:paraId="21CC2185"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Entro 31-12-2024</w:t>
            </w:r>
          </w:p>
        </w:tc>
        <w:tc>
          <w:tcPr>
            <w:tcW w:w="567" w:type="pct"/>
            <w:tcBorders>
              <w:top w:val="single" w:sz="4" w:space="0" w:color="AAAAAA"/>
              <w:left w:val="single" w:sz="4" w:space="0" w:color="AAAAAA"/>
              <w:bottom w:val="single" w:sz="4" w:space="0" w:color="AAAAAA"/>
              <w:right w:val="nil"/>
            </w:tcBorders>
            <w:shd w:val="clear" w:color="auto" w:fill="auto"/>
            <w:vAlign w:val="center"/>
            <w:hideMark/>
          </w:tcPr>
          <w:p w14:paraId="2F2EA3F7" w14:textId="77777777" w:rsidR="00906932" w:rsidRPr="00B430C3" w:rsidRDefault="00906932" w:rsidP="00906932">
            <w:pPr>
              <w:widowControl/>
              <w:spacing w:after="0" w:line="240" w:lineRule="auto"/>
              <w:jc w:val="right"/>
              <w:rPr>
                <w:rFonts w:ascii="Segoe UI" w:eastAsia="Times New Roman" w:hAnsi="Segoe UI" w:cs="Segoe UI"/>
                <w:color w:val="000000"/>
                <w:sz w:val="16"/>
                <w:szCs w:val="16"/>
                <w:lang w:val="it-IT" w:eastAsia="it-IT"/>
              </w:rPr>
            </w:pPr>
            <w:r w:rsidRPr="00B430C3">
              <w:rPr>
                <w:rFonts w:ascii="Segoe UI" w:eastAsia="Times New Roman" w:hAnsi="Segoe UI" w:cs="Segoe UI"/>
                <w:color w:val="000000"/>
                <w:sz w:val="16"/>
                <w:szCs w:val="16"/>
                <w:lang w:val="it-IT" w:eastAsia="it-IT"/>
              </w:rPr>
              <w:t>30-06-2024</w:t>
            </w:r>
          </w:p>
        </w:tc>
        <w:tc>
          <w:tcPr>
            <w:tcW w:w="535" w:type="pct"/>
            <w:tcBorders>
              <w:top w:val="single" w:sz="4" w:space="0" w:color="AAAAAA"/>
              <w:left w:val="single" w:sz="4" w:space="0" w:color="AAAAAA"/>
              <w:bottom w:val="single" w:sz="4" w:space="0" w:color="AAAAAA"/>
              <w:right w:val="nil"/>
            </w:tcBorders>
            <w:shd w:val="clear" w:color="auto" w:fill="auto"/>
            <w:vAlign w:val="center"/>
            <w:hideMark/>
          </w:tcPr>
          <w:p w14:paraId="2B54FA7F" w14:textId="77777777" w:rsidR="00906932" w:rsidRPr="00B430C3" w:rsidRDefault="00906932" w:rsidP="00906932">
            <w:pPr>
              <w:widowControl/>
              <w:spacing w:after="0" w:line="240" w:lineRule="auto"/>
              <w:jc w:val="right"/>
              <w:rPr>
                <w:rFonts w:ascii="Segoe UI" w:eastAsia="Times New Roman" w:hAnsi="Segoe UI" w:cs="Segoe UI"/>
                <w:b/>
                <w:bCs/>
                <w:color w:val="000000"/>
                <w:sz w:val="16"/>
                <w:szCs w:val="16"/>
                <w:lang w:val="it-IT" w:eastAsia="it-IT"/>
              </w:rPr>
            </w:pPr>
            <w:r w:rsidRPr="00B430C3">
              <w:rPr>
                <w:rFonts w:ascii="Segoe UI" w:eastAsia="Times New Roman" w:hAnsi="Segoe UI" w:cs="Segoe UI"/>
                <w:b/>
                <w:bCs/>
                <w:color w:val="000000"/>
                <w:sz w:val="16"/>
                <w:szCs w:val="16"/>
                <w:lang w:val="it-IT" w:eastAsia="it-IT"/>
              </w:rPr>
              <w:t>100,00%</w:t>
            </w:r>
          </w:p>
        </w:tc>
        <w:tc>
          <w:tcPr>
            <w:tcW w:w="119" w:type="pct"/>
            <w:tcBorders>
              <w:top w:val="single" w:sz="4" w:space="0" w:color="AAAAAA"/>
              <w:left w:val="single" w:sz="4" w:space="0" w:color="AAAAAA"/>
              <w:bottom w:val="single" w:sz="4" w:space="0" w:color="AAAAAA"/>
              <w:right w:val="nil"/>
            </w:tcBorders>
            <w:shd w:val="clear" w:color="auto" w:fill="auto"/>
            <w:vAlign w:val="center"/>
            <w:hideMark/>
          </w:tcPr>
          <w:p w14:paraId="761AA3B7" w14:textId="64DD6FB1"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9" w:type="pct"/>
            <w:tcBorders>
              <w:top w:val="single" w:sz="4" w:space="0" w:color="AAAAAA"/>
              <w:left w:val="nil"/>
              <w:bottom w:val="single" w:sz="4" w:space="0" w:color="AAAAAA"/>
              <w:right w:val="nil"/>
            </w:tcBorders>
            <w:shd w:val="clear" w:color="auto" w:fill="auto"/>
            <w:vAlign w:val="center"/>
            <w:hideMark/>
          </w:tcPr>
          <w:p w14:paraId="77078B8E" w14:textId="52910E28" w:rsidR="00906932" w:rsidRPr="00B430C3" w:rsidRDefault="00906932" w:rsidP="00906932">
            <w:pPr>
              <w:widowControl/>
              <w:spacing w:after="0" w:line="240" w:lineRule="auto"/>
              <w:jc w:val="center"/>
              <w:rPr>
                <w:rFonts w:ascii="Segoe UI" w:eastAsia="Times New Roman" w:hAnsi="Segoe UI" w:cs="Segoe UI"/>
                <w:color w:val="D3D3D3"/>
                <w:sz w:val="40"/>
                <w:szCs w:val="40"/>
                <w:lang w:val="it-IT" w:eastAsia="it-IT"/>
              </w:rPr>
            </w:pPr>
            <w:r w:rsidRPr="00906932">
              <w:rPr>
                <w:rFonts w:ascii="Segoe UI Symbol" w:eastAsia="Times New Roman" w:hAnsi="Segoe UI Symbol" w:cs="Segoe UI"/>
                <w:b/>
                <w:bCs/>
                <w:color w:val="D3D3D3"/>
                <w:sz w:val="22"/>
                <w:lang w:val="it-IT" w:eastAsia="it-IT"/>
              </w:rPr>
              <w:t>⬤</w:t>
            </w:r>
          </w:p>
        </w:tc>
        <w:tc>
          <w:tcPr>
            <w:tcW w:w="118" w:type="pct"/>
            <w:tcBorders>
              <w:top w:val="single" w:sz="4" w:space="0" w:color="AAAAAA"/>
              <w:left w:val="nil"/>
              <w:bottom w:val="single" w:sz="4" w:space="0" w:color="AAAAAA"/>
              <w:right w:val="single" w:sz="4" w:space="0" w:color="AAAAAA"/>
            </w:tcBorders>
            <w:shd w:val="clear" w:color="auto" w:fill="auto"/>
            <w:vAlign w:val="center"/>
            <w:hideMark/>
          </w:tcPr>
          <w:p w14:paraId="7781ABF6" w14:textId="1CDE25EC" w:rsidR="00906932" w:rsidRPr="00B430C3" w:rsidRDefault="00906932" w:rsidP="00906932">
            <w:pPr>
              <w:widowControl/>
              <w:spacing w:after="0" w:line="240" w:lineRule="auto"/>
              <w:jc w:val="center"/>
              <w:rPr>
                <w:rFonts w:ascii="Segoe UI" w:eastAsia="Times New Roman" w:hAnsi="Segoe UI" w:cs="Segoe UI"/>
                <w:color w:val="008000"/>
                <w:sz w:val="40"/>
                <w:szCs w:val="40"/>
                <w:lang w:val="it-IT" w:eastAsia="it-IT"/>
              </w:rPr>
            </w:pPr>
            <w:r w:rsidRPr="00906932">
              <w:rPr>
                <w:rFonts w:ascii="Segoe UI Symbol" w:eastAsia="Times New Roman" w:hAnsi="Segoe UI Symbol" w:cs="Segoe UI"/>
                <w:b/>
                <w:bCs/>
                <w:color w:val="00B050"/>
                <w:sz w:val="22"/>
                <w:lang w:val="it-IT" w:eastAsia="it-IT"/>
              </w:rPr>
              <w:t>⬤</w:t>
            </w:r>
          </w:p>
        </w:tc>
      </w:tr>
    </w:tbl>
    <w:p w14:paraId="27F5B7BC" w14:textId="77777777" w:rsidR="00862C73" w:rsidRPr="00E36F74" w:rsidRDefault="00862C73" w:rsidP="00862C73">
      <w:pPr>
        <w:spacing w:before="60" w:after="60"/>
        <w:rPr>
          <w:rFonts w:ascii="Segoe UI" w:eastAsiaTheme="minorEastAsia" w:hAnsi="Segoe UI" w:cs="Segoe UI"/>
          <w:sz w:val="24"/>
          <w:szCs w:val="20"/>
          <w:lang w:val="it-IT" w:eastAsia="zh-CN"/>
        </w:rPr>
      </w:pPr>
    </w:p>
    <w:p w14:paraId="26C7A493" w14:textId="77777777" w:rsidR="00B430C3" w:rsidRDefault="00B430C3" w:rsidP="00862C73">
      <w:pPr>
        <w:spacing w:before="60" w:after="60"/>
        <w:rPr>
          <w:rFonts w:ascii="Segoe UI" w:eastAsiaTheme="minorEastAsia" w:hAnsi="Segoe UI" w:cs="Segoe UI"/>
          <w:sz w:val="24"/>
          <w:szCs w:val="20"/>
          <w:lang w:val="it-IT" w:eastAsia="zh-CN"/>
        </w:rPr>
        <w:sectPr w:rsidR="00B430C3" w:rsidSect="00B430C3">
          <w:type w:val="continuous"/>
          <w:pgSz w:w="16840" w:h="11920" w:orient="landscape"/>
          <w:pgMar w:top="958" w:right="1559" w:bottom="958" w:left="743" w:header="0" w:footer="550" w:gutter="0"/>
          <w:cols w:space="720"/>
          <w:docGrid w:linePitch="272"/>
        </w:sectPr>
      </w:pPr>
    </w:p>
    <w:p w14:paraId="57538333" w14:textId="77777777" w:rsidR="003A0766" w:rsidRPr="00E36F74" w:rsidRDefault="003A0766" w:rsidP="004204EF">
      <w:pPr>
        <w:jc w:val="both"/>
        <w:rPr>
          <w:rFonts w:ascii="Segoe UI" w:hAnsi="Segoe UI" w:cs="Segoe UI"/>
          <w:lang w:val="it-IT"/>
        </w:rPr>
      </w:pPr>
    </w:p>
    <w:p w14:paraId="195BD605" w14:textId="77777777" w:rsidR="003A0766" w:rsidRPr="00E36F74" w:rsidRDefault="003A0766" w:rsidP="004204EF">
      <w:pPr>
        <w:jc w:val="both"/>
        <w:rPr>
          <w:rFonts w:ascii="Segoe UI" w:hAnsi="Segoe UI" w:cs="Segoe UI"/>
          <w:lang w:val="it-IT"/>
        </w:rPr>
      </w:pPr>
    </w:p>
    <w:p w14:paraId="2005C828" w14:textId="77777777" w:rsidR="003A0766" w:rsidRPr="00E36F74" w:rsidRDefault="003A0766" w:rsidP="004204EF">
      <w:pPr>
        <w:jc w:val="both"/>
        <w:rPr>
          <w:rFonts w:ascii="Segoe UI" w:hAnsi="Segoe UI" w:cs="Segoe UI"/>
          <w:lang w:val="it-IT"/>
        </w:rPr>
      </w:pPr>
    </w:p>
    <w:p w14:paraId="004ECAE0" w14:textId="77777777" w:rsidR="005059AF" w:rsidRPr="00E36F74" w:rsidRDefault="005059AF" w:rsidP="00290EB8">
      <w:pPr>
        <w:pStyle w:val="Titolo2"/>
        <w:sectPr w:rsidR="005059AF" w:rsidRPr="00E36F74" w:rsidSect="005059AF">
          <w:type w:val="continuous"/>
          <w:pgSz w:w="16840" w:h="11920" w:orient="landscape"/>
          <w:pgMar w:top="958" w:right="1559" w:bottom="958" w:left="743" w:header="0" w:footer="550" w:gutter="0"/>
          <w:cols w:num="2" w:space="720"/>
          <w:docGrid w:linePitch="272"/>
        </w:sectPr>
      </w:pPr>
    </w:p>
    <w:p w14:paraId="32DF5D6F" w14:textId="0B5A304B" w:rsidR="00290EB8" w:rsidRPr="00E36F74" w:rsidRDefault="00AA3DFD" w:rsidP="00AA3DFD">
      <w:pPr>
        <w:pStyle w:val="Titolo1"/>
      </w:pPr>
      <w:bookmarkStart w:id="10" w:name="_Toc199174540"/>
      <w:r>
        <w:lastRenderedPageBreak/>
        <w:t>4</w:t>
      </w:r>
      <w:r w:rsidR="00751F43">
        <w:t>.</w:t>
      </w:r>
      <w:r w:rsidR="007F200A" w:rsidRPr="00E36F74">
        <w:t xml:space="preserve"> </w:t>
      </w:r>
      <w:r>
        <w:t>RENDICONTAZIONE DEGLI OBIETTIVI INDIVIDUALI</w:t>
      </w:r>
      <w:bookmarkEnd w:id="10"/>
    </w:p>
    <w:p w14:paraId="6D282D30" w14:textId="77777777" w:rsidR="004D44F5" w:rsidRPr="00E36F74" w:rsidRDefault="004D44F5" w:rsidP="004D44F5">
      <w:pPr>
        <w:rPr>
          <w:lang w:val="it-IT"/>
        </w:rPr>
      </w:pPr>
    </w:p>
    <w:p w14:paraId="69C9ABA5" w14:textId="77777777" w:rsidR="005059AF" w:rsidRPr="00E36F74" w:rsidRDefault="005059AF" w:rsidP="003E2D36">
      <w:pPr>
        <w:spacing w:after="0"/>
        <w:jc w:val="both"/>
        <w:rPr>
          <w:rFonts w:ascii="Wingdings" w:eastAsia="Calibri" w:hAnsi="Wingdings" w:cs="Calibri"/>
          <w:b/>
          <w:color w:val="002060"/>
          <w:sz w:val="32"/>
          <w:lang w:val="it-IT"/>
        </w:rPr>
        <w:sectPr w:rsidR="005059AF" w:rsidRPr="00E36F74" w:rsidSect="005059AF">
          <w:pgSz w:w="16840" w:h="11920" w:orient="landscape"/>
          <w:pgMar w:top="958" w:right="1559" w:bottom="958" w:left="743" w:header="0" w:footer="550" w:gutter="0"/>
          <w:cols w:space="720"/>
          <w:docGrid w:linePitch="272"/>
        </w:sectPr>
      </w:pPr>
    </w:p>
    <w:p w14:paraId="7CBBFF99" w14:textId="77777777" w:rsidR="00906932"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t>In questa sezione si rendicontano gli obiettivi individuali assegnati al Segretario generale e ai dirigenti (e, eventualmente, alle E.Q.), inseriti nel PIAO.</w:t>
      </w:r>
    </w:p>
    <w:p w14:paraId="27F905D3" w14:textId="69B26AE7" w:rsidR="00801367"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t>Con il PIAO, sono stati attribuiti, ai Segretario Generale ed ai dirigenti, i seguenti indicatori di performance:</w:t>
      </w:r>
    </w:p>
    <w:p w14:paraId="480223AA" w14:textId="77777777" w:rsidR="00906932" w:rsidRPr="006823E7" w:rsidRDefault="00906932" w:rsidP="006823E7">
      <w:pPr>
        <w:widowControl/>
        <w:spacing w:after="120" w:line="256" w:lineRule="auto"/>
        <w:jc w:val="both"/>
        <w:rPr>
          <w:rFonts w:ascii="Segoe UI" w:hAnsi="Segoe UI" w:cs="Segoe UI"/>
          <w:lang w:val="it-IT"/>
        </w:rPr>
      </w:pPr>
    </w:p>
    <w:p w14:paraId="65E36A70" w14:textId="77777777" w:rsidR="00801367" w:rsidRPr="006823E7" w:rsidRDefault="00801367" w:rsidP="006823E7">
      <w:pPr>
        <w:widowControl/>
        <w:spacing w:after="120" w:line="256" w:lineRule="auto"/>
        <w:jc w:val="both"/>
        <w:rPr>
          <w:rFonts w:ascii="Segoe UI" w:hAnsi="Segoe UI" w:cs="Segoe UI"/>
          <w:lang w:val="it-IT"/>
        </w:rPr>
      </w:pPr>
    </w:p>
    <w:p w14:paraId="17C24B07" w14:textId="77777777" w:rsidR="00801367" w:rsidRPr="006823E7" w:rsidRDefault="00801367" w:rsidP="006823E7">
      <w:pPr>
        <w:widowControl/>
        <w:spacing w:after="120" w:line="256" w:lineRule="auto"/>
        <w:jc w:val="both"/>
        <w:rPr>
          <w:rFonts w:ascii="Segoe UI" w:hAnsi="Segoe UI" w:cs="Segoe UI"/>
          <w:lang w:val="it-IT"/>
        </w:rPr>
        <w:sectPr w:rsidR="00801367" w:rsidRPr="006823E7" w:rsidSect="00173F7C">
          <w:type w:val="continuous"/>
          <w:pgSz w:w="16840" w:h="11920" w:orient="landscape"/>
          <w:pgMar w:top="958" w:right="1559" w:bottom="958" w:left="743" w:header="0" w:footer="550" w:gutter="0"/>
          <w:cols w:num="2" w:space="720"/>
          <w:docGrid w:linePitch="272"/>
        </w:sectPr>
      </w:pPr>
    </w:p>
    <w:p w14:paraId="5989D521" w14:textId="77777777" w:rsidR="00801367" w:rsidRPr="006823E7" w:rsidRDefault="00801367" w:rsidP="006823E7">
      <w:pPr>
        <w:widowControl/>
        <w:spacing w:after="120" w:line="256" w:lineRule="auto"/>
        <w:jc w:val="both"/>
        <w:rPr>
          <w:rFonts w:ascii="Segoe UI" w:hAnsi="Segoe UI" w:cs="Segoe UI"/>
          <w:lang w:val="it-IT"/>
        </w:rPr>
      </w:pPr>
    </w:p>
    <w:p w14:paraId="522ADEA2" w14:textId="77777777" w:rsidR="00801367" w:rsidRPr="003D76C2" w:rsidRDefault="00801367" w:rsidP="00801367">
      <w:pPr>
        <w:widowControl/>
        <w:spacing w:after="0" w:line="240" w:lineRule="auto"/>
        <w:rPr>
          <w:rFonts w:eastAsia="Times New Roman" w:cstheme="minorHAnsi"/>
          <w:sz w:val="24"/>
          <w:szCs w:val="24"/>
          <w:lang w:val="it-IT" w:eastAsia="it-IT"/>
        </w:rPr>
        <w:sectPr w:rsidR="00801367" w:rsidRPr="003D76C2" w:rsidSect="00173F7C">
          <w:type w:val="continuous"/>
          <w:pgSz w:w="16840" w:h="11920" w:orient="landscape"/>
          <w:pgMar w:top="958" w:right="1559" w:bottom="958" w:left="743" w:header="0" w:footer="550" w:gutter="0"/>
          <w:cols w:num="2" w:space="720"/>
          <w:docGrid w:linePitch="272"/>
        </w:sectPr>
      </w:pPr>
    </w:p>
    <w:p w14:paraId="17613856" w14:textId="77777777" w:rsidR="00801367" w:rsidRPr="003D76C2" w:rsidRDefault="00801367" w:rsidP="00801367">
      <w:pPr>
        <w:widowControl/>
        <w:spacing w:after="0" w:line="240" w:lineRule="auto"/>
        <w:rPr>
          <w:rFonts w:eastAsia="Times New Roman" w:cstheme="minorHAnsi"/>
          <w:sz w:val="24"/>
          <w:szCs w:val="24"/>
          <w:lang w:val="it-IT" w:eastAsia="it-IT"/>
        </w:rPr>
      </w:pPr>
    </w:p>
    <w:p w14:paraId="07BAF611" w14:textId="77777777" w:rsidR="00801367" w:rsidRPr="004F5D5A" w:rsidRDefault="00801367" w:rsidP="00801367">
      <w:pPr>
        <w:widowControl/>
        <w:shd w:val="clear" w:color="auto" w:fill="D9D9D9"/>
        <w:spacing w:after="0" w:line="240" w:lineRule="auto"/>
        <w:rPr>
          <w:rFonts w:eastAsia="Times New Roman" w:cstheme="minorHAnsi"/>
          <w:sz w:val="24"/>
          <w:szCs w:val="24"/>
          <w:lang w:eastAsia="it-IT"/>
        </w:rPr>
      </w:pPr>
      <w:r w:rsidRPr="004F5D5A">
        <w:rPr>
          <w:rFonts w:eastAsia="Times New Roman" w:cstheme="minorHAnsi"/>
          <w:b/>
          <w:bCs/>
          <w:color w:val="365F91"/>
          <w:sz w:val="24"/>
          <w:szCs w:val="24"/>
          <w:lang w:eastAsia="it-IT"/>
        </w:rPr>
        <w:t>SEGRETARIO GENERALE – Raffaele De Sio</w:t>
      </w:r>
    </w:p>
    <w:tbl>
      <w:tblPr>
        <w:tblW w:w="5000" w:type="pct"/>
        <w:tblCellMar>
          <w:top w:w="15" w:type="dxa"/>
          <w:left w:w="15" w:type="dxa"/>
          <w:bottom w:w="15" w:type="dxa"/>
          <w:right w:w="15" w:type="dxa"/>
        </w:tblCellMar>
        <w:tblLook w:val="04A0" w:firstRow="1" w:lastRow="0" w:firstColumn="1" w:lastColumn="0" w:noHBand="0" w:noVBand="1"/>
      </w:tblPr>
      <w:tblGrid>
        <w:gridCol w:w="2914"/>
        <w:gridCol w:w="7981"/>
        <w:gridCol w:w="1815"/>
        <w:gridCol w:w="1812"/>
      </w:tblGrid>
      <w:tr w:rsidR="00801367" w:rsidRPr="00801367" w14:paraId="228FAD15" w14:textId="77777777" w:rsidTr="00801367">
        <w:tc>
          <w:tcPr>
            <w:tcW w:w="1003" w:type="pct"/>
            <w:tcBorders>
              <w:top w:val="single" w:sz="12" w:space="0" w:color="FFFFFF"/>
              <w:left w:val="single" w:sz="6" w:space="0" w:color="548DD4"/>
              <w:bottom w:val="single" w:sz="12" w:space="0" w:color="548DD4"/>
            </w:tcBorders>
            <w:shd w:val="clear" w:color="auto" w:fill="548DD4"/>
            <w:vAlign w:val="center"/>
            <w:hideMark/>
          </w:tcPr>
          <w:p w14:paraId="2A7E8DD8" w14:textId="77777777" w:rsidR="00801367" w:rsidRPr="00801367"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801367">
              <w:rPr>
                <w:rFonts w:ascii="Segoe UI" w:eastAsia="Times New Roman" w:hAnsi="Segoe UI" w:cs="Segoe UI"/>
                <w:b/>
                <w:bCs/>
                <w:color w:val="FFFFFF"/>
                <w:sz w:val="16"/>
                <w:szCs w:val="16"/>
                <w:lang w:eastAsia="it-IT"/>
              </w:rPr>
              <w:t>Obiettivo individuale</w:t>
            </w:r>
          </w:p>
        </w:tc>
        <w:tc>
          <w:tcPr>
            <w:tcW w:w="3373" w:type="pct"/>
            <w:gridSpan w:val="2"/>
            <w:tcBorders>
              <w:top w:val="single" w:sz="12" w:space="0" w:color="FFFFFF"/>
              <w:bottom w:val="single" w:sz="12" w:space="0" w:color="548DD4"/>
              <w:right w:val="single" w:sz="6" w:space="0" w:color="548DD4"/>
            </w:tcBorders>
            <w:shd w:val="clear" w:color="auto" w:fill="548DD4"/>
            <w:vAlign w:val="center"/>
            <w:hideMark/>
          </w:tcPr>
          <w:p w14:paraId="54145CA0"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monitorare il livello di soddisfazione dell’utenza</w:t>
            </w:r>
          </w:p>
        </w:tc>
        <w:tc>
          <w:tcPr>
            <w:tcW w:w="624" w:type="pct"/>
            <w:tcBorders>
              <w:top w:val="single" w:sz="12" w:space="0" w:color="FFFFFF"/>
              <w:left w:val="single" w:sz="6" w:space="0" w:color="548DD4"/>
              <w:bottom w:val="single" w:sz="12" w:space="0" w:color="548DD4"/>
              <w:right w:val="single" w:sz="6" w:space="0" w:color="548DD4"/>
            </w:tcBorders>
            <w:shd w:val="clear" w:color="auto" w:fill="548DD4"/>
            <w:vAlign w:val="center"/>
            <w:hideMark/>
          </w:tcPr>
          <w:p w14:paraId="2C325911" w14:textId="77777777" w:rsidR="00801367" w:rsidRPr="00801367"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801367">
              <w:rPr>
                <w:rFonts w:ascii="Segoe UI" w:eastAsia="Times New Roman" w:hAnsi="Segoe UI" w:cs="Segoe UI"/>
                <w:color w:val="FFFFFF"/>
                <w:sz w:val="16"/>
                <w:szCs w:val="16"/>
                <w:lang w:eastAsia="it-IT"/>
              </w:rPr>
              <w:t>10%</w:t>
            </w:r>
          </w:p>
        </w:tc>
      </w:tr>
      <w:tr w:rsidR="00801367" w:rsidRPr="00801367" w14:paraId="5E74D500" w14:textId="77777777" w:rsidTr="00801367">
        <w:tc>
          <w:tcPr>
            <w:tcW w:w="1003"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7CEFB22D"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Indicatore</w:t>
            </w:r>
          </w:p>
        </w:tc>
        <w:tc>
          <w:tcPr>
            <w:tcW w:w="274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1293675B"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Algoritmo</w:t>
            </w:r>
          </w:p>
        </w:tc>
        <w:tc>
          <w:tcPr>
            <w:tcW w:w="624"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3BF0BD0A"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Target anno 2024</w:t>
            </w:r>
          </w:p>
        </w:tc>
        <w:tc>
          <w:tcPr>
            <w:tcW w:w="624" w:type="pct"/>
            <w:tcBorders>
              <w:top w:val="single" w:sz="12" w:space="0" w:color="548DD4"/>
              <w:left w:val="single" w:sz="6" w:space="0" w:color="548DD4"/>
              <w:bottom w:val="single" w:sz="6" w:space="0" w:color="548DD4"/>
              <w:right w:val="single" w:sz="6" w:space="0" w:color="548DD4"/>
            </w:tcBorders>
            <w:shd w:val="clear" w:color="auto" w:fill="DBE5F1"/>
            <w:hideMark/>
          </w:tcPr>
          <w:p w14:paraId="1D90FE34"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sz w:val="16"/>
                <w:szCs w:val="16"/>
                <w:lang w:eastAsia="it-IT"/>
              </w:rPr>
              <w:t> </w:t>
            </w:r>
            <w:r w:rsidRPr="00801367">
              <w:rPr>
                <w:rFonts w:ascii="Segoe UI" w:eastAsia="Times New Roman" w:hAnsi="Segoe UI" w:cs="Segoe UI"/>
                <w:b/>
                <w:bCs/>
                <w:color w:val="1F497D"/>
                <w:sz w:val="16"/>
                <w:szCs w:val="16"/>
                <w:lang w:eastAsia="it-IT"/>
              </w:rPr>
              <w:t>Consuntivo anno 2024</w:t>
            </w:r>
          </w:p>
        </w:tc>
      </w:tr>
      <w:tr w:rsidR="00801367" w:rsidRPr="00801367" w14:paraId="2E3CCD42" w14:textId="77777777" w:rsidTr="00801367">
        <w:tc>
          <w:tcPr>
            <w:tcW w:w="1003" w:type="pct"/>
            <w:tcBorders>
              <w:top w:val="single" w:sz="6" w:space="0" w:color="548DD4"/>
              <w:left w:val="single" w:sz="6" w:space="0" w:color="548DD4"/>
              <w:bottom w:val="single" w:sz="6" w:space="0" w:color="548DD4"/>
              <w:right w:val="single" w:sz="6" w:space="0" w:color="548DD4"/>
            </w:tcBorders>
            <w:vAlign w:val="center"/>
            <w:hideMark/>
          </w:tcPr>
          <w:p w14:paraId="431C3F1C"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kpi m311</w:t>
            </w:r>
          </w:p>
        </w:tc>
        <w:tc>
          <w:tcPr>
            <w:tcW w:w="2748" w:type="pct"/>
            <w:tcBorders>
              <w:top w:val="single" w:sz="6" w:space="0" w:color="548DD4"/>
              <w:left w:val="single" w:sz="6" w:space="0" w:color="548DD4"/>
              <w:bottom w:val="single" w:sz="6" w:space="0" w:color="548DD4"/>
              <w:right w:val="single" w:sz="6" w:space="0" w:color="548DD4"/>
            </w:tcBorders>
            <w:vAlign w:val="center"/>
            <w:hideMark/>
          </w:tcPr>
          <w:p w14:paraId="2DADF468"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Realizzare l'indagine di customer satisfaction annualmente (si/no)</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05860E74"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SI</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02E5355C"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SI</w:t>
            </w:r>
          </w:p>
        </w:tc>
      </w:tr>
      <w:tr w:rsidR="00801367" w:rsidRPr="00801367" w14:paraId="25D95309" w14:textId="77777777" w:rsidTr="00801367">
        <w:trPr>
          <w:trHeight w:val="75"/>
        </w:trPr>
        <w:tc>
          <w:tcPr>
            <w:tcW w:w="4376" w:type="pct"/>
            <w:gridSpan w:val="3"/>
            <w:tcBorders>
              <w:top w:val="single" w:sz="6" w:space="0" w:color="548DD4"/>
              <w:left w:val="single" w:sz="6" w:space="0" w:color="548DD4"/>
              <w:bottom w:val="single" w:sz="12" w:space="0" w:color="FFFFFF"/>
              <w:right w:val="single" w:sz="6" w:space="0" w:color="548DD4"/>
            </w:tcBorders>
            <w:vAlign w:val="center"/>
            <w:hideMark/>
          </w:tcPr>
          <w:p w14:paraId="6D9B37B7"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p>
        </w:tc>
        <w:tc>
          <w:tcPr>
            <w:tcW w:w="624" w:type="pct"/>
            <w:tcBorders>
              <w:top w:val="single" w:sz="6" w:space="0" w:color="548DD4"/>
              <w:left w:val="single" w:sz="6" w:space="0" w:color="548DD4"/>
              <w:bottom w:val="single" w:sz="12" w:space="0" w:color="FFFFFF"/>
              <w:right w:val="single" w:sz="6" w:space="0" w:color="548DD4"/>
            </w:tcBorders>
            <w:hideMark/>
          </w:tcPr>
          <w:p w14:paraId="76B5570C"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p>
        </w:tc>
      </w:tr>
      <w:tr w:rsidR="00801367" w:rsidRPr="00801367" w14:paraId="24A2985C" w14:textId="77777777" w:rsidTr="00801367">
        <w:tc>
          <w:tcPr>
            <w:tcW w:w="1003" w:type="pct"/>
            <w:tcBorders>
              <w:top w:val="single" w:sz="12" w:space="0" w:color="FFFFFF"/>
              <w:left w:val="single" w:sz="6" w:space="0" w:color="548DD4"/>
              <w:bottom w:val="single" w:sz="12" w:space="0" w:color="548DD4"/>
            </w:tcBorders>
            <w:shd w:val="clear" w:color="auto" w:fill="548DD4"/>
            <w:vAlign w:val="center"/>
            <w:hideMark/>
          </w:tcPr>
          <w:p w14:paraId="1D53347F" w14:textId="77777777" w:rsidR="00801367" w:rsidRPr="00801367"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801367">
              <w:rPr>
                <w:rFonts w:ascii="Segoe UI" w:eastAsia="Times New Roman" w:hAnsi="Segoe UI" w:cs="Segoe UI"/>
                <w:b/>
                <w:bCs/>
                <w:color w:val="FFFFFF"/>
                <w:sz w:val="16"/>
                <w:szCs w:val="16"/>
                <w:lang w:eastAsia="it-IT"/>
              </w:rPr>
              <w:t>Obiettivo individuale</w:t>
            </w:r>
          </w:p>
        </w:tc>
        <w:tc>
          <w:tcPr>
            <w:tcW w:w="3373" w:type="pct"/>
            <w:gridSpan w:val="2"/>
            <w:tcBorders>
              <w:top w:val="single" w:sz="12" w:space="0" w:color="FFFFFF"/>
              <w:bottom w:val="single" w:sz="12" w:space="0" w:color="548DD4"/>
              <w:right w:val="single" w:sz="6" w:space="0" w:color="548DD4"/>
            </w:tcBorders>
            <w:shd w:val="clear" w:color="auto" w:fill="548DD4"/>
            <w:vAlign w:val="center"/>
            <w:hideMark/>
          </w:tcPr>
          <w:p w14:paraId="1C11B6C5"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mantenere adeguati livelli di trasparenza</w:t>
            </w:r>
          </w:p>
        </w:tc>
        <w:tc>
          <w:tcPr>
            <w:tcW w:w="624" w:type="pct"/>
            <w:tcBorders>
              <w:top w:val="single" w:sz="12" w:space="0" w:color="FFFFFF"/>
              <w:left w:val="single" w:sz="6" w:space="0" w:color="548DD4"/>
              <w:bottom w:val="single" w:sz="12" w:space="0" w:color="548DD4"/>
              <w:right w:val="single" w:sz="6" w:space="0" w:color="548DD4"/>
            </w:tcBorders>
            <w:shd w:val="clear" w:color="auto" w:fill="548DD4"/>
            <w:vAlign w:val="center"/>
            <w:hideMark/>
          </w:tcPr>
          <w:p w14:paraId="6E9D53BE" w14:textId="77777777" w:rsidR="00801367" w:rsidRPr="00801367"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801367">
              <w:rPr>
                <w:rFonts w:ascii="Segoe UI" w:eastAsia="Times New Roman" w:hAnsi="Segoe UI" w:cs="Segoe UI"/>
                <w:color w:val="FFFFFF"/>
                <w:sz w:val="16"/>
                <w:szCs w:val="16"/>
                <w:lang w:eastAsia="it-IT"/>
              </w:rPr>
              <w:t>10%</w:t>
            </w:r>
          </w:p>
        </w:tc>
      </w:tr>
      <w:tr w:rsidR="00801367" w:rsidRPr="00801367" w14:paraId="32512043" w14:textId="77777777" w:rsidTr="00801367">
        <w:tc>
          <w:tcPr>
            <w:tcW w:w="1003"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0CBBD07A"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Indicatore</w:t>
            </w:r>
          </w:p>
        </w:tc>
        <w:tc>
          <w:tcPr>
            <w:tcW w:w="274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1C397DA3"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Algoritmo</w:t>
            </w:r>
          </w:p>
        </w:tc>
        <w:tc>
          <w:tcPr>
            <w:tcW w:w="624"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64959B39"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Target anno 2024</w:t>
            </w:r>
          </w:p>
        </w:tc>
        <w:tc>
          <w:tcPr>
            <w:tcW w:w="624"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5A70BEB6"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Consuntivo anno 2024</w:t>
            </w:r>
          </w:p>
        </w:tc>
      </w:tr>
      <w:tr w:rsidR="00801367" w:rsidRPr="00801367" w14:paraId="7BCC91D2" w14:textId="77777777" w:rsidTr="00801367">
        <w:tc>
          <w:tcPr>
            <w:tcW w:w="1003" w:type="pct"/>
            <w:tcBorders>
              <w:top w:val="single" w:sz="6" w:space="0" w:color="548DD4"/>
              <w:left w:val="single" w:sz="6" w:space="0" w:color="548DD4"/>
              <w:bottom w:val="single" w:sz="6" w:space="0" w:color="548DD4"/>
              <w:right w:val="single" w:sz="6" w:space="0" w:color="548DD4"/>
            </w:tcBorders>
            <w:vAlign w:val="center"/>
            <w:hideMark/>
          </w:tcPr>
          <w:p w14:paraId="6D4F8381"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kpi m312</w:t>
            </w:r>
          </w:p>
        </w:tc>
        <w:tc>
          <w:tcPr>
            <w:tcW w:w="2748" w:type="pct"/>
            <w:tcBorders>
              <w:top w:val="single" w:sz="6" w:space="0" w:color="548DD4"/>
              <w:left w:val="single" w:sz="6" w:space="0" w:color="548DD4"/>
              <w:bottom w:val="single" w:sz="6" w:space="0" w:color="548DD4"/>
              <w:right w:val="single" w:sz="6" w:space="0" w:color="548DD4"/>
            </w:tcBorders>
            <w:vAlign w:val="center"/>
            <w:hideMark/>
          </w:tcPr>
          <w:p w14:paraId="1E74CB8D"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Aggiornamento sezioni "Amministrazione trasparente" del sito web (numero sezioni amministrazione trasparente implementate) </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01B1920E"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&gt;= 71</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143CCE8C"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71</w:t>
            </w:r>
          </w:p>
        </w:tc>
      </w:tr>
      <w:tr w:rsidR="00801367" w:rsidRPr="00801367" w14:paraId="338D4228" w14:textId="77777777" w:rsidTr="00801367">
        <w:trPr>
          <w:trHeight w:val="75"/>
        </w:trPr>
        <w:tc>
          <w:tcPr>
            <w:tcW w:w="4376" w:type="pct"/>
            <w:gridSpan w:val="3"/>
            <w:tcBorders>
              <w:top w:val="single" w:sz="6" w:space="0" w:color="548DD4"/>
              <w:left w:val="single" w:sz="6" w:space="0" w:color="548DD4"/>
              <w:bottom w:val="single" w:sz="12" w:space="0" w:color="FFFFFF"/>
              <w:right w:val="single" w:sz="6" w:space="0" w:color="548DD4"/>
            </w:tcBorders>
            <w:vAlign w:val="center"/>
            <w:hideMark/>
          </w:tcPr>
          <w:p w14:paraId="720328A3"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p>
        </w:tc>
        <w:tc>
          <w:tcPr>
            <w:tcW w:w="624" w:type="pct"/>
            <w:tcBorders>
              <w:top w:val="single" w:sz="6" w:space="0" w:color="548DD4"/>
              <w:left w:val="single" w:sz="6" w:space="0" w:color="548DD4"/>
              <w:bottom w:val="single" w:sz="12" w:space="0" w:color="FFFFFF"/>
              <w:right w:val="single" w:sz="6" w:space="0" w:color="548DD4"/>
            </w:tcBorders>
            <w:vAlign w:val="center"/>
            <w:hideMark/>
          </w:tcPr>
          <w:p w14:paraId="7E3ADF16"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p>
        </w:tc>
      </w:tr>
      <w:tr w:rsidR="00801367" w:rsidRPr="00801367" w14:paraId="42C90284" w14:textId="77777777" w:rsidTr="00801367">
        <w:tc>
          <w:tcPr>
            <w:tcW w:w="1003" w:type="pct"/>
            <w:tcBorders>
              <w:top w:val="single" w:sz="12" w:space="0" w:color="FFFFFF"/>
              <w:left w:val="single" w:sz="6" w:space="0" w:color="548DD4"/>
              <w:bottom w:val="single" w:sz="12" w:space="0" w:color="548DD4"/>
            </w:tcBorders>
            <w:shd w:val="clear" w:color="auto" w:fill="548DD4"/>
            <w:vAlign w:val="center"/>
            <w:hideMark/>
          </w:tcPr>
          <w:p w14:paraId="4D2FD96A" w14:textId="77777777" w:rsidR="00801367" w:rsidRPr="00801367"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801367">
              <w:rPr>
                <w:rFonts w:ascii="Segoe UI" w:eastAsia="Times New Roman" w:hAnsi="Segoe UI" w:cs="Segoe UI"/>
                <w:b/>
                <w:bCs/>
                <w:color w:val="FFFFFF"/>
                <w:sz w:val="16"/>
                <w:szCs w:val="16"/>
                <w:lang w:eastAsia="it-IT"/>
              </w:rPr>
              <w:t>Obiettivo individuale</w:t>
            </w:r>
          </w:p>
        </w:tc>
        <w:tc>
          <w:tcPr>
            <w:tcW w:w="3373" w:type="pct"/>
            <w:gridSpan w:val="2"/>
            <w:tcBorders>
              <w:top w:val="single" w:sz="12" w:space="0" w:color="FFFFFF"/>
              <w:bottom w:val="single" w:sz="12" w:space="0" w:color="548DD4"/>
              <w:right w:val="single" w:sz="6" w:space="0" w:color="548DD4"/>
            </w:tcBorders>
            <w:shd w:val="clear" w:color="auto" w:fill="548DD4"/>
            <w:vAlign w:val="center"/>
            <w:hideMark/>
          </w:tcPr>
          <w:p w14:paraId="3FB48C07" w14:textId="77777777" w:rsidR="00801367" w:rsidRPr="00801367"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801367">
              <w:rPr>
                <w:rFonts w:ascii="Segoe UI" w:eastAsia="Times New Roman" w:hAnsi="Segoe UI" w:cs="Segoe UI"/>
                <w:color w:val="FFFFFF"/>
                <w:sz w:val="16"/>
                <w:szCs w:val="16"/>
                <w:lang w:eastAsia="it-IT"/>
              </w:rPr>
              <w:t>realizzare rassegne stampa</w:t>
            </w:r>
          </w:p>
        </w:tc>
        <w:tc>
          <w:tcPr>
            <w:tcW w:w="624" w:type="pct"/>
            <w:tcBorders>
              <w:top w:val="single" w:sz="12" w:space="0" w:color="FFFFFF"/>
              <w:left w:val="single" w:sz="6" w:space="0" w:color="548DD4"/>
              <w:bottom w:val="single" w:sz="12" w:space="0" w:color="548DD4"/>
              <w:right w:val="single" w:sz="6" w:space="0" w:color="548DD4"/>
            </w:tcBorders>
            <w:shd w:val="clear" w:color="auto" w:fill="548DD4"/>
            <w:vAlign w:val="center"/>
            <w:hideMark/>
          </w:tcPr>
          <w:p w14:paraId="0C6CBE31" w14:textId="77777777" w:rsidR="00801367" w:rsidRPr="00801367"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801367">
              <w:rPr>
                <w:rFonts w:ascii="Segoe UI" w:eastAsia="Times New Roman" w:hAnsi="Segoe UI" w:cs="Segoe UI"/>
                <w:color w:val="FFFFFF"/>
                <w:sz w:val="16"/>
                <w:szCs w:val="16"/>
                <w:lang w:eastAsia="it-IT"/>
              </w:rPr>
              <w:t>10%</w:t>
            </w:r>
          </w:p>
        </w:tc>
      </w:tr>
      <w:tr w:rsidR="00801367" w:rsidRPr="00801367" w14:paraId="68C19B2A" w14:textId="77777777" w:rsidTr="00801367">
        <w:tc>
          <w:tcPr>
            <w:tcW w:w="1003"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34725BF1"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Indicatore</w:t>
            </w:r>
          </w:p>
        </w:tc>
        <w:tc>
          <w:tcPr>
            <w:tcW w:w="274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223E0C29"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Algoritmo</w:t>
            </w:r>
          </w:p>
        </w:tc>
        <w:tc>
          <w:tcPr>
            <w:tcW w:w="624"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4165520B"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Target anno 2024</w:t>
            </w:r>
          </w:p>
        </w:tc>
        <w:tc>
          <w:tcPr>
            <w:tcW w:w="624" w:type="pct"/>
            <w:tcBorders>
              <w:top w:val="single" w:sz="12" w:space="0" w:color="548DD4"/>
              <w:left w:val="single" w:sz="6" w:space="0" w:color="548DD4"/>
              <w:bottom w:val="single" w:sz="6" w:space="0" w:color="548DD4"/>
              <w:right w:val="single" w:sz="6" w:space="0" w:color="548DD4"/>
            </w:tcBorders>
            <w:shd w:val="clear" w:color="auto" w:fill="DBE5F1"/>
            <w:hideMark/>
          </w:tcPr>
          <w:p w14:paraId="67093EF8" w14:textId="77777777" w:rsidR="00801367" w:rsidRPr="00801367"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b/>
                <w:bCs/>
                <w:color w:val="1F497D"/>
                <w:sz w:val="16"/>
                <w:szCs w:val="16"/>
                <w:lang w:eastAsia="it-IT"/>
              </w:rPr>
              <w:t>Consuntivo anno 2024</w:t>
            </w:r>
          </w:p>
        </w:tc>
      </w:tr>
      <w:tr w:rsidR="00801367" w:rsidRPr="00801367" w14:paraId="752647D2" w14:textId="77777777" w:rsidTr="00801367">
        <w:tc>
          <w:tcPr>
            <w:tcW w:w="1003" w:type="pct"/>
            <w:tcBorders>
              <w:top w:val="single" w:sz="6" w:space="0" w:color="548DD4"/>
              <w:left w:val="single" w:sz="6" w:space="0" w:color="548DD4"/>
              <w:bottom w:val="single" w:sz="6" w:space="0" w:color="548DD4"/>
              <w:right w:val="single" w:sz="6" w:space="0" w:color="548DD4"/>
            </w:tcBorders>
            <w:vAlign w:val="center"/>
            <w:hideMark/>
          </w:tcPr>
          <w:p w14:paraId="666A89C0" w14:textId="77777777" w:rsidR="00801367" w:rsidRPr="00801367" w:rsidRDefault="00801367" w:rsidP="00262C3F">
            <w:pPr>
              <w:widowControl/>
              <w:spacing w:after="0" w:line="240" w:lineRule="auto"/>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kpi m381</w:t>
            </w:r>
          </w:p>
        </w:tc>
        <w:tc>
          <w:tcPr>
            <w:tcW w:w="2748" w:type="pct"/>
            <w:tcBorders>
              <w:top w:val="single" w:sz="6" w:space="0" w:color="548DD4"/>
              <w:left w:val="single" w:sz="6" w:space="0" w:color="548DD4"/>
              <w:bottom w:val="single" w:sz="6" w:space="0" w:color="548DD4"/>
              <w:right w:val="single" w:sz="6" w:space="0" w:color="548DD4"/>
            </w:tcBorders>
            <w:vAlign w:val="center"/>
            <w:hideMark/>
          </w:tcPr>
          <w:p w14:paraId="20336F62"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hAnsi="Segoe UI" w:cs="Segoe UI"/>
                <w:sz w:val="16"/>
                <w:szCs w:val="16"/>
                <w:lang w:val="it-IT"/>
              </w:rPr>
              <w:t>Stampa e cerimoniale - rassegne stampa realizzate nell'anno</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7044B3E7"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hAnsi="Segoe UI" w:cs="Segoe UI"/>
                <w:sz w:val="16"/>
                <w:szCs w:val="16"/>
              </w:rPr>
              <w:t>&gt;=220</w:t>
            </w:r>
          </w:p>
        </w:tc>
        <w:tc>
          <w:tcPr>
            <w:tcW w:w="624" w:type="pct"/>
            <w:tcBorders>
              <w:top w:val="single" w:sz="6" w:space="0" w:color="548DD4"/>
              <w:left w:val="single" w:sz="6" w:space="0" w:color="548DD4"/>
              <w:bottom w:val="single" w:sz="6" w:space="0" w:color="548DD4"/>
              <w:right w:val="single" w:sz="6" w:space="0" w:color="548DD4"/>
            </w:tcBorders>
            <w:vAlign w:val="center"/>
            <w:hideMark/>
          </w:tcPr>
          <w:p w14:paraId="16B692B1" w14:textId="77777777" w:rsidR="00801367" w:rsidRPr="00801367" w:rsidRDefault="00801367" w:rsidP="00262C3F">
            <w:pPr>
              <w:widowControl/>
              <w:spacing w:after="0" w:line="240" w:lineRule="auto"/>
              <w:jc w:val="center"/>
              <w:rPr>
                <w:rFonts w:ascii="Segoe UI" w:eastAsia="Times New Roman" w:hAnsi="Segoe UI" w:cs="Segoe UI"/>
                <w:sz w:val="16"/>
                <w:szCs w:val="16"/>
                <w:lang w:eastAsia="it-IT"/>
              </w:rPr>
            </w:pPr>
            <w:r w:rsidRPr="00801367">
              <w:rPr>
                <w:rFonts w:ascii="Segoe UI" w:eastAsia="Times New Roman" w:hAnsi="Segoe UI" w:cs="Segoe UI"/>
                <w:color w:val="000000"/>
                <w:sz w:val="16"/>
                <w:szCs w:val="16"/>
                <w:lang w:eastAsia="it-IT"/>
              </w:rPr>
              <w:t>258</w:t>
            </w:r>
          </w:p>
        </w:tc>
      </w:tr>
      <w:tr w:rsidR="00801367" w:rsidRPr="00801367" w14:paraId="483D0537" w14:textId="77777777" w:rsidTr="00801367">
        <w:tc>
          <w:tcPr>
            <w:tcW w:w="5000" w:type="pct"/>
            <w:gridSpan w:val="4"/>
            <w:tcBorders>
              <w:top w:val="single" w:sz="6" w:space="0" w:color="548DD4"/>
              <w:left w:val="single" w:sz="6" w:space="0" w:color="548DD4"/>
              <w:bottom w:val="single" w:sz="6" w:space="0" w:color="548DD4"/>
              <w:right w:val="single" w:sz="6" w:space="0" w:color="548DD4"/>
            </w:tcBorders>
            <w:vAlign w:val="center"/>
          </w:tcPr>
          <w:p w14:paraId="589E33FB" w14:textId="77777777" w:rsidR="00801367" w:rsidRPr="00801367" w:rsidRDefault="00801367" w:rsidP="00262C3F">
            <w:pPr>
              <w:widowControl/>
              <w:spacing w:after="0" w:line="240" w:lineRule="auto"/>
              <w:rPr>
                <w:rFonts w:ascii="Segoe UI" w:eastAsia="Times New Roman" w:hAnsi="Segoe UI" w:cs="Segoe UI"/>
                <w:color w:val="000000"/>
                <w:sz w:val="16"/>
                <w:szCs w:val="16"/>
                <w:lang w:eastAsia="it-IT"/>
              </w:rPr>
            </w:pPr>
          </w:p>
        </w:tc>
      </w:tr>
    </w:tbl>
    <w:p w14:paraId="6AA1F86A" w14:textId="77777777" w:rsidR="00896716" w:rsidRDefault="00896716" w:rsidP="00DA52C3">
      <w:pPr>
        <w:widowControl/>
        <w:spacing w:after="0" w:line="240" w:lineRule="auto"/>
        <w:jc w:val="both"/>
        <w:rPr>
          <w:rFonts w:eastAsia="Times New Roman" w:cstheme="minorHAnsi"/>
          <w:sz w:val="24"/>
          <w:szCs w:val="24"/>
          <w:lang w:eastAsia="it-IT"/>
        </w:rPr>
      </w:pPr>
    </w:p>
    <w:p w14:paraId="67FDF16F" w14:textId="62C3E428" w:rsidR="00801367" w:rsidRPr="004F5D5A" w:rsidRDefault="00801367" w:rsidP="00DA52C3">
      <w:pPr>
        <w:widowControl/>
        <w:spacing w:after="0" w:line="240" w:lineRule="auto"/>
        <w:jc w:val="both"/>
        <w:rPr>
          <w:rFonts w:eastAsia="Times New Roman" w:cstheme="minorHAnsi"/>
          <w:sz w:val="24"/>
          <w:szCs w:val="24"/>
          <w:lang w:eastAsia="it-IT"/>
        </w:rPr>
      </w:pPr>
    </w:p>
    <w:p w14:paraId="40B74D98" w14:textId="7E3F6965" w:rsidR="00801367" w:rsidRDefault="00801367" w:rsidP="00DA52C3">
      <w:pPr>
        <w:widowControl/>
        <w:spacing w:after="0" w:line="240" w:lineRule="auto"/>
        <w:rPr>
          <w:rFonts w:eastAsia="Times New Roman" w:cstheme="minorHAnsi"/>
          <w:b/>
          <w:bCs/>
          <w:color w:val="365F91"/>
          <w:sz w:val="24"/>
          <w:szCs w:val="24"/>
          <w:lang w:eastAsia="it-IT"/>
        </w:rPr>
      </w:pPr>
    </w:p>
    <w:p w14:paraId="2B270420" w14:textId="77777777" w:rsidR="00896716" w:rsidRDefault="00896716" w:rsidP="00DA52C3">
      <w:pPr>
        <w:widowControl/>
        <w:spacing w:after="0" w:line="240" w:lineRule="auto"/>
        <w:rPr>
          <w:rFonts w:eastAsia="Times New Roman" w:cstheme="minorHAnsi"/>
          <w:b/>
          <w:bCs/>
          <w:color w:val="365F91"/>
          <w:sz w:val="24"/>
          <w:szCs w:val="24"/>
          <w:lang w:eastAsia="it-IT"/>
        </w:rPr>
      </w:pPr>
      <w:r>
        <w:rPr>
          <w:rFonts w:eastAsia="Times New Roman" w:cstheme="minorHAnsi"/>
          <w:b/>
          <w:bCs/>
          <w:color w:val="365F91"/>
          <w:sz w:val="24"/>
          <w:szCs w:val="24"/>
          <w:lang w:eastAsia="it-IT"/>
        </w:rPr>
        <w:br w:type="page"/>
      </w:r>
    </w:p>
    <w:p w14:paraId="14242317" w14:textId="04CC42B0" w:rsidR="00801367" w:rsidRPr="004F5D5A" w:rsidRDefault="00801367" w:rsidP="00801367">
      <w:pPr>
        <w:widowControl/>
        <w:shd w:val="clear" w:color="auto" w:fill="D9D9D9"/>
        <w:spacing w:after="0" w:line="240" w:lineRule="auto"/>
        <w:rPr>
          <w:rFonts w:eastAsia="Times New Roman" w:cstheme="minorHAnsi"/>
          <w:sz w:val="24"/>
          <w:szCs w:val="24"/>
          <w:lang w:eastAsia="it-IT"/>
        </w:rPr>
      </w:pPr>
      <w:r w:rsidRPr="004F5D5A">
        <w:rPr>
          <w:rFonts w:eastAsia="Times New Roman" w:cstheme="minorHAnsi"/>
          <w:b/>
          <w:bCs/>
          <w:color w:val="365F91"/>
          <w:sz w:val="24"/>
          <w:szCs w:val="24"/>
          <w:lang w:eastAsia="it-IT"/>
        </w:rPr>
        <w:lastRenderedPageBreak/>
        <w:t>DIRIGENTE – Antonio Luciani</w:t>
      </w:r>
    </w:p>
    <w:tbl>
      <w:tblPr>
        <w:tblW w:w="5000" w:type="pct"/>
        <w:tblCellMar>
          <w:top w:w="15" w:type="dxa"/>
          <w:left w:w="15" w:type="dxa"/>
          <w:bottom w:w="15" w:type="dxa"/>
          <w:right w:w="15" w:type="dxa"/>
        </w:tblCellMar>
        <w:tblLook w:val="04A0" w:firstRow="1" w:lastRow="0" w:firstColumn="1" w:lastColumn="0" w:noHBand="0" w:noVBand="1"/>
      </w:tblPr>
      <w:tblGrid>
        <w:gridCol w:w="2161"/>
        <w:gridCol w:w="8534"/>
        <w:gridCol w:w="1848"/>
        <w:gridCol w:w="1985"/>
      </w:tblGrid>
      <w:tr w:rsidR="00801367" w:rsidRPr="005A7642" w14:paraId="3112C5CF" w14:textId="77777777" w:rsidTr="00801367">
        <w:tc>
          <w:tcPr>
            <w:tcW w:w="744" w:type="pct"/>
            <w:tcBorders>
              <w:top w:val="single" w:sz="4" w:space="0" w:color="4BACC6"/>
              <w:left w:val="single" w:sz="4" w:space="0" w:color="4BACC6"/>
              <w:bottom w:val="single" w:sz="12" w:space="0" w:color="548DD4"/>
            </w:tcBorders>
            <w:shd w:val="clear" w:color="auto" w:fill="548DD4"/>
            <w:vAlign w:val="center"/>
            <w:hideMark/>
          </w:tcPr>
          <w:p w14:paraId="4962F52F"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72" w:type="pct"/>
            <w:gridSpan w:val="2"/>
            <w:tcBorders>
              <w:top w:val="single" w:sz="4" w:space="0" w:color="4BACC6"/>
              <w:bottom w:val="single" w:sz="12" w:space="0" w:color="548DD4"/>
              <w:right w:val="single" w:sz="6" w:space="0" w:color="548DD4"/>
            </w:tcBorders>
            <w:shd w:val="clear" w:color="auto" w:fill="548DD4"/>
            <w:vAlign w:val="center"/>
            <w:hideMark/>
          </w:tcPr>
          <w:p w14:paraId="7464DF04"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prevenzione della corruzione</w:t>
            </w:r>
          </w:p>
        </w:tc>
        <w:tc>
          <w:tcPr>
            <w:tcW w:w="684" w:type="pct"/>
            <w:tcBorders>
              <w:top w:val="single" w:sz="4" w:space="0" w:color="4BACC6"/>
              <w:left w:val="single" w:sz="6" w:space="0" w:color="548DD4"/>
              <w:bottom w:val="single" w:sz="12" w:space="0" w:color="548DD4"/>
              <w:right w:val="single" w:sz="4" w:space="0" w:color="4BACC6"/>
            </w:tcBorders>
            <w:shd w:val="clear" w:color="auto" w:fill="548DD4"/>
            <w:vAlign w:val="center"/>
            <w:hideMark/>
          </w:tcPr>
          <w:p w14:paraId="5CCC9F94"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0F54A07E" w14:textId="77777777" w:rsidTr="00801367">
        <w:tc>
          <w:tcPr>
            <w:tcW w:w="744"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383B7642"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37"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5C349692"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68813BA6"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40DA3CA0"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1FDB4505" w14:textId="77777777" w:rsidTr="00801367">
        <w:tc>
          <w:tcPr>
            <w:tcW w:w="744" w:type="pct"/>
            <w:tcBorders>
              <w:top w:val="single" w:sz="6" w:space="0" w:color="548DD4"/>
              <w:left w:val="single" w:sz="4" w:space="0" w:color="4BACC6"/>
              <w:bottom w:val="single" w:sz="6" w:space="0" w:color="548DD4"/>
              <w:right w:val="single" w:sz="6" w:space="0" w:color="548DD4"/>
            </w:tcBorders>
            <w:vAlign w:val="center"/>
            <w:hideMark/>
          </w:tcPr>
          <w:p w14:paraId="3C9DB77F"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m343</w:t>
            </w:r>
          </w:p>
        </w:tc>
        <w:tc>
          <w:tcPr>
            <w:tcW w:w="2937" w:type="pct"/>
            <w:tcBorders>
              <w:top w:val="single" w:sz="6" w:space="0" w:color="548DD4"/>
              <w:left w:val="single" w:sz="6" w:space="0" w:color="548DD4"/>
              <w:bottom w:val="single" w:sz="6" w:space="0" w:color="548DD4"/>
              <w:right w:val="single" w:sz="6" w:space="0" w:color="548DD4"/>
            </w:tcBorders>
            <w:vAlign w:val="center"/>
            <w:hideMark/>
          </w:tcPr>
          <w:p w14:paraId="0995660C"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Anticorruzione - Diritto annuo e contenzioso tributario - turnazione interventi in rappresentanza dell'Ente innanzi ai diversi gradi di giustizia tributaria (si/no)</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437884D8"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SI</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018D2BF0" w14:textId="77777777" w:rsidR="00801367" w:rsidRPr="005A7642" w:rsidRDefault="00801367" w:rsidP="00262C3F">
            <w:pPr>
              <w:widowControl/>
              <w:spacing w:after="0" w:line="240" w:lineRule="auto"/>
              <w:jc w:val="center"/>
              <w:rPr>
                <w:rFonts w:ascii="Segoe UI" w:eastAsia="Times New Roman" w:hAnsi="Segoe UI" w:cs="Segoe UI"/>
                <w:color w:val="000000"/>
                <w:sz w:val="16"/>
                <w:szCs w:val="16"/>
                <w:lang w:eastAsia="it-IT"/>
              </w:rPr>
            </w:pPr>
            <w:r w:rsidRPr="005A7642">
              <w:rPr>
                <w:rFonts w:ascii="Segoe UI" w:eastAsia="Times New Roman" w:hAnsi="Segoe UI" w:cs="Segoe UI"/>
                <w:color w:val="000000"/>
                <w:sz w:val="16"/>
                <w:szCs w:val="16"/>
                <w:lang w:eastAsia="it-IT"/>
              </w:rPr>
              <w:t>SI</w:t>
            </w:r>
          </w:p>
        </w:tc>
      </w:tr>
      <w:tr w:rsidR="00801367" w:rsidRPr="005A7642" w14:paraId="2B5E4B89"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39F39873"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hideMark/>
          </w:tcPr>
          <w:p w14:paraId="512C4BA1"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707E56F0" w14:textId="77777777" w:rsidTr="00801367">
        <w:tc>
          <w:tcPr>
            <w:tcW w:w="744" w:type="pct"/>
            <w:tcBorders>
              <w:top w:val="single" w:sz="12" w:space="0" w:color="FFFFFF"/>
              <w:left w:val="single" w:sz="4" w:space="0" w:color="4BACC6"/>
              <w:bottom w:val="single" w:sz="12" w:space="0" w:color="548DD4"/>
            </w:tcBorders>
            <w:shd w:val="clear" w:color="auto" w:fill="548DD4"/>
            <w:vAlign w:val="center"/>
            <w:hideMark/>
          </w:tcPr>
          <w:p w14:paraId="5B849DC3"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72" w:type="pct"/>
            <w:gridSpan w:val="2"/>
            <w:tcBorders>
              <w:top w:val="single" w:sz="12" w:space="0" w:color="FFFFFF"/>
              <w:bottom w:val="single" w:sz="12" w:space="0" w:color="548DD4"/>
              <w:right w:val="single" w:sz="6" w:space="0" w:color="548DD4"/>
            </w:tcBorders>
            <w:shd w:val="clear" w:color="auto" w:fill="548DD4"/>
            <w:vAlign w:val="center"/>
            <w:hideMark/>
          </w:tcPr>
          <w:p w14:paraId="09A51743"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miglioramento/mantenimento dell'efficacia interna</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1D7A1B84"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03B59A6C" w14:textId="77777777" w:rsidTr="00801367">
        <w:tc>
          <w:tcPr>
            <w:tcW w:w="744"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39DA3A09"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37"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03F14710"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5A3FD17B"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vAlign w:val="center"/>
            <w:hideMark/>
          </w:tcPr>
          <w:p w14:paraId="5D543D04"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5F4231C7" w14:textId="77777777" w:rsidTr="00801367">
        <w:tc>
          <w:tcPr>
            <w:tcW w:w="744" w:type="pct"/>
            <w:tcBorders>
              <w:top w:val="single" w:sz="6" w:space="0" w:color="548DD4"/>
              <w:left w:val="single" w:sz="4" w:space="0" w:color="4BACC6"/>
              <w:bottom w:val="single" w:sz="6" w:space="0" w:color="548DD4"/>
              <w:right w:val="single" w:sz="6" w:space="0" w:color="548DD4"/>
            </w:tcBorders>
            <w:vAlign w:val="center"/>
            <w:hideMark/>
          </w:tcPr>
          <w:p w14:paraId="68F1DE26"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m347</w:t>
            </w:r>
          </w:p>
        </w:tc>
        <w:tc>
          <w:tcPr>
            <w:tcW w:w="2937" w:type="pct"/>
            <w:tcBorders>
              <w:top w:val="single" w:sz="6" w:space="0" w:color="548DD4"/>
              <w:left w:val="single" w:sz="6" w:space="0" w:color="548DD4"/>
              <w:bottom w:val="single" w:sz="6" w:space="0" w:color="548DD4"/>
              <w:right w:val="single" w:sz="6" w:space="0" w:color="548DD4"/>
            </w:tcBorders>
            <w:vAlign w:val="center"/>
            <w:hideMark/>
          </w:tcPr>
          <w:p w14:paraId="21E44B7F"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Bilancio, Finanze e Risorse - tempo medio emissione del mandato, a decorrere dall'atto di liquidazione (gg.)</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4E310BFF"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&lt;= 15</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4AA60CB4"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6,14</w:t>
            </w:r>
          </w:p>
        </w:tc>
      </w:tr>
      <w:tr w:rsidR="00801367" w:rsidRPr="005A7642" w14:paraId="749A3569"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097C77B6"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p w14:paraId="0709417C"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vAlign w:val="center"/>
            <w:hideMark/>
          </w:tcPr>
          <w:p w14:paraId="0921E6A6"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7B5DC5A7" w14:textId="77777777" w:rsidTr="00801367">
        <w:tc>
          <w:tcPr>
            <w:tcW w:w="744" w:type="pct"/>
            <w:tcBorders>
              <w:top w:val="single" w:sz="12" w:space="0" w:color="FFFFFF"/>
              <w:left w:val="single" w:sz="4" w:space="0" w:color="4BACC6"/>
              <w:bottom w:val="single" w:sz="12" w:space="0" w:color="548DD4"/>
            </w:tcBorders>
            <w:shd w:val="clear" w:color="auto" w:fill="548DD4"/>
            <w:vAlign w:val="center"/>
            <w:hideMark/>
          </w:tcPr>
          <w:p w14:paraId="5AFFE572"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72" w:type="pct"/>
            <w:gridSpan w:val="2"/>
            <w:tcBorders>
              <w:top w:val="single" w:sz="12" w:space="0" w:color="FFFFFF"/>
              <w:bottom w:val="single" w:sz="12" w:space="0" w:color="548DD4"/>
              <w:right w:val="single" w:sz="6" w:space="0" w:color="548DD4"/>
            </w:tcBorders>
            <w:shd w:val="clear" w:color="auto" w:fill="548DD4"/>
            <w:vAlign w:val="center"/>
            <w:hideMark/>
          </w:tcPr>
          <w:p w14:paraId="26121A43"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monitorare il livello di soddisfazione dell’utenza</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1F8639A2"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25FAD7E4" w14:textId="77777777" w:rsidTr="00801367">
        <w:tc>
          <w:tcPr>
            <w:tcW w:w="744"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577494A6"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37"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2E777D3F"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390CA4AA"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3515F23D"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2B228C1F" w14:textId="77777777" w:rsidTr="00801367">
        <w:tc>
          <w:tcPr>
            <w:tcW w:w="744" w:type="pct"/>
            <w:tcBorders>
              <w:top w:val="single" w:sz="6" w:space="0" w:color="548DD4"/>
              <w:left w:val="single" w:sz="4" w:space="0" w:color="4BACC6"/>
              <w:bottom w:val="single" w:sz="4" w:space="0" w:color="4BACC6"/>
              <w:right w:val="single" w:sz="6" w:space="0" w:color="548DD4"/>
            </w:tcBorders>
            <w:vAlign w:val="center"/>
            <w:hideMark/>
          </w:tcPr>
          <w:p w14:paraId="2339157B"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m311</w:t>
            </w:r>
          </w:p>
        </w:tc>
        <w:tc>
          <w:tcPr>
            <w:tcW w:w="2937" w:type="pct"/>
            <w:tcBorders>
              <w:top w:val="single" w:sz="6" w:space="0" w:color="548DD4"/>
              <w:left w:val="single" w:sz="6" w:space="0" w:color="548DD4"/>
              <w:bottom w:val="single" w:sz="4" w:space="0" w:color="4BACC6"/>
              <w:right w:val="single" w:sz="6" w:space="0" w:color="548DD4"/>
            </w:tcBorders>
            <w:vAlign w:val="center"/>
            <w:hideMark/>
          </w:tcPr>
          <w:p w14:paraId="5FF9C661"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Realizzare l'indagine di customer satisfaction annualmente (si/no)</w:t>
            </w:r>
          </w:p>
        </w:tc>
        <w:tc>
          <w:tcPr>
            <w:tcW w:w="636" w:type="pct"/>
            <w:tcBorders>
              <w:top w:val="single" w:sz="6" w:space="0" w:color="548DD4"/>
              <w:left w:val="single" w:sz="6" w:space="0" w:color="548DD4"/>
              <w:bottom w:val="single" w:sz="4" w:space="0" w:color="4BACC6"/>
              <w:right w:val="single" w:sz="6" w:space="0" w:color="548DD4"/>
            </w:tcBorders>
            <w:vAlign w:val="center"/>
            <w:hideMark/>
          </w:tcPr>
          <w:p w14:paraId="0C3C6802"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SI</w:t>
            </w:r>
          </w:p>
        </w:tc>
        <w:tc>
          <w:tcPr>
            <w:tcW w:w="684" w:type="pct"/>
            <w:tcBorders>
              <w:top w:val="single" w:sz="6" w:space="0" w:color="548DD4"/>
              <w:left w:val="single" w:sz="6" w:space="0" w:color="548DD4"/>
              <w:bottom w:val="single" w:sz="4" w:space="0" w:color="4BACC6"/>
              <w:right w:val="single" w:sz="4" w:space="0" w:color="4BACC6"/>
            </w:tcBorders>
            <w:vAlign w:val="center"/>
            <w:hideMark/>
          </w:tcPr>
          <w:p w14:paraId="046ED65E" w14:textId="77777777" w:rsidR="00801367" w:rsidRPr="005A7642" w:rsidRDefault="00801367" w:rsidP="00262C3F">
            <w:pPr>
              <w:widowControl/>
              <w:spacing w:after="0" w:line="240" w:lineRule="auto"/>
              <w:jc w:val="center"/>
              <w:rPr>
                <w:rFonts w:ascii="Segoe UI" w:eastAsia="Times New Roman" w:hAnsi="Segoe UI" w:cs="Segoe UI"/>
                <w:color w:val="000000"/>
                <w:sz w:val="16"/>
                <w:szCs w:val="16"/>
                <w:lang w:eastAsia="it-IT"/>
              </w:rPr>
            </w:pPr>
            <w:r w:rsidRPr="005A7642">
              <w:rPr>
                <w:rFonts w:ascii="Segoe UI" w:eastAsia="Times New Roman" w:hAnsi="Segoe UI" w:cs="Segoe UI"/>
                <w:color w:val="000000"/>
                <w:sz w:val="16"/>
                <w:szCs w:val="16"/>
                <w:lang w:eastAsia="it-IT"/>
              </w:rPr>
              <w:t>SI</w:t>
            </w:r>
          </w:p>
        </w:tc>
      </w:tr>
    </w:tbl>
    <w:p w14:paraId="67664F09" w14:textId="77777777" w:rsidR="00801367" w:rsidRPr="004F5D5A" w:rsidRDefault="00801367" w:rsidP="00DA52C3">
      <w:pPr>
        <w:widowControl/>
        <w:spacing w:after="0" w:line="240" w:lineRule="auto"/>
        <w:rPr>
          <w:rFonts w:eastAsia="Times New Roman" w:cstheme="minorHAnsi"/>
          <w:sz w:val="24"/>
          <w:szCs w:val="24"/>
          <w:lang w:eastAsia="it-IT"/>
        </w:rPr>
      </w:pPr>
      <w:r w:rsidRPr="004F5D5A">
        <w:rPr>
          <w:rFonts w:eastAsia="Times New Roman" w:cstheme="minorHAnsi"/>
          <w:sz w:val="24"/>
          <w:szCs w:val="24"/>
          <w:lang w:eastAsia="it-IT"/>
        </w:rPr>
        <w:t> </w:t>
      </w:r>
    </w:p>
    <w:p w14:paraId="29CD1239" w14:textId="77777777" w:rsidR="00801367" w:rsidRDefault="00801367" w:rsidP="00DA52C3">
      <w:pPr>
        <w:widowControl/>
        <w:spacing w:after="0" w:line="240" w:lineRule="auto"/>
        <w:rPr>
          <w:rFonts w:eastAsia="Times New Roman" w:cstheme="minorHAnsi"/>
          <w:b/>
          <w:bCs/>
          <w:color w:val="365F91"/>
          <w:sz w:val="24"/>
          <w:szCs w:val="24"/>
          <w:lang w:eastAsia="it-IT"/>
        </w:rPr>
      </w:pPr>
      <w:r>
        <w:rPr>
          <w:rFonts w:eastAsia="Times New Roman" w:cstheme="minorHAnsi"/>
          <w:b/>
          <w:bCs/>
          <w:color w:val="365F91"/>
          <w:sz w:val="24"/>
          <w:szCs w:val="24"/>
          <w:lang w:eastAsia="it-IT"/>
        </w:rPr>
        <w:br w:type="page"/>
      </w:r>
    </w:p>
    <w:p w14:paraId="5AF2FAF0" w14:textId="54F0828C" w:rsidR="00801367" w:rsidRPr="004F5D5A" w:rsidRDefault="00801367" w:rsidP="00801367">
      <w:pPr>
        <w:widowControl/>
        <w:shd w:val="clear" w:color="auto" w:fill="D9D9D9"/>
        <w:spacing w:after="0" w:line="240" w:lineRule="auto"/>
        <w:rPr>
          <w:rFonts w:eastAsia="Times New Roman" w:cstheme="minorHAnsi"/>
          <w:sz w:val="24"/>
          <w:szCs w:val="24"/>
          <w:lang w:eastAsia="it-IT"/>
        </w:rPr>
      </w:pPr>
      <w:r w:rsidRPr="004F5D5A">
        <w:rPr>
          <w:rFonts w:eastAsia="Times New Roman" w:cstheme="minorHAnsi"/>
          <w:b/>
          <w:bCs/>
          <w:color w:val="365F91"/>
          <w:sz w:val="24"/>
          <w:szCs w:val="24"/>
          <w:lang w:eastAsia="it-IT"/>
        </w:rPr>
        <w:lastRenderedPageBreak/>
        <w:t>DIRIGENTE – Mauro Criscuolo</w:t>
      </w:r>
    </w:p>
    <w:tbl>
      <w:tblPr>
        <w:tblW w:w="5000" w:type="pct"/>
        <w:tblCellMar>
          <w:top w:w="15" w:type="dxa"/>
          <w:left w:w="15" w:type="dxa"/>
          <w:bottom w:w="15" w:type="dxa"/>
          <w:right w:w="15" w:type="dxa"/>
        </w:tblCellMar>
        <w:tblLook w:val="04A0" w:firstRow="1" w:lastRow="0" w:firstColumn="1" w:lastColumn="0" w:noHBand="0" w:noVBand="1"/>
      </w:tblPr>
      <w:tblGrid>
        <w:gridCol w:w="2327"/>
        <w:gridCol w:w="8368"/>
        <w:gridCol w:w="1848"/>
        <w:gridCol w:w="1985"/>
      </w:tblGrid>
      <w:tr w:rsidR="00801367" w:rsidRPr="005A7642" w14:paraId="3F615023" w14:textId="77777777" w:rsidTr="00801367">
        <w:tc>
          <w:tcPr>
            <w:tcW w:w="801" w:type="pct"/>
            <w:tcBorders>
              <w:top w:val="single" w:sz="4" w:space="0" w:color="4BACC6"/>
              <w:left w:val="single" w:sz="4" w:space="0" w:color="4BACC6"/>
              <w:bottom w:val="single" w:sz="12" w:space="0" w:color="548DD4"/>
            </w:tcBorders>
            <w:shd w:val="clear" w:color="auto" w:fill="548DD4"/>
            <w:vAlign w:val="center"/>
            <w:hideMark/>
          </w:tcPr>
          <w:p w14:paraId="3691ADE4"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16" w:type="pct"/>
            <w:gridSpan w:val="2"/>
            <w:tcBorders>
              <w:top w:val="single" w:sz="4" w:space="0" w:color="4BACC6"/>
              <w:bottom w:val="single" w:sz="12" w:space="0" w:color="548DD4"/>
              <w:right w:val="single" w:sz="6" w:space="0" w:color="548DD4"/>
            </w:tcBorders>
            <w:shd w:val="clear" w:color="auto" w:fill="548DD4"/>
            <w:vAlign w:val="center"/>
            <w:hideMark/>
          </w:tcPr>
          <w:p w14:paraId="0DC8E277"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prevenzione della corruzione agli sportelli</w:t>
            </w:r>
          </w:p>
        </w:tc>
        <w:tc>
          <w:tcPr>
            <w:tcW w:w="684" w:type="pct"/>
            <w:tcBorders>
              <w:top w:val="single" w:sz="4" w:space="0" w:color="4BACC6"/>
              <w:left w:val="single" w:sz="6" w:space="0" w:color="548DD4"/>
              <w:bottom w:val="single" w:sz="12" w:space="0" w:color="548DD4"/>
              <w:right w:val="single" w:sz="4" w:space="0" w:color="4BACC6"/>
            </w:tcBorders>
            <w:shd w:val="clear" w:color="auto" w:fill="548DD4"/>
            <w:vAlign w:val="center"/>
            <w:hideMark/>
          </w:tcPr>
          <w:p w14:paraId="6EA4B283"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7AE113C0" w14:textId="77777777" w:rsidTr="00801367">
        <w:tc>
          <w:tcPr>
            <w:tcW w:w="801"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134C34FF"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880"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6D99CBCA"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402BE437"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6EDEF81B"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652B87C4" w14:textId="77777777" w:rsidTr="00801367">
        <w:tc>
          <w:tcPr>
            <w:tcW w:w="801" w:type="pct"/>
            <w:tcBorders>
              <w:top w:val="single" w:sz="6" w:space="0" w:color="548DD4"/>
              <w:left w:val="single" w:sz="4" w:space="0" w:color="4BACC6"/>
              <w:bottom w:val="single" w:sz="6" w:space="0" w:color="548DD4"/>
              <w:right w:val="single" w:sz="6" w:space="0" w:color="548DD4"/>
            </w:tcBorders>
            <w:vAlign w:val="center"/>
            <w:hideMark/>
          </w:tcPr>
          <w:p w14:paraId="27BF94FA"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m341</w:t>
            </w:r>
          </w:p>
        </w:tc>
        <w:tc>
          <w:tcPr>
            <w:tcW w:w="2880" w:type="pct"/>
            <w:tcBorders>
              <w:top w:val="single" w:sz="6" w:space="0" w:color="548DD4"/>
              <w:left w:val="single" w:sz="6" w:space="0" w:color="548DD4"/>
              <w:bottom w:val="single" w:sz="6" w:space="0" w:color="548DD4"/>
              <w:right w:val="single" w:sz="6" w:space="0" w:color="548DD4"/>
            </w:tcBorders>
            <w:vAlign w:val="center"/>
            <w:hideMark/>
          </w:tcPr>
          <w:p w14:paraId="7BC307C5"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Anticorruzione - Registro delle Imprese - turnazione degli addetti tra lavorazione pratiche telematiche e sportelli (si/no)</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040DFF50"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SI</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28086586" w14:textId="77777777" w:rsidR="00801367" w:rsidRPr="005A7642" w:rsidRDefault="00801367" w:rsidP="00262C3F">
            <w:pPr>
              <w:widowControl/>
              <w:spacing w:after="240" w:line="240" w:lineRule="auto"/>
              <w:jc w:val="center"/>
              <w:rPr>
                <w:rFonts w:ascii="Segoe UI" w:eastAsia="Times New Roman" w:hAnsi="Segoe UI" w:cs="Segoe UI"/>
                <w:sz w:val="16"/>
                <w:szCs w:val="16"/>
                <w:lang w:eastAsia="it-IT"/>
              </w:rPr>
            </w:pPr>
            <w:r w:rsidRPr="005A7642">
              <w:rPr>
                <w:rFonts w:ascii="Segoe UI" w:eastAsia="Times New Roman" w:hAnsi="Segoe UI" w:cs="Segoe UI"/>
                <w:sz w:val="16"/>
                <w:szCs w:val="16"/>
                <w:lang w:eastAsia="it-IT"/>
              </w:rPr>
              <w:br/>
              <w:t>SI</w:t>
            </w:r>
          </w:p>
        </w:tc>
      </w:tr>
      <w:tr w:rsidR="00801367" w:rsidRPr="005A7642" w14:paraId="05C6F0ED"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52044BFC"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hideMark/>
          </w:tcPr>
          <w:p w14:paraId="09E3DDF7"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39D52DB1" w14:textId="77777777" w:rsidTr="00801367">
        <w:tc>
          <w:tcPr>
            <w:tcW w:w="801" w:type="pct"/>
            <w:tcBorders>
              <w:top w:val="single" w:sz="12" w:space="0" w:color="FFFFFF"/>
              <w:left w:val="single" w:sz="4" w:space="0" w:color="4BACC6"/>
              <w:bottom w:val="single" w:sz="12" w:space="0" w:color="548DD4"/>
            </w:tcBorders>
            <w:shd w:val="clear" w:color="auto" w:fill="548DD4"/>
            <w:vAlign w:val="center"/>
            <w:hideMark/>
          </w:tcPr>
          <w:p w14:paraId="3C155D4F"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16" w:type="pct"/>
            <w:gridSpan w:val="2"/>
            <w:tcBorders>
              <w:top w:val="single" w:sz="12" w:space="0" w:color="FFFFFF"/>
              <w:bottom w:val="single" w:sz="12" w:space="0" w:color="548DD4"/>
              <w:right w:val="single" w:sz="6" w:space="0" w:color="548DD4"/>
            </w:tcBorders>
            <w:shd w:val="clear" w:color="auto" w:fill="548DD4"/>
            <w:vAlign w:val="center"/>
            <w:hideMark/>
          </w:tcPr>
          <w:p w14:paraId="1AA975CB"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miglioramento/mantenimento dell'efficacia interna</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7218BB45"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12E9CCF1" w14:textId="77777777" w:rsidTr="00801367">
        <w:tc>
          <w:tcPr>
            <w:tcW w:w="801"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4246C13B"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880"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2F6FDDC9"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719C2A54"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vAlign w:val="center"/>
            <w:hideMark/>
          </w:tcPr>
          <w:p w14:paraId="0F10CF35"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7CDA5E98" w14:textId="77777777" w:rsidTr="00801367">
        <w:tc>
          <w:tcPr>
            <w:tcW w:w="801" w:type="pct"/>
            <w:tcBorders>
              <w:top w:val="single" w:sz="6" w:space="0" w:color="548DD4"/>
              <w:left w:val="single" w:sz="4" w:space="0" w:color="4BACC6"/>
              <w:bottom w:val="single" w:sz="6" w:space="0" w:color="548DD4"/>
              <w:right w:val="single" w:sz="6" w:space="0" w:color="548DD4"/>
            </w:tcBorders>
            <w:vAlign w:val="center"/>
            <w:hideMark/>
          </w:tcPr>
          <w:p w14:paraId="2E68053B"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m344</w:t>
            </w:r>
          </w:p>
        </w:tc>
        <w:tc>
          <w:tcPr>
            <w:tcW w:w="2880" w:type="pct"/>
            <w:tcBorders>
              <w:top w:val="single" w:sz="6" w:space="0" w:color="548DD4"/>
              <w:left w:val="single" w:sz="6" w:space="0" w:color="548DD4"/>
              <w:bottom w:val="single" w:sz="6" w:space="0" w:color="548DD4"/>
              <w:right w:val="single" w:sz="6" w:space="0" w:color="548DD4"/>
            </w:tcBorders>
            <w:vAlign w:val="center"/>
            <w:hideMark/>
          </w:tcPr>
          <w:p w14:paraId="679D6D71"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Registro delle Imprese - lavorazione modelli S1 non sospesi (gg.)</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1D7C6D0E"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&lt;= 4</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4970863B"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sz w:val="16"/>
                <w:szCs w:val="16"/>
                <w:lang w:eastAsia="it-IT"/>
              </w:rPr>
              <w:t>1,90</w:t>
            </w:r>
          </w:p>
        </w:tc>
      </w:tr>
      <w:tr w:rsidR="00801367" w:rsidRPr="005A7642" w14:paraId="11E5D604"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606BF344"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vAlign w:val="center"/>
            <w:hideMark/>
          </w:tcPr>
          <w:p w14:paraId="28604FE5"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7919C6BE" w14:textId="77777777" w:rsidTr="00801367">
        <w:tc>
          <w:tcPr>
            <w:tcW w:w="801" w:type="pct"/>
            <w:tcBorders>
              <w:top w:val="single" w:sz="12" w:space="0" w:color="FFFFFF"/>
              <w:left w:val="single" w:sz="4" w:space="0" w:color="4BACC6"/>
              <w:bottom w:val="single" w:sz="12" w:space="0" w:color="548DD4"/>
            </w:tcBorders>
            <w:shd w:val="clear" w:color="auto" w:fill="548DD4"/>
            <w:vAlign w:val="center"/>
            <w:hideMark/>
          </w:tcPr>
          <w:p w14:paraId="3950186B"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516" w:type="pct"/>
            <w:gridSpan w:val="2"/>
            <w:tcBorders>
              <w:top w:val="single" w:sz="12" w:space="0" w:color="FFFFFF"/>
              <w:bottom w:val="single" w:sz="12" w:space="0" w:color="548DD4"/>
              <w:right w:val="single" w:sz="6" w:space="0" w:color="548DD4"/>
            </w:tcBorders>
            <w:shd w:val="clear" w:color="auto" w:fill="548DD4"/>
            <w:vAlign w:val="center"/>
            <w:hideMark/>
          </w:tcPr>
          <w:p w14:paraId="50C586DA"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prevenzione della corruzione nelle attività di retrosportello</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44D34C0F"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343FA1AE" w14:textId="77777777" w:rsidTr="00801367">
        <w:tc>
          <w:tcPr>
            <w:tcW w:w="801"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6CEA6B6B"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880"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7827E692"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2DC5753D"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0B2F64ED"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05713980" w14:textId="77777777" w:rsidTr="00801367">
        <w:tc>
          <w:tcPr>
            <w:tcW w:w="801" w:type="pct"/>
            <w:tcBorders>
              <w:top w:val="single" w:sz="6" w:space="0" w:color="548DD4"/>
              <w:left w:val="single" w:sz="4" w:space="0" w:color="4BACC6"/>
              <w:bottom w:val="single" w:sz="4" w:space="0" w:color="4BACC6"/>
              <w:right w:val="single" w:sz="6" w:space="0" w:color="548DD4"/>
            </w:tcBorders>
            <w:vAlign w:val="center"/>
            <w:hideMark/>
          </w:tcPr>
          <w:p w14:paraId="082A51ED"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m340</w:t>
            </w:r>
          </w:p>
        </w:tc>
        <w:tc>
          <w:tcPr>
            <w:tcW w:w="2880" w:type="pct"/>
            <w:tcBorders>
              <w:top w:val="single" w:sz="6" w:space="0" w:color="548DD4"/>
              <w:left w:val="single" w:sz="6" w:space="0" w:color="548DD4"/>
              <w:bottom w:val="single" w:sz="4" w:space="0" w:color="4BACC6"/>
              <w:right w:val="single" w:sz="6" w:space="0" w:color="548DD4"/>
            </w:tcBorders>
            <w:vAlign w:val="center"/>
            <w:hideMark/>
          </w:tcPr>
          <w:p w14:paraId="5A95B009"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Anticorruzione - Registro delle Imprese - assegnazione casuale pratiche da lavorare (si/no)</w:t>
            </w:r>
          </w:p>
        </w:tc>
        <w:tc>
          <w:tcPr>
            <w:tcW w:w="636" w:type="pct"/>
            <w:tcBorders>
              <w:top w:val="single" w:sz="6" w:space="0" w:color="548DD4"/>
              <w:left w:val="single" w:sz="6" w:space="0" w:color="548DD4"/>
              <w:bottom w:val="single" w:sz="4" w:space="0" w:color="4BACC6"/>
              <w:right w:val="single" w:sz="6" w:space="0" w:color="548DD4"/>
            </w:tcBorders>
            <w:vAlign w:val="center"/>
            <w:hideMark/>
          </w:tcPr>
          <w:p w14:paraId="3B8F394A"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SI</w:t>
            </w:r>
          </w:p>
        </w:tc>
        <w:tc>
          <w:tcPr>
            <w:tcW w:w="684" w:type="pct"/>
            <w:tcBorders>
              <w:top w:val="single" w:sz="6" w:space="0" w:color="548DD4"/>
              <w:left w:val="single" w:sz="6" w:space="0" w:color="548DD4"/>
              <w:bottom w:val="single" w:sz="4" w:space="0" w:color="4BACC6"/>
              <w:right w:val="single" w:sz="4" w:space="0" w:color="4BACC6"/>
            </w:tcBorders>
            <w:hideMark/>
          </w:tcPr>
          <w:p w14:paraId="00959491" w14:textId="77777777" w:rsidR="00801367" w:rsidRPr="005A7642" w:rsidRDefault="00801367" w:rsidP="00262C3F">
            <w:pPr>
              <w:widowControl/>
              <w:spacing w:after="240" w:line="240" w:lineRule="auto"/>
              <w:jc w:val="center"/>
              <w:rPr>
                <w:rFonts w:ascii="Segoe UI" w:eastAsia="Times New Roman" w:hAnsi="Segoe UI" w:cs="Segoe UI"/>
                <w:sz w:val="16"/>
                <w:szCs w:val="16"/>
                <w:lang w:eastAsia="it-IT"/>
              </w:rPr>
            </w:pPr>
            <w:r w:rsidRPr="005A7642">
              <w:rPr>
                <w:rFonts w:ascii="Segoe UI" w:eastAsia="Times New Roman" w:hAnsi="Segoe UI" w:cs="Segoe UI"/>
                <w:sz w:val="16"/>
                <w:szCs w:val="16"/>
                <w:lang w:eastAsia="it-IT"/>
              </w:rPr>
              <w:br/>
              <w:t>SI</w:t>
            </w:r>
          </w:p>
        </w:tc>
      </w:tr>
    </w:tbl>
    <w:p w14:paraId="63B7872A" w14:textId="77777777" w:rsidR="00801367" w:rsidRPr="004F5D5A" w:rsidRDefault="00801367" w:rsidP="00DA52C3">
      <w:pPr>
        <w:widowControl/>
        <w:spacing w:after="0" w:line="240" w:lineRule="auto"/>
        <w:rPr>
          <w:rFonts w:eastAsia="Times New Roman" w:cstheme="minorHAnsi"/>
          <w:sz w:val="24"/>
          <w:szCs w:val="24"/>
          <w:lang w:eastAsia="it-IT"/>
        </w:rPr>
      </w:pPr>
      <w:r w:rsidRPr="004F5D5A">
        <w:rPr>
          <w:rFonts w:eastAsia="Times New Roman" w:cstheme="minorHAnsi"/>
          <w:sz w:val="24"/>
          <w:szCs w:val="24"/>
          <w:lang w:eastAsia="it-IT"/>
        </w:rPr>
        <w:t> </w:t>
      </w:r>
    </w:p>
    <w:p w14:paraId="773616A0" w14:textId="77777777" w:rsidR="00801367" w:rsidRDefault="00801367" w:rsidP="00DA52C3">
      <w:pPr>
        <w:widowControl/>
        <w:spacing w:after="0" w:line="240" w:lineRule="auto"/>
        <w:rPr>
          <w:rFonts w:eastAsia="Times New Roman" w:cstheme="minorHAnsi"/>
          <w:b/>
          <w:bCs/>
          <w:color w:val="365F91"/>
          <w:sz w:val="24"/>
          <w:szCs w:val="24"/>
          <w:lang w:eastAsia="it-IT"/>
        </w:rPr>
      </w:pPr>
      <w:r>
        <w:rPr>
          <w:rFonts w:eastAsia="Times New Roman" w:cstheme="minorHAnsi"/>
          <w:b/>
          <w:bCs/>
          <w:color w:val="365F91"/>
          <w:sz w:val="24"/>
          <w:szCs w:val="24"/>
          <w:lang w:eastAsia="it-IT"/>
        </w:rPr>
        <w:br w:type="page"/>
      </w:r>
    </w:p>
    <w:p w14:paraId="12C94D48" w14:textId="4129AF47" w:rsidR="00801367" w:rsidRPr="004F5D5A" w:rsidRDefault="00801367" w:rsidP="00801367">
      <w:pPr>
        <w:widowControl/>
        <w:shd w:val="clear" w:color="auto" w:fill="D9D9D9"/>
        <w:spacing w:after="0" w:line="240" w:lineRule="auto"/>
        <w:rPr>
          <w:rFonts w:eastAsia="Times New Roman" w:cstheme="minorHAnsi"/>
          <w:sz w:val="24"/>
          <w:szCs w:val="24"/>
          <w:lang w:eastAsia="it-IT"/>
        </w:rPr>
      </w:pPr>
      <w:r w:rsidRPr="004F5D5A">
        <w:rPr>
          <w:rFonts w:eastAsia="Times New Roman" w:cstheme="minorHAnsi"/>
          <w:b/>
          <w:bCs/>
          <w:color w:val="365F91"/>
          <w:sz w:val="24"/>
          <w:szCs w:val="24"/>
          <w:lang w:eastAsia="it-IT"/>
        </w:rPr>
        <w:lastRenderedPageBreak/>
        <w:t>DIRIGENTE – Ciro Di Leva</w:t>
      </w:r>
    </w:p>
    <w:tbl>
      <w:tblPr>
        <w:tblW w:w="5000" w:type="pct"/>
        <w:tblCellMar>
          <w:top w:w="15" w:type="dxa"/>
          <w:left w:w="15" w:type="dxa"/>
          <w:bottom w:w="15" w:type="dxa"/>
          <w:right w:w="15" w:type="dxa"/>
        </w:tblCellMar>
        <w:tblLook w:val="04A0" w:firstRow="1" w:lastRow="0" w:firstColumn="1" w:lastColumn="0" w:noHBand="0" w:noVBand="1"/>
      </w:tblPr>
      <w:tblGrid>
        <w:gridCol w:w="2013"/>
        <w:gridCol w:w="8682"/>
        <w:gridCol w:w="1848"/>
        <w:gridCol w:w="1985"/>
      </w:tblGrid>
      <w:tr w:rsidR="00801367" w:rsidRPr="005A7642" w14:paraId="3EE41BEF" w14:textId="77777777" w:rsidTr="00801367">
        <w:tc>
          <w:tcPr>
            <w:tcW w:w="693" w:type="pct"/>
            <w:tcBorders>
              <w:top w:val="single" w:sz="4" w:space="0" w:color="4BACC6"/>
              <w:left w:val="single" w:sz="4" w:space="0" w:color="4BACC6"/>
              <w:bottom w:val="single" w:sz="12" w:space="0" w:color="548DD4"/>
            </w:tcBorders>
            <w:shd w:val="clear" w:color="auto" w:fill="548DD4"/>
            <w:vAlign w:val="center"/>
            <w:hideMark/>
          </w:tcPr>
          <w:p w14:paraId="4FA6706A"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624" w:type="pct"/>
            <w:gridSpan w:val="2"/>
            <w:tcBorders>
              <w:top w:val="single" w:sz="4" w:space="0" w:color="4BACC6"/>
              <w:bottom w:val="single" w:sz="12" w:space="0" w:color="548DD4"/>
              <w:right w:val="single" w:sz="6" w:space="0" w:color="548DD4"/>
            </w:tcBorders>
            <w:shd w:val="clear" w:color="auto" w:fill="548DD4"/>
            <w:vAlign w:val="center"/>
            <w:hideMark/>
          </w:tcPr>
          <w:p w14:paraId="3F336142" w14:textId="77777777" w:rsidR="00801367" w:rsidRPr="003D76C2" w:rsidRDefault="00801367" w:rsidP="00262C3F">
            <w:pPr>
              <w:widowControl/>
              <w:shd w:val="clear" w:color="auto" w:fill="548DD4"/>
              <w:spacing w:after="0" w:line="240" w:lineRule="auto"/>
              <w:rPr>
                <w:rFonts w:ascii="Segoe UI" w:eastAsia="Times New Roman" w:hAnsi="Segoe UI" w:cs="Segoe UI"/>
                <w:b/>
                <w:bCs/>
                <w:color w:val="FFFFFF"/>
                <w:sz w:val="16"/>
                <w:szCs w:val="16"/>
                <w:lang w:val="it-IT" w:eastAsia="it-IT"/>
              </w:rPr>
            </w:pPr>
            <w:r w:rsidRPr="003D76C2">
              <w:rPr>
                <w:rFonts w:ascii="Segoe UI" w:eastAsia="Times New Roman" w:hAnsi="Segoe UI" w:cs="Segoe UI"/>
                <w:color w:val="FFFFFF"/>
                <w:sz w:val="16"/>
                <w:szCs w:val="16"/>
                <w:lang w:val="it-IT" w:eastAsia="it-IT"/>
              </w:rPr>
              <w:t>promuovere la digitalizzazione delle imprese</w:t>
            </w:r>
            <w:r w:rsidRPr="003D76C2">
              <w:rPr>
                <w:rFonts w:ascii="Segoe UI" w:eastAsia="Times New Roman" w:hAnsi="Segoe UI" w:cs="Segoe UI"/>
                <w:b/>
                <w:bCs/>
                <w:color w:val="FFFFFF"/>
                <w:sz w:val="16"/>
                <w:szCs w:val="16"/>
                <w:lang w:val="it-IT" w:eastAsia="it-IT"/>
              </w:rPr>
              <w:t xml:space="preserve"> </w:t>
            </w:r>
          </w:p>
        </w:tc>
        <w:tc>
          <w:tcPr>
            <w:tcW w:w="684" w:type="pct"/>
            <w:tcBorders>
              <w:top w:val="single" w:sz="4" w:space="0" w:color="4BACC6"/>
              <w:left w:val="single" w:sz="6" w:space="0" w:color="548DD4"/>
              <w:bottom w:val="single" w:sz="12" w:space="0" w:color="548DD4"/>
              <w:right w:val="single" w:sz="4" w:space="0" w:color="4BACC6"/>
            </w:tcBorders>
            <w:shd w:val="clear" w:color="auto" w:fill="548DD4"/>
            <w:vAlign w:val="center"/>
            <w:hideMark/>
          </w:tcPr>
          <w:p w14:paraId="3126F725"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70078F16" w14:textId="77777777" w:rsidTr="00801367">
        <w:tc>
          <w:tcPr>
            <w:tcW w:w="693"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50108354"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8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248B0FC0"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05E7F140"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2E1ED614"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6589701A" w14:textId="77777777" w:rsidTr="00801367">
        <w:trPr>
          <w:trHeight w:val="675"/>
        </w:trPr>
        <w:tc>
          <w:tcPr>
            <w:tcW w:w="693" w:type="pct"/>
            <w:tcBorders>
              <w:top w:val="single" w:sz="6" w:space="0" w:color="548DD4"/>
              <w:left w:val="single" w:sz="4" w:space="0" w:color="4BACC6"/>
              <w:bottom w:val="single" w:sz="6" w:space="0" w:color="548DD4"/>
              <w:right w:val="single" w:sz="6" w:space="0" w:color="548DD4"/>
            </w:tcBorders>
            <w:vAlign w:val="center"/>
            <w:hideMark/>
          </w:tcPr>
          <w:p w14:paraId="6D092651"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hAnsi="Segoe UI" w:cs="Segoe UI"/>
                <w:sz w:val="16"/>
                <w:szCs w:val="16"/>
              </w:rPr>
              <w:t>kpi m376</w:t>
            </w:r>
          </w:p>
        </w:tc>
        <w:tc>
          <w:tcPr>
            <w:tcW w:w="2988" w:type="pct"/>
            <w:tcBorders>
              <w:top w:val="single" w:sz="6" w:space="0" w:color="548DD4"/>
              <w:left w:val="single" w:sz="6" w:space="0" w:color="548DD4"/>
              <w:bottom w:val="single" w:sz="6" w:space="0" w:color="548DD4"/>
              <w:right w:val="single" w:sz="6" w:space="0" w:color="548DD4"/>
            </w:tcBorders>
            <w:vAlign w:val="center"/>
            <w:hideMark/>
          </w:tcPr>
          <w:p w14:paraId="130FDDDA"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hAnsi="Segoe UI" w:cs="Segoe UI"/>
                <w:sz w:val="16"/>
                <w:szCs w:val="16"/>
                <w:lang w:val="it-IT"/>
              </w:rPr>
              <w:t>Emanazione bando P.I.D. (annuale)</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62BEA160"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hAnsi="Segoe UI" w:cs="Segoe UI"/>
                <w:sz w:val="16"/>
                <w:szCs w:val="16"/>
              </w:rPr>
              <w:t>SI</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4641CE05" w14:textId="77777777" w:rsidR="00801367" w:rsidRPr="005A7642" w:rsidRDefault="00801367" w:rsidP="00262C3F">
            <w:pPr>
              <w:widowControl/>
              <w:spacing w:after="0" w:line="240" w:lineRule="auto"/>
              <w:jc w:val="center"/>
              <w:rPr>
                <w:rFonts w:ascii="Segoe UI" w:hAnsi="Segoe UI" w:cs="Segoe UI"/>
                <w:sz w:val="16"/>
                <w:szCs w:val="16"/>
              </w:rPr>
            </w:pPr>
            <w:r w:rsidRPr="005A7642">
              <w:rPr>
                <w:rFonts w:ascii="Segoe UI" w:hAnsi="Segoe UI" w:cs="Segoe UI"/>
                <w:sz w:val="16"/>
                <w:szCs w:val="16"/>
              </w:rPr>
              <w:t>SI</w:t>
            </w:r>
            <w:r w:rsidRPr="005A7642">
              <w:rPr>
                <w:rFonts w:ascii="Segoe UI" w:hAnsi="Segoe UI" w:cs="Segoe UI"/>
                <w:sz w:val="16"/>
                <w:szCs w:val="16"/>
              </w:rPr>
              <w:br/>
            </w:r>
          </w:p>
        </w:tc>
      </w:tr>
      <w:tr w:rsidR="00801367" w:rsidRPr="005A7642" w14:paraId="2C598B19"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649E90ED"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hideMark/>
          </w:tcPr>
          <w:p w14:paraId="322ABB20"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160952B9" w14:textId="77777777" w:rsidTr="00801367">
        <w:tc>
          <w:tcPr>
            <w:tcW w:w="693" w:type="pct"/>
            <w:tcBorders>
              <w:top w:val="single" w:sz="12" w:space="0" w:color="FFFFFF"/>
              <w:left w:val="single" w:sz="4" w:space="0" w:color="4BACC6"/>
              <w:bottom w:val="single" w:sz="12" w:space="0" w:color="548DD4"/>
            </w:tcBorders>
            <w:shd w:val="clear" w:color="auto" w:fill="548DD4"/>
            <w:vAlign w:val="center"/>
            <w:hideMark/>
          </w:tcPr>
          <w:p w14:paraId="023A1B12"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624" w:type="pct"/>
            <w:gridSpan w:val="2"/>
            <w:tcBorders>
              <w:top w:val="single" w:sz="12" w:space="0" w:color="FFFFFF"/>
              <w:bottom w:val="single" w:sz="12" w:space="0" w:color="548DD4"/>
              <w:right w:val="single" w:sz="6" w:space="0" w:color="548DD4"/>
            </w:tcBorders>
            <w:shd w:val="clear" w:color="auto" w:fill="548DD4"/>
            <w:vAlign w:val="center"/>
            <w:hideMark/>
          </w:tcPr>
          <w:p w14:paraId="0A2D44FA" w14:textId="77777777" w:rsidR="00801367" w:rsidRPr="003D76C2" w:rsidRDefault="00801367" w:rsidP="00262C3F">
            <w:pPr>
              <w:widowControl/>
              <w:shd w:val="clear" w:color="auto" w:fill="548DD4"/>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FFFFFF"/>
                <w:sz w:val="16"/>
                <w:szCs w:val="16"/>
                <w:lang w:val="it-IT" w:eastAsia="it-IT"/>
              </w:rPr>
              <w:t>supporto alle imprese per la digitalizzazione</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05BBF096"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13987514" w14:textId="77777777" w:rsidTr="00801367">
        <w:tc>
          <w:tcPr>
            <w:tcW w:w="693"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7EB73C2D"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8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568C93C4"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6A0DA523"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vAlign w:val="center"/>
            <w:hideMark/>
          </w:tcPr>
          <w:p w14:paraId="28850EE0"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7A1BB914" w14:textId="77777777" w:rsidTr="00801367">
        <w:tc>
          <w:tcPr>
            <w:tcW w:w="693" w:type="pct"/>
            <w:tcBorders>
              <w:top w:val="single" w:sz="6" w:space="0" w:color="548DD4"/>
              <w:left w:val="single" w:sz="4" w:space="0" w:color="4BACC6"/>
              <w:bottom w:val="single" w:sz="6" w:space="0" w:color="548DD4"/>
              <w:right w:val="single" w:sz="6" w:space="0" w:color="548DD4"/>
            </w:tcBorders>
            <w:vAlign w:val="center"/>
            <w:hideMark/>
          </w:tcPr>
          <w:p w14:paraId="5AD0419A"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m371</w:t>
            </w:r>
          </w:p>
        </w:tc>
        <w:tc>
          <w:tcPr>
            <w:tcW w:w="2988" w:type="pct"/>
            <w:tcBorders>
              <w:top w:val="single" w:sz="6" w:space="0" w:color="548DD4"/>
              <w:left w:val="single" w:sz="6" w:space="0" w:color="548DD4"/>
              <w:bottom w:val="single" w:sz="6" w:space="0" w:color="548DD4"/>
              <w:right w:val="single" w:sz="6" w:space="0" w:color="548DD4"/>
            </w:tcBorders>
            <w:vAlign w:val="center"/>
            <w:hideMark/>
          </w:tcPr>
          <w:p w14:paraId="027199C6"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hAnsi="Segoe UI" w:cs="Segoe UI"/>
                <w:sz w:val="16"/>
                <w:szCs w:val="16"/>
              </w:rPr>
              <w:t xml:space="preserve">Erogare voucher alle imprese </w:t>
            </w:r>
          </w:p>
        </w:tc>
        <w:tc>
          <w:tcPr>
            <w:tcW w:w="636" w:type="pct"/>
            <w:tcBorders>
              <w:top w:val="single" w:sz="6" w:space="0" w:color="548DD4"/>
              <w:left w:val="single" w:sz="6" w:space="0" w:color="548DD4"/>
              <w:bottom w:val="single" w:sz="6" w:space="0" w:color="548DD4"/>
              <w:right w:val="single" w:sz="6" w:space="0" w:color="548DD4"/>
            </w:tcBorders>
            <w:vAlign w:val="center"/>
            <w:hideMark/>
          </w:tcPr>
          <w:p w14:paraId="5B24F8D3"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hAnsi="Segoe UI" w:cs="Segoe UI"/>
                <w:sz w:val="16"/>
                <w:szCs w:val="16"/>
              </w:rPr>
              <w:t>&gt;=40</w:t>
            </w:r>
          </w:p>
        </w:tc>
        <w:tc>
          <w:tcPr>
            <w:tcW w:w="684" w:type="pct"/>
            <w:tcBorders>
              <w:top w:val="single" w:sz="6" w:space="0" w:color="548DD4"/>
              <w:left w:val="single" w:sz="6" w:space="0" w:color="548DD4"/>
              <w:bottom w:val="single" w:sz="6" w:space="0" w:color="548DD4"/>
              <w:right w:val="single" w:sz="4" w:space="0" w:color="4BACC6"/>
            </w:tcBorders>
            <w:vAlign w:val="center"/>
            <w:hideMark/>
          </w:tcPr>
          <w:p w14:paraId="346AA3D4"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sz w:val="16"/>
                <w:szCs w:val="16"/>
                <w:lang w:eastAsia="it-IT"/>
              </w:rPr>
              <w:t>50</w:t>
            </w:r>
          </w:p>
        </w:tc>
      </w:tr>
      <w:tr w:rsidR="00801367" w:rsidRPr="005A7642" w14:paraId="3D3C0915" w14:textId="77777777" w:rsidTr="00801367">
        <w:trPr>
          <w:trHeight w:val="75"/>
        </w:trPr>
        <w:tc>
          <w:tcPr>
            <w:tcW w:w="4316" w:type="pct"/>
            <w:gridSpan w:val="3"/>
            <w:tcBorders>
              <w:top w:val="single" w:sz="6" w:space="0" w:color="548DD4"/>
              <w:left w:val="single" w:sz="4" w:space="0" w:color="4BACC6"/>
              <w:bottom w:val="single" w:sz="12" w:space="0" w:color="FFFFFF"/>
              <w:right w:val="single" w:sz="6" w:space="0" w:color="548DD4"/>
            </w:tcBorders>
            <w:vAlign w:val="center"/>
            <w:hideMark/>
          </w:tcPr>
          <w:p w14:paraId="149835E5"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p w14:paraId="2E584EF6"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p w14:paraId="0CD9F2C3"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c>
          <w:tcPr>
            <w:tcW w:w="684" w:type="pct"/>
            <w:tcBorders>
              <w:top w:val="single" w:sz="6" w:space="0" w:color="548DD4"/>
              <w:left w:val="single" w:sz="6" w:space="0" w:color="548DD4"/>
              <w:bottom w:val="single" w:sz="12" w:space="0" w:color="FFFFFF"/>
              <w:right w:val="single" w:sz="4" w:space="0" w:color="4BACC6"/>
            </w:tcBorders>
            <w:vAlign w:val="center"/>
            <w:hideMark/>
          </w:tcPr>
          <w:p w14:paraId="2042C994"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p>
        </w:tc>
      </w:tr>
      <w:tr w:rsidR="00801367" w:rsidRPr="005A7642" w14:paraId="78C56BF8" w14:textId="77777777" w:rsidTr="00801367">
        <w:tc>
          <w:tcPr>
            <w:tcW w:w="693" w:type="pct"/>
            <w:tcBorders>
              <w:top w:val="single" w:sz="12" w:space="0" w:color="FFFFFF"/>
              <w:left w:val="single" w:sz="4" w:space="0" w:color="4BACC6"/>
              <w:bottom w:val="single" w:sz="12" w:space="0" w:color="548DD4"/>
            </w:tcBorders>
            <w:shd w:val="clear" w:color="auto" w:fill="548DD4"/>
            <w:vAlign w:val="center"/>
            <w:hideMark/>
          </w:tcPr>
          <w:p w14:paraId="43354E0F"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b/>
                <w:bCs/>
                <w:color w:val="FFFFFF"/>
                <w:sz w:val="16"/>
                <w:szCs w:val="16"/>
                <w:lang w:eastAsia="it-IT"/>
              </w:rPr>
              <w:t>Obiettivo individuale</w:t>
            </w:r>
          </w:p>
        </w:tc>
        <w:tc>
          <w:tcPr>
            <w:tcW w:w="3624" w:type="pct"/>
            <w:gridSpan w:val="2"/>
            <w:tcBorders>
              <w:top w:val="single" w:sz="12" w:space="0" w:color="FFFFFF"/>
              <w:bottom w:val="single" w:sz="12" w:space="0" w:color="548DD4"/>
              <w:right w:val="single" w:sz="6" w:space="0" w:color="548DD4"/>
            </w:tcBorders>
            <w:shd w:val="clear" w:color="auto" w:fill="548DD4"/>
            <w:vAlign w:val="center"/>
            <w:hideMark/>
          </w:tcPr>
          <w:p w14:paraId="6F0070B6" w14:textId="77777777" w:rsidR="00801367" w:rsidRPr="005A7642" w:rsidRDefault="00801367" w:rsidP="00262C3F">
            <w:pPr>
              <w:widowControl/>
              <w:shd w:val="clear" w:color="auto" w:fill="548DD4"/>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prevenzione della corruzione</w:t>
            </w:r>
          </w:p>
        </w:tc>
        <w:tc>
          <w:tcPr>
            <w:tcW w:w="684" w:type="pct"/>
            <w:tcBorders>
              <w:top w:val="single" w:sz="12" w:space="0" w:color="FFFFFF"/>
              <w:left w:val="single" w:sz="6" w:space="0" w:color="548DD4"/>
              <w:bottom w:val="single" w:sz="12" w:space="0" w:color="548DD4"/>
              <w:right w:val="single" w:sz="4" w:space="0" w:color="4BACC6"/>
            </w:tcBorders>
            <w:shd w:val="clear" w:color="auto" w:fill="548DD4"/>
            <w:vAlign w:val="center"/>
            <w:hideMark/>
          </w:tcPr>
          <w:p w14:paraId="7EF0D918" w14:textId="77777777" w:rsidR="00801367" w:rsidRPr="005A7642" w:rsidRDefault="00801367" w:rsidP="00262C3F">
            <w:pPr>
              <w:widowControl/>
              <w:shd w:val="clear" w:color="auto" w:fill="548DD4"/>
              <w:spacing w:after="0" w:line="240" w:lineRule="auto"/>
              <w:jc w:val="right"/>
              <w:rPr>
                <w:rFonts w:ascii="Segoe UI" w:eastAsia="Times New Roman" w:hAnsi="Segoe UI" w:cs="Segoe UI"/>
                <w:sz w:val="16"/>
                <w:szCs w:val="16"/>
                <w:lang w:eastAsia="it-IT"/>
              </w:rPr>
            </w:pPr>
            <w:r w:rsidRPr="005A7642">
              <w:rPr>
                <w:rFonts w:ascii="Segoe UI" w:eastAsia="Times New Roman" w:hAnsi="Segoe UI" w:cs="Segoe UI"/>
                <w:color w:val="FFFFFF"/>
                <w:sz w:val="16"/>
                <w:szCs w:val="16"/>
                <w:lang w:eastAsia="it-IT"/>
              </w:rPr>
              <w:t>10%</w:t>
            </w:r>
          </w:p>
        </w:tc>
      </w:tr>
      <w:tr w:rsidR="00801367" w:rsidRPr="005A7642" w14:paraId="7ACE647D" w14:textId="77777777" w:rsidTr="00801367">
        <w:tc>
          <w:tcPr>
            <w:tcW w:w="693" w:type="pct"/>
            <w:tcBorders>
              <w:top w:val="single" w:sz="12" w:space="0" w:color="548DD4"/>
              <w:left w:val="single" w:sz="4" w:space="0" w:color="4BACC6"/>
              <w:bottom w:val="single" w:sz="6" w:space="0" w:color="548DD4"/>
              <w:right w:val="single" w:sz="6" w:space="0" w:color="548DD4"/>
            </w:tcBorders>
            <w:shd w:val="clear" w:color="auto" w:fill="DBE5F1"/>
            <w:vAlign w:val="center"/>
            <w:hideMark/>
          </w:tcPr>
          <w:p w14:paraId="48CC0BD8"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Indicatore</w:t>
            </w:r>
          </w:p>
        </w:tc>
        <w:tc>
          <w:tcPr>
            <w:tcW w:w="2988"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56EF35F5"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Algoritmo</w:t>
            </w:r>
          </w:p>
        </w:tc>
        <w:tc>
          <w:tcPr>
            <w:tcW w:w="636" w:type="pct"/>
            <w:tcBorders>
              <w:top w:val="single" w:sz="12" w:space="0" w:color="548DD4"/>
              <w:left w:val="single" w:sz="6" w:space="0" w:color="548DD4"/>
              <w:bottom w:val="single" w:sz="6" w:space="0" w:color="548DD4"/>
              <w:right w:val="single" w:sz="6" w:space="0" w:color="548DD4"/>
            </w:tcBorders>
            <w:shd w:val="clear" w:color="auto" w:fill="DBE5F1"/>
            <w:vAlign w:val="center"/>
            <w:hideMark/>
          </w:tcPr>
          <w:p w14:paraId="31F5E5B3"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Target anno 2024</w:t>
            </w:r>
          </w:p>
        </w:tc>
        <w:tc>
          <w:tcPr>
            <w:tcW w:w="684" w:type="pct"/>
            <w:tcBorders>
              <w:top w:val="single" w:sz="12" w:space="0" w:color="548DD4"/>
              <w:left w:val="single" w:sz="6" w:space="0" w:color="548DD4"/>
              <w:bottom w:val="single" w:sz="6" w:space="0" w:color="548DD4"/>
              <w:right w:val="single" w:sz="4" w:space="0" w:color="4BACC6"/>
            </w:tcBorders>
            <w:shd w:val="clear" w:color="auto" w:fill="DBE5F1"/>
            <w:hideMark/>
          </w:tcPr>
          <w:p w14:paraId="4179DADF" w14:textId="77777777" w:rsidR="00801367" w:rsidRPr="005A7642" w:rsidRDefault="00801367" w:rsidP="00262C3F">
            <w:pPr>
              <w:widowControl/>
              <w:shd w:val="clear" w:color="auto" w:fill="DBE5F1"/>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b/>
                <w:bCs/>
                <w:color w:val="1F497D"/>
                <w:sz w:val="16"/>
                <w:szCs w:val="16"/>
                <w:lang w:eastAsia="it-IT"/>
              </w:rPr>
              <w:t>Consuntivo anno 2024</w:t>
            </w:r>
          </w:p>
        </w:tc>
      </w:tr>
      <w:tr w:rsidR="00801367" w:rsidRPr="005A7642" w14:paraId="09625CF4" w14:textId="77777777" w:rsidTr="00801367">
        <w:tc>
          <w:tcPr>
            <w:tcW w:w="693" w:type="pct"/>
            <w:tcBorders>
              <w:top w:val="single" w:sz="6" w:space="0" w:color="548DD4"/>
              <w:left w:val="single" w:sz="4" w:space="0" w:color="4BACC6"/>
              <w:bottom w:val="single" w:sz="4" w:space="0" w:color="4BACC6"/>
              <w:right w:val="single" w:sz="6" w:space="0" w:color="548DD4"/>
            </w:tcBorders>
            <w:vAlign w:val="center"/>
            <w:hideMark/>
          </w:tcPr>
          <w:p w14:paraId="5AF21A8D" w14:textId="77777777" w:rsidR="00801367" w:rsidRPr="005A7642" w:rsidRDefault="00801367" w:rsidP="00262C3F">
            <w:pPr>
              <w:widowControl/>
              <w:spacing w:after="0" w:line="240" w:lineRule="auto"/>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kpi m342</w:t>
            </w:r>
          </w:p>
        </w:tc>
        <w:tc>
          <w:tcPr>
            <w:tcW w:w="2988" w:type="pct"/>
            <w:tcBorders>
              <w:top w:val="single" w:sz="6" w:space="0" w:color="548DD4"/>
              <w:left w:val="single" w:sz="6" w:space="0" w:color="548DD4"/>
              <w:bottom w:val="single" w:sz="4" w:space="0" w:color="4BACC6"/>
              <w:right w:val="single" w:sz="6" w:space="0" w:color="548DD4"/>
            </w:tcBorders>
            <w:vAlign w:val="center"/>
            <w:hideMark/>
          </w:tcPr>
          <w:p w14:paraId="14F178E7" w14:textId="77777777" w:rsidR="00801367" w:rsidRPr="003D76C2" w:rsidRDefault="00801367" w:rsidP="00262C3F">
            <w:pPr>
              <w:widowControl/>
              <w:spacing w:after="0" w:line="240" w:lineRule="auto"/>
              <w:rPr>
                <w:rFonts w:ascii="Segoe UI" w:eastAsia="Times New Roman" w:hAnsi="Segoe UI" w:cs="Segoe UI"/>
                <w:sz w:val="16"/>
                <w:szCs w:val="16"/>
                <w:lang w:val="it-IT" w:eastAsia="it-IT"/>
              </w:rPr>
            </w:pPr>
            <w:r w:rsidRPr="003D76C2">
              <w:rPr>
                <w:rFonts w:ascii="Segoe UI" w:eastAsia="Times New Roman" w:hAnsi="Segoe UI" w:cs="Segoe UI"/>
                <w:color w:val="000000"/>
                <w:sz w:val="16"/>
                <w:szCs w:val="16"/>
                <w:lang w:val="it-IT" w:eastAsia="it-IT"/>
              </w:rPr>
              <w:t>Anticorruzione - Regolazione e tutela del mercato - rotazione dei responsabili dei procedimenti amministrativi per il rilascio autorizzazioni ministeriali per i centri tecnici per il montaggio di cronotachigrafi analogici e digitali della provincia (si/no)</w:t>
            </w:r>
          </w:p>
        </w:tc>
        <w:tc>
          <w:tcPr>
            <w:tcW w:w="636" w:type="pct"/>
            <w:tcBorders>
              <w:top w:val="single" w:sz="6" w:space="0" w:color="548DD4"/>
              <w:left w:val="single" w:sz="6" w:space="0" w:color="548DD4"/>
              <w:bottom w:val="single" w:sz="4" w:space="0" w:color="4BACC6"/>
              <w:right w:val="single" w:sz="6" w:space="0" w:color="548DD4"/>
            </w:tcBorders>
            <w:vAlign w:val="center"/>
            <w:hideMark/>
          </w:tcPr>
          <w:p w14:paraId="0EB7FC0E" w14:textId="77777777" w:rsidR="00801367" w:rsidRPr="005A7642" w:rsidRDefault="00801367" w:rsidP="00262C3F">
            <w:pPr>
              <w:widowControl/>
              <w:spacing w:after="0" w:line="240" w:lineRule="auto"/>
              <w:jc w:val="center"/>
              <w:rPr>
                <w:rFonts w:ascii="Segoe UI" w:eastAsia="Times New Roman" w:hAnsi="Segoe UI" w:cs="Segoe UI"/>
                <w:sz w:val="16"/>
                <w:szCs w:val="16"/>
                <w:lang w:eastAsia="it-IT"/>
              </w:rPr>
            </w:pPr>
            <w:r w:rsidRPr="005A7642">
              <w:rPr>
                <w:rFonts w:ascii="Segoe UI" w:eastAsia="Times New Roman" w:hAnsi="Segoe UI" w:cs="Segoe UI"/>
                <w:color w:val="000000"/>
                <w:sz w:val="16"/>
                <w:szCs w:val="16"/>
                <w:lang w:eastAsia="it-IT"/>
              </w:rPr>
              <w:t>SI</w:t>
            </w:r>
          </w:p>
        </w:tc>
        <w:tc>
          <w:tcPr>
            <w:tcW w:w="684" w:type="pct"/>
            <w:tcBorders>
              <w:top w:val="single" w:sz="6" w:space="0" w:color="548DD4"/>
              <w:left w:val="single" w:sz="6" w:space="0" w:color="548DD4"/>
              <w:bottom w:val="single" w:sz="4" w:space="0" w:color="4BACC6"/>
              <w:right w:val="single" w:sz="4" w:space="0" w:color="4BACC6"/>
            </w:tcBorders>
            <w:vAlign w:val="center"/>
            <w:hideMark/>
          </w:tcPr>
          <w:p w14:paraId="434D5929" w14:textId="77777777" w:rsidR="00801367" w:rsidRPr="005A7642" w:rsidRDefault="00801367" w:rsidP="00262C3F">
            <w:pPr>
              <w:widowControl/>
              <w:spacing w:after="0" w:line="240" w:lineRule="auto"/>
              <w:jc w:val="center"/>
              <w:rPr>
                <w:rFonts w:ascii="Segoe UI" w:eastAsia="Times New Roman" w:hAnsi="Segoe UI" w:cs="Segoe UI"/>
                <w:color w:val="000000"/>
                <w:sz w:val="16"/>
                <w:szCs w:val="16"/>
                <w:lang w:eastAsia="it-IT"/>
              </w:rPr>
            </w:pPr>
            <w:r w:rsidRPr="005A7642">
              <w:rPr>
                <w:rFonts w:ascii="Segoe UI" w:eastAsia="Times New Roman" w:hAnsi="Segoe UI" w:cs="Segoe UI"/>
                <w:color w:val="000000"/>
                <w:sz w:val="16"/>
                <w:szCs w:val="16"/>
                <w:lang w:eastAsia="it-IT"/>
              </w:rPr>
              <w:t>SI</w:t>
            </w:r>
          </w:p>
        </w:tc>
      </w:tr>
    </w:tbl>
    <w:p w14:paraId="1D94B510" w14:textId="77777777" w:rsidR="00801367" w:rsidRDefault="00801367" w:rsidP="00801367">
      <w:pPr>
        <w:jc w:val="both"/>
        <w:rPr>
          <w:rFonts w:cstheme="minorHAnsi"/>
        </w:rPr>
      </w:pPr>
    </w:p>
    <w:p w14:paraId="51ABCFC2" w14:textId="77777777" w:rsidR="00801367" w:rsidRDefault="00801367" w:rsidP="00801367">
      <w:pPr>
        <w:jc w:val="both"/>
        <w:rPr>
          <w:rFonts w:cstheme="minorHAnsi"/>
        </w:rPr>
        <w:sectPr w:rsidR="00801367" w:rsidSect="00801367">
          <w:type w:val="continuous"/>
          <w:pgSz w:w="16840" w:h="11920" w:orient="landscape"/>
          <w:pgMar w:top="958" w:right="1559" w:bottom="958" w:left="743" w:header="0" w:footer="550" w:gutter="0"/>
          <w:cols w:space="720"/>
          <w:docGrid w:linePitch="272"/>
        </w:sectPr>
      </w:pPr>
    </w:p>
    <w:p w14:paraId="383C1221" w14:textId="77777777" w:rsidR="00801367" w:rsidRDefault="00801367" w:rsidP="00801367">
      <w:pPr>
        <w:widowControl/>
        <w:spacing w:after="0" w:line="240" w:lineRule="auto"/>
        <w:jc w:val="both"/>
        <w:rPr>
          <w:rFonts w:eastAsia="Times New Roman" w:cstheme="minorHAnsi"/>
          <w:color w:val="000000"/>
          <w:sz w:val="24"/>
          <w:szCs w:val="24"/>
          <w:lang w:eastAsia="it-IT"/>
        </w:rPr>
      </w:pPr>
    </w:p>
    <w:p w14:paraId="53FFFB34" w14:textId="77777777" w:rsidR="003439C0" w:rsidRDefault="003439C0" w:rsidP="006823E7">
      <w:pPr>
        <w:widowControl/>
        <w:spacing w:after="120" w:line="256" w:lineRule="auto"/>
        <w:jc w:val="both"/>
        <w:rPr>
          <w:rFonts w:ascii="Segoe UI" w:hAnsi="Segoe UI" w:cs="Segoe UI"/>
          <w:lang w:val="it-IT"/>
        </w:rPr>
      </w:pPr>
      <w:r>
        <w:rPr>
          <w:rFonts w:ascii="Segoe UI" w:hAnsi="Segoe UI" w:cs="Segoe UI"/>
          <w:lang w:val="it-IT"/>
        </w:rPr>
        <w:br w:type="page"/>
      </w:r>
    </w:p>
    <w:p w14:paraId="6CF2F808" w14:textId="29F9174F" w:rsidR="00801367" w:rsidRPr="006823E7"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lastRenderedPageBreak/>
        <w:t>Oltre ai predetti indicatori di performance, aventi complessivamente un peso del 30%, la Giunta tenendo conto dell’art. 23, punto 1, del Sistema di Misurazione e Valutazione e rendicontazione della performance organizzativa e individuale del personale, assegna al Segretario Generale ed ai dirigenti una ulteriore misura di performance, con peso pari al 70%:</w:t>
      </w:r>
    </w:p>
    <w:p w14:paraId="7E12C9A4" w14:textId="77777777" w:rsidR="00801367" w:rsidRPr="006823E7"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t>Tale ulteriore misura di performance, tiene conto delle risultanze del sistema di misurazione dei tempi medi unitari (T.M.U.) dei servizi/uffici di competenza.</w:t>
      </w:r>
    </w:p>
    <w:p w14:paraId="5C60B2A4" w14:textId="77777777" w:rsidR="00801367" w:rsidRPr="006823E7"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t xml:space="preserve">L'andamento complessivo dei TMU dei servizi/uffici di competenza, è valutato come ulteriore parametro del "Fattore 1 - Obiettivi di Area" della scheda di valutazione dei dirigenti. </w:t>
      </w:r>
    </w:p>
    <w:p w14:paraId="04B23551" w14:textId="77777777" w:rsidR="00801367" w:rsidRPr="006823E7" w:rsidRDefault="00801367" w:rsidP="006823E7">
      <w:pPr>
        <w:widowControl/>
        <w:spacing w:after="120" w:line="256" w:lineRule="auto"/>
        <w:jc w:val="both"/>
        <w:rPr>
          <w:rFonts w:ascii="Segoe UI" w:hAnsi="Segoe UI" w:cs="Segoe UI"/>
          <w:lang w:val="it-IT"/>
        </w:rPr>
      </w:pPr>
      <w:r w:rsidRPr="006823E7">
        <w:rPr>
          <w:rFonts w:ascii="Segoe UI" w:hAnsi="Segoe UI" w:cs="Segoe UI"/>
          <w:lang w:val="it-IT"/>
        </w:rPr>
        <w:t>Pertanto il "Fattore 1 - Obiettivi di Area" della scheda di valutazione dei Segretario generale e dei dirigenti, ha la seguente ripartizione dei pesi tra i parametri della sezione:</w:t>
      </w:r>
    </w:p>
    <w:tbl>
      <w:tblPr>
        <w:tblStyle w:val="Grigliatabella"/>
        <w:tblW w:w="0" w:type="auto"/>
        <w:tblLook w:val="04A0" w:firstRow="1" w:lastRow="0" w:firstColumn="1" w:lastColumn="0" w:noHBand="0" w:noVBand="1"/>
      </w:tblPr>
      <w:tblGrid>
        <w:gridCol w:w="4916"/>
        <w:gridCol w:w="709"/>
      </w:tblGrid>
      <w:tr w:rsidR="003439C0" w:rsidRPr="0056789A" w14:paraId="10E55D22" w14:textId="77777777" w:rsidTr="0056789A">
        <w:tc>
          <w:tcPr>
            <w:tcW w:w="4916" w:type="dxa"/>
          </w:tcPr>
          <w:p w14:paraId="103FC76C" w14:textId="700676F0" w:rsidR="003439C0" w:rsidRPr="003D76C2" w:rsidRDefault="003439C0" w:rsidP="00801367">
            <w:pPr>
              <w:widowControl/>
              <w:jc w:val="both"/>
              <w:rPr>
                <w:rFonts w:ascii="Segoe UI" w:eastAsia="Times New Roman" w:hAnsi="Segoe UI" w:cs="Segoe UI"/>
                <w:color w:val="000000"/>
                <w:sz w:val="16"/>
                <w:szCs w:val="16"/>
                <w:lang w:val="it-IT" w:eastAsia="it-IT"/>
              </w:rPr>
            </w:pPr>
            <w:r w:rsidRPr="0056789A">
              <w:rPr>
                <w:rFonts w:ascii="Segoe UI" w:hAnsi="Segoe UI" w:cs="Segoe UI"/>
                <w:sz w:val="16"/>
                <w:szCs w:val="16"/>
                <w:lang w:val="it-IT"/>
              </w:rPr>
              <w:t>Andamento complessivo dei TMU dei servizi/uffici di competenza</w:t>
            </w:r>
          </w:p>
        </w:tc>
        <w:tc>
          <w:tcPr>
            <w:tcW w:w="709" w:type="dxa"/>
            <w:vAlign w:val="center"/>
          </w:tcPr>
          <w:p w14:paraId="79D23919" w14:textId="0D8C8949" w:rsidR="003439C0" w:rsidRPr="0056789A" w:rsidRDefault="003439C0" w:rsidP="003439C0">
            <w:pPr>
              <w:widowControl/>
              <w:jc w:val="right"/>
              <w:rPr>
                <w:rFonts w:ascii="Segoe UI" w:eastAsia="Times New Roman" w:hAnsi="Segoe UI" w:cs="Segoe UI"/>
                <w:color w:val="000000"/>
                <w:sz w:val="16"/>
                <w:szCs w:val="16"/>
                <w:lang w:eastAsia="it-IT"/>
              </w:rPr>
            </w:pPr>
            <w:r w:rsidRPr="0056789A">
              <w:rPr>
                <w:rFonts w:ascii="Segoe UI" w:eastAsia="Times New Roman" w:hAnsi="Segoe UI" w:cs="Segoe UI"/>
                <w:color w:val="000000"/>
                <w:sz w:val="16"/>
                <w:szCs w:val="16"/>
                <w:lang w:eastAsia="it-IT"/>
              </w:rPr>
              <w:t>70%</w:t>
            </w:r>
          </w:p>
        </w:tc>
      </w:tr>
      <w:tr w:rsidR="003439C0" w:rsidRPr="0056789A" w14:paraId="131C8E28" w14:textId="77777777" w:rsidTr="0056789A">
        <w:tc>
          <w:tcPr>
            <w:tcW w:w="4916" w:type="dxa"/>
          </w:tcPr>
          <w:p w14:paraId="4A32AE4D" w14:textId="5B7603C9" w:rsidR="003439C0" w:rsidRPr="003D76C2" w:rsidRDefault="003439C0" w:rsidP="00801367">
            <w:pPr>
              <w:widowControl/>
              <w:jc w:val="both"/>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indicatore di performance (KPI) n. 1</w:t>
            </w:r>
          </w:p>
        </w:tc>
        <w:tc>
          <w:tcPr>
            <w:tcW w:w="709" w:type="dxa"/>
            <w:vAlign w:val="center"/>
          </w:tcPr>
          <w:p w14:paraId="1555AEB8" w14:textId="0FD73E8C" w:rsidR="003439C0" w:rsidRPr="0056789A" w:rsidRDefault="003439C0" w:rsidP="003439C0">
            <w:pPr>
              <w:widowControl/>
              <w:jc w:val="right"/>
              <w:rPr>
                <w:rFonts w:ascii="Segoe UI" w:eastAsia="Times New Roman" w:hAnsi="Segoe UI" w:cs="Segoe UI"/>
                <w:color w:val="000000"/>
                <w:sz w:val="16"/>
                <w:szCs w:val="16"/>
                <w:lang w:eastAsia="it-IT"/>
              </w:rPr>
            </w:pPr>
            <w:r w:rsidRPr="0056789A">
              <w:rPr>
                <w:rFonts w:ascii="Segoe UI" w:eastAsia="Times New Roman" w:hAnsi="Segoe UI" w:cs="Segoe UI"/>
                <w:color w:val="000000"/>
                <w:sz w:val="16"/>
                <w:szCs w:val="16"/>
                <w:lang w:eastAsia="it-IT"/>
              </w:rPr>
              <w:t>10%</w:t>
            </w:r>
          </w:p>
        </w:tc>
      </w:tr>
      <w:tr w:rsidR="003439C0" w:rsidRPr="0056789A" w14:paraId="57644976" w14:textId="77777777" w:rsidTr="0056789A">
        <w:tc>
          <w:tcPr>
            <w:tcW w:w="4916" w:type="dxa"/>
            <w:tcBorders>
              <w:bottom w:val="single" w:sz="4" w:space="0" w:color="auto"/>
            </w:tcBorders>
          </w:tcPr>
          <w:p w14:paraId="498648AE" w14:textId="4C44903E" w:rsidR="003439C0" w:rsidRPr="003D76C2" w:rsidRDefault="003439C0" w:rsidP="003439C0">
            <w:pPr>
              <w:widowControl/>
              <w:jc w:val="both"/>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indicatore di performance (KPI) n. 2</w:t>
            </w:r>
          </w:p>
        </w:tc>
        <w:tc>
          <w:tcPr>
            <w:tcW w:w="709" w:type="dxa"/>
            <w:tcBorders>
              <w:bottom w:val="single" w:sz="4" w:space="0" w:color="auto"/>
            </w:tcBorders>
            <w:vAlign w:val="center"/>
          </w:tcPr>
          <w:p w14:paraId="3F9F253C" w14:textId="7295B0CE" w:rsidR="003439C0" w:rsidRPr="0056789A" w:rsidRDefault="003439C0" w:rsidP="003439C0">
            <w:pPr>
              <w:widowControl/>
              <w:jc w:val="right"/>
              <w:rPr>
                <w:rFonts w:ascii="Segoe UI" w:eastAsia="Times New Roman" w:hAnsi="Segoe UI" w:cs="Segoe UI"/>
                <w:color w:val="000000"/>
                <w:sz w:val="16"/>
                <w:szCs w:val="16"/>
                <w:lang w:eastAsia="it-IT"/>
              </w:rPr>
            </w:pPr>
            <w:r w:rsidRPr="0056789A">
              <w:rPr>
                <w:rFonts w:ascii="Segoe UI" w:eastAsia="Times New Roman" w:hAnsi="Segoe UI" w:cs="Segoe UI"/>
                <w:color w:val="000000"/>
                <w:sz w:val="16"/>
                <w:szCs w:val="16"/>
                <w:lang w:eastAsia="it-IT"/>
              </w:rPr>
              <w:t>10%</w:t>
            </w:r>
          </w:p>
        </w:tc>
      </w:tr>
      <w:tr w:rsidR="003439C0" w:rsidRPr="0056789A" w14:paraId="0A827105" w14:textId="77777777" w:rsidTr="0056789A">
        <w:tc>
          <w:tcPr>
            <w:tcW w:w="4916" w:type="dxa"/>
            <w:tcBorders>
              <w:bottom w:val="single" w:sz="4" w:space="0" w:color="auto"/>
            </w:tcBorders>
          </w:tcPr>
          <w:p w14:paraId="3D630577" w14:textId="6AF36227" w:rsidR="003439C0" w:rsidRPr="003D76C2" w:rsidRDefault="003439C0" w:rsidP="003439C0">
            <w:pPr>
              <w:widowControl/>
              <w:jc w:val="both"/>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indicatore di performance (KPI) n. 3</w:t>
            </w:r>
          </w:p>
        </w:tc>
        <w:tc>
          <w:tcPr>
            <w:tcW w:w="709" w:type="dxa"/>
            <w:tcBorders>
              <w:bottom w:val="single" w:sz="4" w:space="0" w:color="auto"/>
            </w:tcBorders>
            <w:vAlign w:val="center"/>
          </w:tcPr>
          <w:p w14:paraId="1AD578A7" w14:textId="73ACBFC0" w:rsidR="003439C0" w:rsidRPr="0056789A" w:rsidRDefault="003439C0" w:rsidP="003439C0">
            <w:pPr>
              <w:widowControl/>
              <w:jc w:val="right"/>
              <w:rPr>
                <w:rFonts w:ascii="Segoe UI" w:eastAsia="Times New Roman" w:hAnsi="Segoe UI" w:cs="Segoe UI"/>
                <w:color w:val="000000"/>
                <w:sz w:val="16"/>
                <w:szCs w:val="16"/>
                <w:lang w:eastAsia="it-IT"/>
              </w:rPr>
            </w:pPr>
            <w:r w:rsidRPr="0056789A">
              <w:rPr>
                <w:rFonts w:ascii="Segoe UI" w:eastAsia="Times New Roman" w:hAnsi="Segoe UI" w:cs="Segoe UI"/>
                <w:color w:val="000000"/>
                <w:sz w:val="16"/>
                <w:szCs w:val="16"/>
                <w:lang w:eastAsia="it-IT"/>
              </w:rPr>
              <w:t>10%</w:t>
            </w:r>
          </w:p>
        </w:tc>
      </w:tr>
      <w:tr w:rsidR="003439C0" w:rsidRPr="0056789A" w14:paraId="779ECFEB" w14:textId="77777777" w:rsidTr="0056789A">
        <w:tc>
          <w:tcPr>
            <w:tcW w:w="4916" w:type="dxa"/>
            <w:tcBorders>
              <w:top w:val="single" w:sz="4" w:space="0" w:color="auto"/>
              <w:left w:val="nil"/>
              <w:bottom w:val="nil"/>
              <w:right w:val="nil"/>
            </w:tcBorders>
          </w:tcPr>
          <w:p w14:paraId="05047732" w14:textId="2CDFB030" w:rsidR="003439C0" w:rsidRPr="0056789A" w:rsidRDefault="0056789A" w:rsidP="003439C0">
            <w:pPr>
              <w:widowControl/>
              <w:jc w:val="both"/>
              <w:rPr>
                <w:rFonts w:ascii="Segoe UI" w:eastAsia="Times New Roman" w:hAnsi="Segoe UI" w:cs="Segoe UI"/>
                <w:color w:val="000000"/>
                <w:sz w:val="16"/>
                <w:szCs w:val="16"/>
                <w:lang w:eastAsia="it-IT"/>
              </w:rPr>
            </w:pPr>
            <w:r w:rsidRPr="0056789A">
              <w:rPr>
                <w:rFonts w:ascii="Segoe UI" w:eastAsia="Times New Roman" w:hAnsi="Segoe UI" w:cs="Segoe UI"/>
                <w:color w:val="000000"/>
                <w:sz w:val="16"/>
                <w:szCs w:val="16"/>
                <w:lang w:eastAsia="it-IT"/>
              </w:rPr>
              <w:t>TOTALE</w:t>
            </w:r>
          </w:p>
        </w:tc>
        <w:tc>
          <w:tcPr>
            <w:tcW w:w="709" w:type="dxa"/>
            <w:tcBorders>
              <w:top w:val="single" w:sz="4" w:space="0" w:color="auto"/>
              <w:left w:val="nil"/>
              <w:bottom w:val="nil"/>
              <w:right w:val="nil"/>
            </w:tcBorders>
            <w:vAlign w:val="center"/>
          </w:tcPr>
          <w:p w14:paraId="175D76AF" w14:textId="796E688E" w:rsidR="003439C0" w:rsidRPr="0056789A" w:rsidRDefault="003439C0" w:rsidP="003439C0">
            <w:pPr>
              <w:widowControl/>
              <w:jc w:val="right"/>
              <w:rPr>
                <w:rFonts w:ascii="Segoe UI" w:eastAsia="Times New Roman" w:hAnsi="Segoe UI" w:cs="Segoe UI"/>
                <w:b/>
                <w:bCs/>
                <w:color w:val="000000"/>
                <w:sz w:val="16"/>
                <w:szCs w:val="16"/>
                <w:lang w:eastAsia="it-IT"/>
              </w:rPr>
            </w:pPr>
            <w:r w:rsidRPr="0056789A">
              <w:rPr>
                <w:rFonts w:ascii="Segoe UI" w:eastAsia="Times New Roman" w:hAnsi="Segoe UI" w:cs="Segoe UI"/>
                <w:b/>
                <w:bCs/>
                <w:color w:val="000000"/>
                <w:sz w:val="16"/>
                <w:szCs w:val="16"/>
                <w:lang w:eastAsia="it-IT"/>
              </w:rPr>
              <w:t>100%</w:t>
            </w:r>
          </w:p>
        </w:tc>
      </w:tr>
    </w:tbl>
    <w:p w14:paraId="06732938" w14:textId="77777777" w:rsidR="00801367" w:rsidRPr="004F5D5A" w:rsidRDefault="00801367" w:rsidP="0056789A">
      <w:pPr>
        <w:widowControl/>
        <w:spacing w:after="120" w:line="256" w:lineRule="auto"/>
        <w:jc w:val="both"/>
        <w:rPr>
          <w:rFonts w:eastAsia="Times New Roman" w:cstheme="minorHAnsi"/>
          <w:color w:val="000000"/>
          <w:sz w:val="24"/>
          <w:szCs w:val="24"/>
          <w:lang w:eastAsia="it-IT"/>
        </w:rPr>
      </w:pPr>
    </w:p>
    <w:p w14:paraId="0B00F2C8" w14:textId="77777777" w:rsidR="00801367" w:rsidRPr="003D76C2" w:rsidRDefault="00801367" w:rsidP="00801367">
      <w:pPr>
        <w:spacing w:after="0"/>
        <w:ind w:right="-82"/>
        <w:jc w:val="both"/>
        <w:rPr>
          <w:rFonts w:cstheme="minorHAnsi"/>
          <w:b/>
          <w:bCs/>
          <w:sz w:val="24"/>
          <w:szCs w:val="24"/>
          <w:highlight w:val="yellow"/>
          <w:lang w:val="it-IT"/>
        </w:rPr>
      </w:pPr>
      <w:r w:rsidRPr="003D76C2">
        <w:rPr>
          <w:rFonts w:cstheme="minorHAnsi"/>
          <w:b/>
          <w:bCs/>
          <w:sz w:val="24"/>
          <w:szCs w:val="24"/>
          <w:lang w:val="it-IT"/>
        </w:rPr>
        <w:t>Sistema di misurazione dei tempi medi unitari (T.M.U.)</w:t>
      </w:r>
    </w:p>
    <w:p w14:paraId="3E6EA74A"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La Camera di Commercio di Salerno prevede quindi il monitoraggio di obiettivi individuali per il Segretario Generale e per i tre Dirigenti di Area, in prevalenza, attraverso il sistema indicato nelle sezioni Piano della Performance del PIAO 2024; per cui gli obiettivi della dirigenza sono stati determinati con riferimento a quei specifici servizi/uffici oggetto di monitoraggio e valutazione da parte dell’Organo di Controllo e Valutazione della performance.</w:t>
      </w:r>
    </w:p>
    <w:p w14:paraId="3614AA69"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Gli uffici/servizi oggetto di monitoraggio e valutazione per il Segretario Generale sono i seguenti:</w:t>
      </w:r>
    </w:p>
    <w:p w14:paraId="51DA4088" w14:textId="77777777" w:rsidR="00801367" w:rsidRPr="00896716" w:rsidRDefault="00801367" w:rsidP="00896716">
      <w:pPr>
        <w:pStyle w:val="Paragrafoelenco"/>
        <w:widowControl/>
        <w:numPr>
          <w:ilvl w:val="0"/>
          <w:numId w:val="4"/>
        </w:numPr>
        <w:spacing w:after="120" w:line="256" w:lineRule="auto"/>
        <w:jc w:val="both"/>
        <w:rPr>
          <w:rFonts w:ascii="Segoe UI" w:hAnsi="Segoe UI" w:cs="Segoe UI"/>
          <w:lang w:val="it-IT"/>
        </w:rPr>
      </w:pPr>
      <w:r w:rsidRPr="00896716">
        <w:rPr>
          <w:rFonts w:ascii="Segoe UI" w:hAnsi="Segoe UI" w:cs="Segoe UI"/>
          <w:lang w:val="it-IT"/>
        </w:rPr>
        <w:t>Stampa e Cerimoniale</w:t>
      </w:r>
    </w:p>
    <w:p w14:paraId="3CEA78B3" w14:textId="77777777" w:rsidR="00801367" w:rsidRPr="00896716" w:rsidRDefault="00801367" w:rsidP="00896716">
      <w:pPr>
        <w:pStyle w:val="Paragrafoelenco"/>
        <w:widowControl/>
        <w:numPr>
          <w:ilvl w:val="0"/>
          <w:numId w:val="4"/>
        </w:numPr>
        <w:tabs>
          <w:tab w:val="num" w:pos="786"/>
        </w:tabs>
        <w:spacing w:after="120" w:line="256" w:lineRule="auto"/>
        <w:jc w:val="both"/>
        <w:rPr>
          <w:rFonts w:ascii="Segoe UI" w:hAnsi="Segoe UI" w:cs="Segoe UI"/>
          <w:lang w:val="it-IT"/>
        </w:rPr>
      </w:pPr>
      <w:r w:rsidRPr="00896716">
        <w:rPr>
          <w:rFonts w:ascii="Segoe UI" w:hAnsi="Segoe UI" w:cs="Segoe UI"/>
          <w:lang w:val="it-IT"/>
        </w:rPr>
        <w:t>Studi, Supporto Strategico e Programmazione</w:t>
      </w:r>
    </w:p>
    <w:p w14:paraId="0A2535F6" w14:textId="77777777" w:rsidR="00801367" w:rsidRPr="00896716" w:rsidRDefault="00801367" w:rsidP="00896716">
      <w:pPr>
        <w:pStyle w:val="Paragrafoelenco"/>
        <w:widowControl/>
        <w:numPr>
          <w:ilvl w:val="0"/>
          <w:numId w:val="4"/>
        </w:numPr>
        <w:tabs>
          <w:tab w:val="num" w:pos="786"/>
        </w:tabs>
        <w:spacing w:after="120" w:line="256" w:lineRule="auto"/>
        <w:jc w:val="both"/>
        <w:rPr>
          <w:rFonts w:ascii="Segoe UI" w:hAnsi="Segoe UI" w:cs="Segoe UI"/>
          <w:lang w:val="it-IT"/>
        </w:rPr>
      </w:pPr>
      <w:r w:rsidRPr="00896716">
        <w:rPr>
          <w:rFonts w:ascii="Segoe UI" w:hAnsi="Segoe UI" w:cs="Segoe UI"/>
          <w:lang w:val="it-IT"/>
        </w:rPr>
        <w:t>Assistenza Legale e Contenzioso</w:t>
      </w:r>
    </w:p>
    <w:p w14:paraId="5093C40E" w14:textId="77777777" w:rsidR="00801367" w:rsidRPr="00896716" w:rsidRDefault="00801367" w:rsidP="00896716">
      <w:pPr>
        <w:widowControl/>
        <w:spacing w:after="120" w:line="256" w:lineRule="auto"/>
        <w:jc w:val="both"/>
        <w:rPr>
          <w:rFonts w:ascii="Segoe UI" w:hAnsi="Segoe UI" w:cs="Segoe UI"/>
          <w:lang w:val="it-IT"/>
        </w:rPr>
      </w:pPr>
    </w:p>
    <w:p w14:paraId="4FD534F0"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Gli uffici/servizi oggetto di monitoraggio e valutazione per il Dirigente Area I sono i seguenti:</w:t>
      </w:r>
    </w:p>
    <w:p w14:paraId="415CAB96" w14:textId="77777777" w:rsidR="00801367" w:rsidRPr="00896716" w:rsidRDefault="00801367" w:rsidP="00896716">
      <w:pPr>
        <w:pStyle w:val="Paragrafoelenco"/>
        <w:widowControl/>
        <w:numPr>
          <w:ilvl w:val="0"/>
          <w:numId w:val="5"/>
        </w:numPr>
        <w:tabs>
          <w:tab w:val="num" w:pos="786"/>
        </w:tabs>
        <w:spacing w:after="120" w:line="256" w:lineRule="auto"/>
        <w:jc w:val="both"/>
        <w:rPr>
          <w:rFonts w:ascii="Segoe UI" w:hAnsi="Segoe UI" w:cs="Segoe UI"/>
          <w:lang w:val="it-IT"/>
        </w:rPr>
      </w:pPr>
      <w:r w:rsidRPr="00896716">
        <w:rPr>
          <w:rFonts w:ascii="Segoe UI" w:hAnsi="Segoe UI" w:cs="Segoe UI"/>
          <w:lang w:val="it-IT"/>
        </w:rPr>
        <w:t>Personale</w:t>
      </w:r>
    </w:p>
    <w:p w14:paraId="1B2F6F83" w14:textId="77777777" w:rsidR="00801367" w:rsidRPr="00896716" w:rsidRDefault="00801367" w:rsidP="00896716">
      <w:pPr>
        <w:pStyle w:val="Paragrafoelenco"/>
        <w:widowControl/>
        <w:numPr>
          <w:ilvl w:val="0"/>
          <w:numId w:val="5"/>
        </w:numPr>
        <w:tabs>
          <w:tab w:val="num" w:pos="786"/>
        </w:tabs>
        <w:spacing w:after="120" w:line="256" w:lineRule="auto"/>
        <w:jc w:val="both"/>
        <w:rPr>
          <w:rFonts w:ascii="Segoe UI" w:hAnsi="Segoe UI" w:cs="Segoe UI"/>
          <w:lang w:val="it-IT"/>
        </w:rPr>
      </w:pPr>
      <w:r w:rsidRPr="00896716">
        <w:rPr>
          <w:rFonts w:ascii="Segoe UI" w:hAnsi="Segoe UI" w:cs="Segoe UI"/>
          <w:lang w:val="it-IT"/>
        </w:rPr>
        <w:t>Protocollo Informatico e Gestione Documentale</w:t>
      </w:r>
    </w:p>
    <w:p w14:paraId="05D5BC26" w14:textId="77777777" w:rsidR="00801367" w:rsidRPr="00896716" w:rsidRDefault="00801367" w:rsidP="00896716">
      <w:pPr>
        <w:widowControl/>
        <w:spacing w:after="120" w:line="256" w:lineRule="auto"/>
        <w:jc w:val="both"/>
        <w:rPr>
          <w:rFonts w:ascii="Segoe UI" w:hAnsi="Segoe UI" w:cs="Segoe UI"/>
          <w:lang w:val="it-IT"/>
        </w:rPr>
      </w:pPr>
    </w:p>
    <w:p w14:paraId="739FC32F"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Gli uffici/servizi oggetto di monitoraggio e valutazione per il Dirigente Area II sono i seguenti:</w:t>
      </w:r>
    </w:p>
    <w:p w14:paraId="530FE9EB" w14:textId="77777777" w:rsidR="00801367" w:rsidRPr="00896716" w:rsidRDefault="00801367" w:rsidP="00896716">
      <w:pPr>
        <w:pStyle w:val="Paragrafoelenco"/>
        <w:widowControl/>
        <w:numPr>
          <w:ilvl w:val="0"/>
          <w:numId w:val="6"/>
        </w:numPr>
        <w:tabs>
          <w:tab w:val="num" w:pos="786"/>
        </w:tabs>
        <w:spacing w:after="120" w:line="256" w:lineRule="auto"/>
        <w:jc w:val="both"/>
        <w:rPr>
          <w:rFonts w:ascii="Segoe UI" w:hAnsi="Segoe UI" w:cs="Segoe UI"/>
          <w:lang w:val="it-IT"/>
        </w:rPr>
      </w:pPr>
      <w:r w:rsidRPr="00896716">
        <w:rPr>
          <w:rFonts w:ascii="Segoe UI" w:hAnsi="Segoe UI" w:cs="Segoe UI"/>
          <w:lang w:val="it-IT"/>
        </w:rPr>
        <w:t>Diritto Annuale</w:t>
      </w:r>
    </w:p>
    <w:p w14:paraId="248DC25A" w14:textId="77777777" w:rsidR="00801367" w:rsidRPr="00896716" w:rsidRDefault="00801367" w:rsidP="00896716">
      <w:pPr>
        <w:pStyle w:val="Paragrafoelenco"/>
        <w:widowControl/>
        <w:numPr>
          <w:ilvl w:val="0"/>
          <w:numId w:val="6"/>
        </w:numPr>
        <w:tabs>
          <w:tab w:val="num" w:pos="786"/>
        </w:tabs>
        <w:spacing w:after="120" w:line="256" w:lineRule="auto"/>
        <w:jc w:val="both"/>
        <w:rPr>
          <w:rFonts w:ascii="Segoe UI" w:hAnsi="Segoe UI" w:cs="Segoe UI"/>
          <w:lang w:val="it-IT"/>
        </w:rPr>
      </w:pPr>
      <w:r w:rsidRPr="00896716">
        <w:rPr>
          <w:rFonts w:ascii="Segoe UI" w:hAnsi="Segoe UI" w:cs="Segoe UI"/>
          <w:lang w:val="it-IT"/>
        </w:rPr>
        <w:t>Contenzioso Tributario</w:t>
      </w:r>
    </w:p>
    <w:p w14:paraId="6D65B256" w14:textId="77777777" w:rsidR="00801367" w:rsidRPr="00896716" w:rsidRDefault="00801367" w:rsidP="00896716">
      <w:pPr>
        <w:pStyle w:val="Paragrafoelenco"/>
        <w:widowControl/>
        <w:numPr>
          <w:ilvl w:val="0"/>
          <w:numId w:val="6"/>
        </w:numPr>
        <w:tabs>
          <w:tab w:val="num" w:pos="786"/>
        </w:tabs>
        <w:spacing w:after="120" w:line="256" w:lineRule="auto"/>
        <w:jc w:val="both"/>
        <w:rPr>
          <w:rFonts w:ascii="Segoe UI" w:hAnsi="Segoe UI" w:cs="Segoe UI"/>
          <w:lang w:val="it-IT"/>
        </w:rPr>
      </w:pPr>
      <w:r w:rsidRPr="00896716">
        <w:rPr>
          <w:rFonts w:ascii="Segoe UI" w:hAnsi="Segoe UI" w:cs="Segoe UI"/>
          <w:lang w:val="it-IT"/>
        </w:rPr>
        <w:t>Contabilità Generale e Fisco e Lavoro</w:t>
      </w:r>
    </w:p>
    <w:p w14:paraId="71777D8F" w14:textId="77777777" w:rsidR="00801367" w:rsidRPr="00896716" w:rsidRDefault="00801367" w:rsidP="00896716">
      <w:pPr>
        <w:widowControl/>
        <w:spacing w:after="120" w:line="256" w:lineRule="auto"/>
        <w:jc w:val="both"/>
        <w:rPr>
          <w:rFonts w:ascii="Segoe UI" w:hAnsi="Segoe UI" w:cs="Segoe UI"/>
          <w:lang w:val="it-IT"/>
        </w:rPr>
      </w:pPr>
    </w:p>
    <w:p w14:paraId="1018BB95"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Gli uffici/servizi oggetto di monitoraggio e valutazione per il Dirigente Area III sono i seguenti:</w:t>
      </w:r>
    </w:p>
    <w:p w14:paraId="1FE0F482"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Pratiche Telematiche - Coordinamento data entry</w:t>
      </w:r>
    </w:p>
    <w:p w14:paraId="1410ED9B"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Controllo Qualità dati R.I.</w:t>
      </w:r>
    </w:p>
    <w:p w14:paraId="687806A2"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S.U.A.P.</w:t>
      </w:r>
    </w:p>
    <w:p w14:paraId="5FA35EF3"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Albi e Ruoli</w:t>
      </w:r>
    </w:p>
    <w:p w14:paraId="197E71E9"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Controllo Attività Regolate</w:t>
      </w:r>
    </w:p>
    <w:p w14:paraId="22E4C51F"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Sanzioni Registro Imprese</w:t>
      </w:r>
    </w:p>
    <w:p w14:paraId="3D6B090F" w14:textId="77777777" w:rsidR="00801367" w:rsidRPr="00896716" w:rsidRDefault="00801367" w:rsidP="00896716">
      <w:pPr>
        <w:pStyle w:val="Paragrafoelenco"/>
        <w:widowControl/>
        <w:numPr>
          <w:ilvl w:val="0"/>
          <w:numId w:val="7"/>
        </w:numPr>
        <w:tabs>
          <w:tab w:val="num" w:pos="786"/>
        </w:tabs>
        <w:spacing w:after="120" w:line="256" w:lineRule="auto"/>
        <w:jc w:val="both"/>
        <w:rPr>
          <w:rFonts w:ascii="Segoe UI" w:hAnsi="Segoe UI" w:cs="Segoe UI"/>
          <w:lang w:val="it-IT"/>
        </w:rPr>
      </w:pPr>
      <w:r w:rsidRPr="00896716">
        <w:rPr>
          <w:rFonts w:ascii="Segoe UI" w:hAnsi="Segoe UI" w:cs="Segoe UI"/>
          <w:lang w:val="it-IT"/>
        </w:rPr>
        <w:t>Archivio, Logistica Patrim. e Sicurezza, Acquisti e Servizi Generali</w:t>
      </w:r>
    </w:p>
    <w:p w14:paraId="4E475346" w14:textId="77777777" w:rsidR="00801367" w:rsidRPr="00896716" w:rsidRDefault="00801367" w:rsidP="00896716">
      <w:pPr>
        <w:widowControl/>
        <w:spacing w:after="120" w:line="256" w:lineRule="auto"/>
        <w:jc w:val="both"/>
        <w:rPr>
          <w:rFonts w:ascii="Segoe UI" w:hAnsi="Segoe UI" w:cs="Segoe UI"/>
          <w:lang w:val="it-IT"/>
        </w:rPr>
      </w:pPr>
    </w:p>
    <w:p w14:paraId="21528191"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Gli uffici/servizi oggetto di monitoraggio e valutazione per il Dirigente Area IV sono i seguenti:</w:t>
      </w:r>
    </w:p>
    <w:p w14:paraId="7541690C"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Eventi e digitalizzazione</w:t>
      </w:r>
    </w:p>
    <w:p w14:paraId="6967D53D"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Incentivi alle Imprese e Finanza agevolata</w:t>
      </w:r>
    </w:p>
    <w:p w14:paraId="4F6C63F2"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Metrico e Ispettivo</w:t>
      </w:r>
    </w:p>
    <w:p w14:paraId="0C430C24"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Protesti</w:t>
      </w:r>
    </w:p>
    <w:p w14:paraId="033570A9"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Brevetti e Marchi</w:t>
      </w:r>
    </w:p>
    <w:p w14:paraId="342FC3FC"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Tutela dei Consumatori e degli Utenti</w:t>
      </w:r>
    </w:p>
    <w:p w14:paraId="277E640E" w14:textId="77777777" w:rsidR="00801367" w:rsidRPr="00896716" w:rsidRDefault="00801367" w:rsidP="00896716">
      <w:pPr>
        <w:pStyle w:val="Paragrafoelenco"/>
        <w:widowControl/>
        <w:numPr>
          <w:ilvl w:val="0"/>
          <w:numId w:val="8"/>
        </w:numPr>
        <w:tabs>
          <w:tab w:val="num" w:pos="786"/>
        </w:tabs>
        <w:spacing w:after="120" w:line="256" w:lineRule="auto"/>
        <w:jc w:val="both"/>
        <w:rPr>
          <w:rFonts w:ascii="Segoe UI" w:hAnsi="Segoe UI" w:cs="Segoe UI"/>
          <w:lang w:val="it-IT"/>
        </w:rPr>
      </w:pPr>
      <w:r w:rsidRPr="00896716">
        <w:rPr>
          <w:rFonts w:ascii="Segoe UI" w:hAnsi="Segoe UI" w:cs="Segoe UI"/>
          <w:lang w:val="it-IT"/>
        </w:rPr>
        <w:t>Ordinanze</w:t>
      </w:r>
    </w:p>
    <w:p w14:paraId="36D13ED5" w14:textId="77777777" w:rsidR="00801367" w:rsidRPr="00896716" w:rsidRDefault="00801367" w:rsidP="00896716">
      <w:pPr>
        <w:widowControl/>
        <w:spacing w:after="120" w:line="256" w:lineRule="auto"/>
        <w:jc w:val="both"/>
        <w:rPr>
          <w:rFonts w:ascii="Segoe UI" w:hAnsi="Segoe UI" w:cs="Segoe UI"/>
          <w:lang w:val="it-IT"/>
        </w:rPr>
      </w:pPr>
    </w:p>
    <w:p w14:paraId="146451BD"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 xml:space="preserve">Per il monitoraggio e la valutazione sono stati monitorati i seguenti dati su base annuale:  </w:t>
      </w:r>
    </w:p>
    <w:p w14:paraId="67A089C3" w14:textId="77777777" w:rsidR="00801367" w:rsidRPr="00896716" w:rsidRDefault="00801367" w:rsidP="00896716">
      <w:pPr>
        <w:widowControl/>
        <w:spacing w:after="120" w:line="256" w:lineRule="auto"/>
        <w:jc w:val="both"/>
        <w:rPr>
          <w:rFonts w:ascii="Segoe UI" w:hAnsi="Segoe UI" w:cs="Segoe UI"/>
          <w:lang w:val="it-IT"/>
        </w:rPr>
      </w:pPr>
      <w:r w:rsidRPr="0056789A">
        <w:rPr>
          <w:rFonts w:ascii="Segoe UI" w:hAnsi="Segoe UI" w:cs="Segoe UI"/>
          <w:b/>
          <w:bCs/>
          <w:lang w:val="it-IT"/>
        </w:rPr>
        <w:t>Volumi</w:t>
      </w:r>
      <w:r w:rsidRPr="00896716">
        <w:rPr>
          <w:rFonts w:ascii="Segoe UI" w:hAnsi="Segoe UI" w:cs="Segoe UI"/>
          <w:lang w:val="it-IT"/>
        </w:rPr>
        <w:t xml:space="preserve"> (numero di pratiche, attività o funzioni evase/svolte nell'anno).</w:t>
      </w:r>
    </w:p>
    <w:p w14:paraId="14D1F055" w14:textId="77777777" w:rsidR="00801367" w:rsidRPr="00896716" w:rsidRDefault="00801367" w:rsidP="00896716">
      <w:pPr>
        <w:widowControl/>
        <w:spacing w:after="120" w:line="256" w:lineRule="auto"/>
        <w:jc w:val="both"/>
        <w:rPr>
          <w:rFonts w:ascii="Segoe UI" w:hAnsi="Segoe UI" w:cs="Segoe UI"/>
          <w:lang w:val="it-IT"/>
        </w:rPr>
      </w:pPr>
      <w:r w:rsidRPr="0056789A">
        <w:rPr>
          <w:rFonts w:ascii="Segoe UI" w:hAnsi="Segoe UI" w:cs="Segoe UI"/>
          <w:b/>
          <w:bCs/>
          <w:lang w:val="it-IT"/>
        </w:rPr>
        <w:t>TMU</w:t>
      </w:r>
      <w:r w:rsidRPr="00896716">
        <w:rPr>
          <w:rFonts w:ascii="Segoe UI" w:hAnsi="Segoe UI" w:cs="Segoe UI"/>
          <w:lang w:val="it-IT"/>
        </w:rPr>
        <w:t xml:space="preserve"> (Tempo medio unitario necessario per singola pratica, attività o funzione).</w:t>
      </w:r>
    </w:p>
    <w:p w14:paraId="54FDB555" w14:textId="77777777" w:rsidR="00801367" w:rsidRPr="00896716" w:rsidRDefault="00801367" w:rsidP="00896716">
      <w:pPr>
        <w:widowControl/>
        <w:spacing w:after="120" w:line="256" w:lineRule="auto"/>
        <w:jc w:val="both"/>
        <w:rPr>
          <w:rFonts w:ascii="Segoe UI" w:hAnsi="Segoe UI" w:cs="Segoe UI"/>
          <w:lang w:val="it-IT"/>
        </w:rPr>
      </w:pPr>
      <w:r w:rsidRPr="0056789A">
        <w:rPr>
          <w:rFonts w:ascii="Segoe UI" w:hAnsi="Segoe UI" w:cs="Segoe UI"/>
          <w:b/>
          <w:bCs/>
          <w:lang w:val="it-IT"/>
        </w:rPr>
        <w:t>Carichi</w:t>
      </w:r>
      <w:r w:rsidRPr="00896716">
        <w:rPr>
          <w:rFonts w:ascii="Segoe UI" w:hAnsi="Segoe UI" w:cs="Segoe UI"/>
          <w:lang w:val="it-IT"/>
        </w:rPr>
        <w:t xml:space="preserve"> (ore complessive dedicate dagli addetti all'ufficio per l'evasione di tutte le pratiche, attività o funzioni di riferimento).</w:t>
      </w:r>
    </w:p>
    <w:p w14:paraId="24227085"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 Volumi corrispondono alle pratiche, attività o funzioni evase nell'anno di riferimento. Si tratta di un dato che i responsabili dell'ufficio/servizio non possono modificare.</w:t>
      </w:r>
    </w:p>
    <w:p w14:paraId="584374B5"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tempo medio unitario (TMU) è il tempo medio necessario, per l'evasione di una singola pratica, determinato dal Capo Ufficio/Capo Servizio, con la collaborazione degli addetti all'ufficio. Tale TMU, generalmente espresso in minuti, moltiplicato per i volumi (pratiche) determina il carico di lavoro (indicato in ore) per ogni singola funzione/attività.</w:t>
      </w:r>
    </w:p>
    <w:p w14:paraId="2EE12E27"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totale ore è stato controllato dall'ufficio Ciclo della Performance. Il tempo medio unitario è stato definito dal responsabile del servizio.</w:t>
      </w:r>
    </w:p>
    <w:p w14:paraId="0FB46550"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La verifica della congruenza del totale dei Carichi forniti dagli uffici (determinati moltiplicando i TMU con i volumi) con le ore di lavoro complessive effettuate dagli addetti all'ufficio, (dato fornito dall'ufficio Personale) ha reso non possibile eventuali modifiche arbitrarie dei TMU, volte a coprire inefficienze/inefficacie dell'ufficio.</w:t>
      </w:r>
    </w:p>
    <w:p w14:paraId="169F6B0F"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Le valutazioni sono espresse dalla media ponderata del differenziale.</w:t>
      </w:r>
    </w:p>
    <w:p w14:paraId="7CDACC60"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Tale media ponderata dei differenziali dei TMU è calcolata sui volumi dell'anno 2024:</w:t>
      </w:r>
    </w:p>
    <w:tbl>
      <w:tblPr>
        <w:tblStyle w:val="Grigliatabella"/>
        <w:tblW w:w="0" w:type="auto"/>
        <w:jc w:val="center"/>
        <w:tblLook w:val="04A0" w:firstRow="1" w:lastRow="0" w:firstColumn="1" w:lastColumn="0" w:noHBand="0" w:noVBand="1"/>
      </w:tblPr>
      <w:tblGrid>
        <w:gridCol w:w="3845"/>
      </w:tblGrid>
      <w:tr w:rsidR="0056789A" w:rsidRPr="003D76C2" w14:paraId="71B27595" w14:textId="77777777" w:rsidTr="0056789A">
        <w:trPr>
          <w:jc w:val="center"/>
        </w:trPr>
        <w:tc>
          <w:tcPr>
            <w:tcW w:w="0" w:type="auto"/>
            <w:tcBorders>
              <w:top w:val="nil"/>
              <w:left w:val="nil"/>
              <w:bottom w:val="single" w:sz="4" w:space="0" w:color="auto"/>
              <w:right w:val="nil"/>
            </w:tcBorders>
            <w:vAlign w:val="center"/>
          </w:tcPr>
          <w:p w14:paraId="4061597A" w14:textId="77777777" w:rsidR="0056789A" w:rsidRPr="00E36F74" w:rsidRDefault="0056789A" w:rsidP="0056789A">
            <w:pPr>
              <w:adjustRightInd w:val="0"/>
              <w:spacing w:before="60" w:after="60" w:line="276" w:lineRule="auto"/>
              <w:jc w:val="center"/>
              <w:rPr>
                <w:rFonts w:ascii="Segoe UI" w:hAnsi="Segoe UI" w:cs="Segoe UI"/>
                <w:b/>
                <w:bCs/>
                <w:sz w:val="17"/>
                <w:szCs w:val="17"/>
                <w:lang w:val="it-IT"/>
              </w:rPr>
            </w:pPr>
            <w:r w:rsidRPr="00E36F74">
              <w:rPr>
                <w:rFonts w:ascii="Symbol" w:hAnsi="Symbol" w:cs="Segoe UI"/>
                <w:b/>
                <w:bCs/>
                <w:sz w:val="22"/>
                <w:lang w:val="it-IT"/>
              </w:rPr>
              <w:t></w:t>
            </w:r>
            <w:r w:rsidRPr="00E36F74">
              <w:rPr>
                <w:rFonts w:ascii="Segoe UI" w:hAnsi="Segoe UI" w:cs="Segoe UI"/>
                <w:b/>
                <w:bCs/>
                <w:sz w:val="17"/>
                <w:szCs w:val="17"/>
                <w:lang w:val="it-IT"/>
              </w:rPr>
              <w:t xml:space="preserve"> scostamenti TMU in minuti * Totale Volumi</w:t>
            </w:r>
          </w:p>
        </w:tc>
      </w:tr>
      <w:tr w:rsidR="0056789A" w:rsidRPr="00E36F74" w14:paraId="05BDB171" w14:textId="77777777" w:rsidTr="0056789A">
        <w:trPr>
          <w:jc w:val="center"/>
        </w:trPr>
        <w:tc>
          <w:tcPr>
            <w:tcW w:w="0" w:type="auto"/>
            <w:tcBorders>
              <w:left w:val="nil"/>
              <w:bottom w:val="nil"/>
              <w:right w:val="nil"/>
            </w:tcBorders>
            <w:vAlign w:val="center"/>
          </w:tcPr>
          <w:p w14:paraId="6655D448" w14:textId="77777777" w:rsidR="0056789A" w:rsidRPr="00E36F74" w:rsidRDefault="0056789A" w:rsidP="0056789A">
            <w:pPr>
              <w:adjustRightInd w:val="0"/>
              <w:spacing w:before="60" w:after="60" w:line="276" w:lineRule="auto"/>
              <w:jc w:val="center"/>
              <w:rPr>
                <w:rFonts w:ascii="Segoe UI" w:hAnsi="Segoe UI" w:cs="Segoe UI"/>
                <w:b/>
                <w:bCs/>
                <w:sz w:val="17"/>
                <w:szCs w:val="17"/>
                <w:lang w:val="it-IT"/>
              </w:rPr>
            </w:pPr>
            <w:r w:rsidRPr="00E36F74">
              <w:rPr>
                <w:rFonts w:ascii="Segoe UI" w:hAnsi="Segoe UI" w:cs="Segoe UI"/>
                <w:b/>
                <w:bCs/>
                <w:sz w:val="17"/>
                <w:szCs w:val="17"/>
                <w:lang w:val="it-IT"/>
              </w:rPr>
              <w:t>Totale Volumi</w:t>
            </w:r>
          </w:p>
        </w:tc>
      </w:tr>
    </w:tbl>
    <w:p w14:paraId="594CE303" w14:textId="77777777" w:rsidR="0056789A" w:rsidRPr="00E36F74" w:rsidRDefault="0056789A" w:rsidP="0056789A">
      <w:pPr>
        <w:adjustRightInd w:val="0"/>
        <w:spacing w:before="60" w:after="60"/>
        <w:jc w:val="center"/>
        <w:rPr>
          <w:rFonts w:ascii="Segoe UI" w:hAnsi="Segoe UI" w:cs="Segoe UI"/>
          <w:szCs w:val="20"/>
          <w:lang w:val="it-IT"/>
        </w:rPr>
      </w:pPr>
    </w:p>
    <w:p w14:paraId="40141823" w14:textId="77777777" w:rsidR="0056789A" w:rsidRDefault="0056789A" w:rsidP="00801367">
      <w:pPr>
        <w:adjustRightInd w:val="0"/>
        <w:spacing w:after="0"/>
        <w:jc w:val="both"/>
        <w:rPr>
          <w:rFonts w:cstheme="minorHAnsi"/>
          <w:sz w:val="24"/>
          <w:szCs w:val="24"/>
        </w:rPr>
      </w:pPr>
    </w:p>
    <w:p w14:paraId="1B14AAC1" w14:textId="77777777" w:rsidR="00801367" w:rsidRPr="004F5D5A" w:rsidRDefault="00801367" w:rsidP="00801367">
      <w:pPr>
        <w:adjustRightInd w:val="0"/>
        <w:spacing w:after="0"/>
        <w:ind w:left="1905"/>
        <w:rPr>
          <w:rFonts w:cstheme="minorHAnsi"/>
          <w:sz w:val="24"/>
          <w:szCs w:val="24"/>
        </w:rPr>
      </w:pPr>
    </w:p>
    <w:p w14:paraId="02E76C3C"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Con questo sistema di misurazione si ritiene raggiunto l’obiettivo dei dirigenti e quindi, dei singoli servizi/uffici, quando viene assicurato il miglioramento e/o il mantenimento dei TMU nell’erogazione dei servizi e nello svolgimento delle specifiche attività proprie dei servizi/uffici oggetto di monitoraggio.</w:t>
      </w:r>
    </w:p>
    <w:p w14:paraId="032FDD2B"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mantenimento dell’erogazione dei servizi/svolgimento delle attività è garantito laddove la variazione negativa dei TMU (cioè un incremento dei TMU) non sia superiore al 5% rispetto ai TMU rilevati nell’esercizio precedente. Tale percentuale è stabilita nel Piano della performance, quale parametro fondamentale di valutazione. Al riguardo per il N.C.V. sarà possibile valutare come obiettivi con target raggiunto quei servizi/uffici per i quali si è verificato uno scostamento negativo dei TMU ponderati (minuti) non superiore al 5% rispetto ai TMU dell’anno precedente. Sarà inoltre possibile valutare come obiettivi con target parzialmente raggiunto quei servizi/uffici per i quali si è verificato uno scostamento negativo dei TMU ponderati (minuti) tra il 5% ed il 10% rispetto ai TMU dell’anno precedente.</w:t>
      </w:r>
    </w:p>
    <w:p w14:paraId="5E4463E8"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Di seguito si riportano le schede utili al monitoraggio/valutazione degli Uffici/Servizi:</w:t>
      </w:r>
    </w:p>
    <w:p w14:paraId="00B9AF58" w14:textId="77777777" w:rsidR="00801367" w:rsidRPr="003D76C2" w:rsidRDefault="00801367" w:rsidP="0056789A">
      <w:pPr>
        <w:widowControl/>
        <w:spacing w:after="120" w:line="256" w:lineRule="auto"/>
        <w:jc w:val="both"/>
        <w:rPr>
          <w:rFonts w:cstheme="minorHAnsi"/>
          <w:b/>
          <w:sz w:val="28"/>
          <w:szCs w:val="28"/>
          <w:lang w:val="it-IT"/>
        </w:rPr>
      </w:pPr>
    </w:p>
    <w:p w14:paraId="0FF1C9FB" w14:textId="77777777" w:rsidR="00896716" w:rsidRPr="003D76C2" w:rsidRDefault="00801367" w:rsidP="00801367">
      <w:pPr>
        <w:pStyle w:val="Titolo7"/>
        <w:spacing w:before="0"/>
        <w:rPr>
          <w:rFonts w:asciiTheme="minorHAnsi" w:hAnsiTheme="minorHAnsi" w:cstheme="minorHAnsi"/>
          <w:b/>
          <w:sz w:val="28"/>
          <w:szCs w:val="28"/>
          <w:lang w:val="it-IT"/>
        </w:rPr>
      </w:pPr>
      <w:r w:rsidRPr="003D76C2">
        <w:rPr>
          <w:rFonts w:asciiTheme="minorHAnsi" w:hAnsiTheme="minorHAnsi" w:cstheme="minorHAnsi"/>
          <w:b/>
          <w:sz w:val="28"/>
          <w:szCs w:val="28"/>
          <w:lang w:val="it-IT"/>
        </w:rPr>
        <w:t xml:space="preserve">  </w:t>
      </w:r>
      <w:r w:rsidR="00896716" w:rsidRPr="003D76C2">
        <w:rPr>
          <w:rFonts w:asciiTheme="minorHAnsi" w:hAnsiTheme="minorHAnsi" w:cstheme="minorHAnsi"/>
          <w:b/>
          <w:sz w:val="28"/>
          <w:szCs w:val="28"/>
          <w:lang w:val="it-IT"/>
        </w:rPr>
        <w:br w:type="page"/>
      </w:r>
    </w:p>
    <w:p w14:paraId="6E887CA9" w14:textId="14049C6D" w:rsidR="00801367" w:rsidRPr="003D76C2" w:rsidRDefault="00801367" w:rsidP="00801367">
      <w:pPr>
        <w:pStyle w:val="Titolo7"/>
        <w:spacing w:before="0"/>
        <w:rPr>
          <w:rFonts w:ascii="Segoe UI" w:hAnsi="Segoe UI" w:cs="Segoe UI"/>
          <w:b/>
          <w:sz w:val="24"/>
          <w:szCs w:val="24"/>
          <w:lang w:val="it-IT"/>
        </w:rPr>
      </w:pPr>
      <w:r w:rsidRPr="003D76C2">
        <w:rPr>
          <w:rFonts w:ascii="Segoe UI" w:hAnsi="Segoe UI" w:cs="Segoe UI"/>
          <w:b/>
          <w:sz w:val="24"/>
          <w:szCs w:val="24"/>
          <w:lang w:val="it-IT"/>
        </w:rPr>
        <w:lastRenderedPageBreak/>
        <w:t>Schede di valutazione dei Servizi e dei Dirigenti responsabili</w:t>
      </w:r>
    </w:p>
    <w:p w14:paraId="05235A5B" w14:textId="77777777" w:rsidR="00801367" w:rsidRPr="003D76C2" w:rsidRDefault="00801367" w:rsidP="00801367">
      <w:pPr>
        <w:spacing w:after="0"/>
        <w:rPr>
          <w:rFonts w:cstheme="minorHAnsi"/>
          <w:highlight w:val="yellow"/>
          <w:lang w:val="it-IT"/>
        </w:rPr>
      </w:pPr>
    </w:p>
    <w:p w14:paraId="46FD7D5A" w14:textId="3631058B"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Alla presente relazione sono allegate le schede di valutazione dei T.M.U, sviluppate per i singoli uffici oggetto di valutazione (allegato 1), e di seguito si</w:t>
      </w:r>
      <w:r w:rsidRPr="003D76C2">
        <w:rPr>
          <w:rFonts w:cstheme="minorHAnsi"/>
          <w:sz w:val="24"/>
          <w:szCs w:val="24"/>
          <w:lang w:val="it-IT"/>
        </w:rPr>
        <w:t xml:space="preserve"> </w:t>
      </w:r>
      <w:r w:rsidRPr="00896716">
        <w:rPr>
          <w:rFonts w:ascii="Segoe UI" w:hAnsi="Segoe UI" w:cs="Segoe UI"/>
          <w:lang w:val="it-IT"/>
        </w:rPr>
        <w:t>indica, con gli opportuni e dovuti commenti, quanto necessario per una loro corretta lettura</w:t>
      </w:r>
      <w:r w:rsidR="00896716">
        <w:rPr>
          <w:rFonts w:ascii="Segoe UI" w:hAnsi="Segoe UI" w:cs="Segoe UI"/>
          <w:lang w:val="it-IT"/>
        </w:rPr>
        <w:t>.</w:t>
      </w:r>
    </w:p>
    <w:p w14:paraId="6E7A565C" w14:textId="77777777" w:rsidR="00896716" w:rsidRPr="003D76C2" w:rsidRDefault="00896716" w:rsidP="00896716">
      <w:pPr>
        <w:widowControl/>
        <w:spacing w:after="120" w:line="256" w:lineRule="auto"/>
        <w:jc w:val="both"/>
        <w:rPr>
          <w:rFonts w:cstheme="minorHAnsi"/>
          <w:sz w:val="24"/>
          <w:szCs w:val="24"/>
          <w:lang w:val="it-IT"/>
        </w:rPr>
      </w:pPr>
    </w:p>
    <w:p w14:paraId="676CD072" w14:textId="1FD4EFBA" w:rsidR="00801367" w:rsidRPr="003D76C2" w:rsidRDefault="00801367" w:rsidP="00801367">
      <w:pPr>
        <w:pStyle w:val="Corpodeltesto3"/>
        <w:rPr>
          <w:rFonts w:ascii="Segoe UI" w:hAnsi="Segoe UI" w:cs="Segoe UI"/>
          <w:b/>
          <w:bCs/>
          <w:sz w:val="24"/>
          <w:szCs w:val="24"/>
          <w:lang w:val="it-IT"/>
        </w:rPr>
      </w:pPr>
      <w:r w:rsidRPr="003D76C2">
        <w:rPr>
          <w:rFonts w:ascii="Segoe UI" w:hAnsi="Segoe UI" w:cs="Segoe UI"/>
          <w:b/>
          <w:bCs/>
          <w:sz w:val="24"/>
          <w:szCs w:val="24"/>
          <w:lang w:val="it-IT"/>
        </w:rPr>
        <w:t>1. Segretario Generale dr. DE SIO</w:t>
      </w:r>
    </w:p>
    <w:p w14:paraId="54859535"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Stampa e Cerimoniale</w:t>
      </w:r>
    </w:p>
    <w:p w14:paraId="23B9EC65" w14:textId="7777777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0,25 (espresso in minuti + frazioni in centesimi).</w:t>
      </w:r>
    </w:p>
    <w:p w14:paraId="0FFE7565" w14:textId="77777777" w:rsidR="00896716" w:rsidRPr="00896716" w:rsidRDefault="00896716" w:rsidP="00896716">
      <w:pPr>
        <w:widowControl/>
        <w:spacing w:after="120" w:line="256" w:lineRule="auto"/>
        <w:jc w:val="both"/>
        <w:rPr>
          <w:rFonts w:ascii="Segoe UI" w:hAnsi="Segoe UI" w:cs="Segoe U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0"/>
        <w:gridCol w:w="826"/>
        <w:gridCol w:w="778"/>
        <w:gridCol w:w="1277"/>
        <w:gridCol w:w="1277"/>
        <w:gridCol w:w="901"/>
      </w:tblGrid>
      <w:tr w:rsidR="00801367" w:rsidRPr="001157FC" w14:paraId="384ABE12" w14:textId="77777777" w:rsidTr="001157FC">
        <w:tc>
          <w:tcPr>
            <w:tcW w:w="3189" w:type="dxa"/>
            <w:shd w:val="clear" w:color="auto" w:fill="D9D9D9" w:themeFill="background1" w:themeFillShade="D9"/>
            <w:vAlign w:val="center"/>
          </w:tcPr>
          <w:p w14:paraId="2EAEA5E0" w14:textId="77777777" w:rsidR="00801367" w:rsidRPr="001157FC" w:rsidRDefault="00801367" w:rsidP="001157FC">
            <w:pPr>
              <w:pStyle w:val="Sottotitolo"/>
              <w:spacing w:after="0" w:line="264" w:lineRule="auto"/>
              <w:jc w:val="center"/>
              <w:rPr>
                <w:rFonts w:ascii="Segoe UI" w:hAnsi="Segoe UI" w:cs="Segoe UI"/>
                <w:sz w:val="16"/>
                <w:szCs w:val="16"/>
                <w:highlight w:val="yellow"/>
              </w:rPr>
            </w:pPr>
            <w:r w:rsidRPr="001157FC">
              <w:rPr>
                <w:rFonts w:ascii="Segoe UI" w:hAnsi="Segoe UI" w:cs="Segoe UI"/>
                <w:sz w:val="16"/>
                <w:szCs w:val="16"/>
              </w:rPr>
              <w:t>Stampa e Cerimoniale</w:t>
            </w:r>
          </w:p>
        </w:tc>
        <w:tc>
          <w:tcPr>
            <w:tcW w:w="1276" w:type="dxa"/>
            <w:shd w:val="clear" w:color="auto" w:fill="D9D9D9" w:themeFill="background1" w:themeFillShade="D9"/>
            <w:vAlign w:val="center"/>
          </w:tcPr>
          <w:p w14:paraId="7D1E4B47" w14:textId="77777777" w:rsidR="00801367" w:rsidRPr="001157FC" w:rsidRDefault="00801367" w:rsidP="001157FC">
            <w:pPr>
              <w:pStyle w:val="Sottotitolo"/>
              <w:spacing w:after="0" w:line="264" w:lineRule="auto"/>
              <w:jc w:val="center"/>
              <w:rPr>
                <w:rFonts w:ascii="Segoe UI" w:hAnsi="Segoe UI" w:cs="Segoe UI"/>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0E3AD8E2" w14:textId="77777777" w:rsidR="00801367" w:rsidRPr="001157FC" w:rsidRDefault="00801367" w:rsidP="001157FC">
            <w:pPr>
              <w:pStyle w:val="Sottotitolo"/>
              <w:spacing w:after="0" w:line="264" w:lineRule="auto"/>
              <w:jc w:val="center"/>
              <w:rPr>
                <w:rFonts w:ascii="Segoe UI" w:hAnsi="Segoe UI" w:cs="Segoe UI"/>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029F13C6"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2BC632DA"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6D99973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3400FCCB" w14:textId="77777777" w:rsidTr="00262C3F">
        <w:tc>
          <w:tcPr>
            <w:tcW w:w="3189" w:type="dxa"/>
          </w:tcPr>
          <w:p w14:paraId="266A8F15" w14:textId="77777777" w:rsidR="00801367" w:rsidRPr="001157FC" w:rsidRDefault="00801367" w:rsidP="001157FC">
            <w:pPr>
              <w:pStyle w:val="Sottotitolo"/>
              <w:spacing w:after="0" w:line="264" w:lineRule="auto"/>
              <w:rPr>
                <w:rFonts w:ascii="Segoe UI" w:hAnsi="Segoe UI" w:cs="Segoe UI"/>
                <w:bCs/>
                <w:sz w:val="16"/>
                <w:szCs w:val="16"/>
                <w:highlight w:val="yellow"/>
              </w:rPr>
            </w:pPr>
            <w:r w:rsidRPr="001157FC">
              <w:rPr>
                <w:rFonts w:ascii="Segoe UI" w:hAnsi="Segoe UI" w:cs="Segoe UI"/>
                <w:bCs/>
                <w:sz w:val="16"/>
                <w:szCs w:val="16"/>
              </w:rPr>
              <w:t xml:space="preserve">TMU </w:t>
            </w:r>
          </w:p>
        </w:tc>
        <w:tc>
          <w:tcPr>
            <w:tcW w:w="1276" w:type="dxa"/>
          </w:tcPr>
          <w:p w14:paraId="60FFEA99" w14:textId="77777777" w:rsidR="00801367" w:rsidRPr="001157FC" w:rsidRDefault="00801367" w:rsidP="001157FC">
            <w:pPr>
              <w:pStyle w:val="Sottotitolo"/>
              <w:spacing w:after="0" w:line="264" w:lineRule="auto"/>
              <w:jc w:val="center"/>
              <w:rPr>
                <w:rFonts w:ascii="Segoe UI" w:hAnsi="Segoe UI" w:cs="Segoe UI"/>
                <w:sz w:val="16"/>
                <w:szCs w:val="16"/>
                <w:highlight w:val="yellow"/>
              </w:rPr>
            </w:pPr>
            <w:r w:rsidRPr="001157FC">
              <w:rPr>
                <w:rFonts w:ascii="Segoe UI" w:hAnsi="Segoe UI" w:cs="Segoe UI"/>
                <w:sz w:val="16"/>
                <w:szCs w:val="16"/>
              </w:rPr>
              <w:t>89,39</w:t>
            </w:r>
          </w:p>
        </w:tc>
        <w:tc>
          <w:tcPr>
            <w:tcW w:w="1134" w:type="dxa"/>
          </w:tcPr>
          <w:p w14:paraId="54D7E4D8" w14:textId="77777777" w:rsidR="00801367" w:rsidRPr="001157FC" w:rsidRDefault="00801367" w:rsidP="001157FC">
            <w:pPr>
              <w:pStyle w:val="Sottotitolo"/>
              <w:spacing w:after="0" w:line="264" w:lineRule="auto"/>
              <w:jc w:val="center"/>
              <w:rPr>
                <w:rFonts w:ascii="Segoe UI" w:hAnsi="Segoe UI" w:cs="Segoe UI"/>
                <w:sz w:val="16"/>
                <w:szCs w:val="16"/>
                <w:highlight w:val="yellow"/>
              </w:rPr>
            </w:pPr>
            <w:r w:rsidRPr="001157FC">
              <w:rPr>
                <w:rFonts w:ascii="Segoe UI" w:hAnsi="Segoe UI" w:cs="Segoe UI"/>
                <w:sz w:val="16"/>
                <w:szCs w:val="16"/>
              </w:rPr>
              <w:t>93,02</w:t>
            </w:r>
          </w:p>
        </w:tc>
        <w:tc>
          <w:tcPr>
            <w:tcW w:w="1417" w:type="dxa"/>
          </w:tcPr>
          <w:p w14:paraId="79731692" w14:textId="77777777" w:rsidR="00801367" w:rsidRPr="001157FC" w:rsidRDefault="00801367" w:rsidP="001157FC">
            <w:pPr>
              <w:pStyle w:val="Sottotitolo"/>
              <w:spacing w:after="0" w:line="264" w:lineRule="auto"/>
              <w:jc w:val="center"/>
              <w:rPr>
                <w:rFonts w:ascii="Segoe UI" w:hAnsi="Segoe UI" w:cs="Segoe UI"/>
                <w:bCs/>
                <w:sz w:val="16"/>
                <w:szCs w:val="16"/>
                <w:highlight w:val="yellow"/>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3,23</w:t>
            </w:r>
            <w:r w:rsidRPr="001157FC">
              <w:rPr>
                <w:rFonts w:ascii="Segoe UI" w:hAnsi="Segoe UI" w:cs="Segoe UI"/>
                <w:bCs/>
                <w:sz w:val="16"/>
                <w:szCs w:val="16"/>
              </w:rPr>
              <w:fldChar w:fldCharType="end"/>
            </w:r>
          </w:p>
        </w:tc>
        <w:tc>
          <w:tcPr>
            <w:tcW w:w="1418" w:type="dxa"/>
          </w:tcPr>
          <w:p w14:paraId="4F35D2A7" w14:textId="77777777" w:rsidR="00801367" w:rsidRPr="001157FC" w:rsidRDefault="00801367" w:rsidP="001157FC">
            <w:pPr>
              <w:pStyle w:val="Sottotitolo"/>
              <w:spacing w:after="0" w:line="264" w:lineRule="auto"/>
              <w:jc w:val="center"/>
              <w:rPr>
                <w:rFonts w:ascii="Segoe UI" w:hAnsi="Segoe UI" w:cs="Segoe UI"/>
                <w:bCs/>
                <w:sz w:val="16"/>
                <w:szCs w:val="16"/>
                <w:highlight w:val="yellow"/>
              </w:rPr>
            </w:pPr>
            <w:r w:rsidRPr="001157FC">
              <w:rPr>
                <w:rFonts w:ascii="Segoe UI" w:hAnsi="Segoe UI" w:cs="Segoe UI"/>
                <w:bCs/>
                <w:sz w:val="16"/>
                <w:szCs w:val="16"/>
              </w:rPr>
              <w:t>0,25</w:t>
            </w:r>
          </w:p>
        </w:tc>
        <w:tc>
          <w:tcPr>
            <w:tcW w:w="1344" w:type="dxa"/>
          </w:tcPr>
          <w:p w14:paraId="5EDF34FF" w14:textId="77777777" w:rsidR="00801367" w:rsidRPr="001157FC" w:rsidRDefault="00801367" w:rsidP="001157FC">
            <w:pPr>
              <w:pStyle w:val="Sottotitolo"/>
              <w:spacing w:after="0" w:line="264" w:lineRule="auto"/>
              <w:jc w:val="center"/>
              <w:rPr>
                <w:rFonts w:ascii="Segoe UI" w:hAnsi="Segoe UI" w:cs="Segoe UI"/>
                <w:bCs/>
                <w:sz w:val="16"/>
                <w:szCs w:val="16"/>
                <w:highlight w:val="yellow"/>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0,28%</w:t>
            </w:r>
            <w:r w:rsidRPr="001157FC">
              <w:rPr>
                <w:rFonts w:ascii="Segoe UI" w:hAnsi="Segoe UI" w:cs="Segoe UI"/>
                <w:bCs/>
                <w:sz w:val="16"/>
                <w:szCs w:val="16"/>
              </w:rPr>
              <w:fldChar w:fldCharType="end"/>
            </w:r>
          </w:p>
        </w:tc>
      </w:tr>
    </w:tbl>
    <w:p w14:paraId="24EECFA4" w14:textId="77777777" w:rsidR="00801367" w:rsidRPr="00896716" w:rsidRDefault="00801367" w:rsidP="00896716">
      <w:pPr>
        <w:widowControl/>
        <w:spacing w:after="120" w:line="256" w:lineRule="auto"/>
        <w:jc w:val="both"/>
        <w:rPr>
          <w:rFonts w:ascii="Segoe UI" w:hAnsi="Segoe UI" w:cs="Segoe UI"/>
          <w:lang w:val="it-IT"/>
        </w:rPr>
      </w:pPr>
    </w:p>
    <w:p w14:paraId="78A07C86"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negativa, con uno scarto dello 0,28% rispetto al 2023, tale variazione può essere considerata quale mantenimento dei livelli di efficienza/efficacia dell’anno precedente e consente di dare una valutazione positiva all’ufficio.</w:t>
      </w:r>
    </w:p>
    <w:p w14:paraId="3FD6187E" w14:textId="77777777" w:rsidR="00801367" w:rsidRPr="00896716" w:rsidRDefault="00801367" w:rsidP="00896716">
      <w:pPr>
        <w:widowControl/>
        <w:spacing w:after="120" w:line="256" w:lineRule="auto"/>
        <w:jc w:val="both"/>
        <w:rPr>
          <w:rFonts w:ascii="Segoe UI" w:hAnsi="Segoe UI" w:cs="Segoe UI"/>
          <w:lang w:val="it-IT"/>
        </w:rPr>
      </w:pPr>
    </w:p>
    <w:p w14:paraId="13765E56" w14:textId="77777777" w:rsidR="00801367" w:rsidRPr="00896716" w:rsidRDefault="00801367" w:rsidP="00896716">
      <w:pPr>
        <w:widowControl/>
        <w:spacing w:after="120" w:line="256" w:lineRule="auto"/>
        <w:jc w:val="both"/>
        <w:rPr>
          <w:rFonts w:ascii="Segoe UI" w:hAnsi="Segoe UI" w:cs="Segoe UI"/>
          <w:b/>
          <w:bCs/>
          <w:lang w:val="it-IT"/>
        </w:rPr>
      </w:pPr>
      <w:r w:rsidRPr="003D76C2">
        <w:rPr>
          <w:rFonts w:cstheme="minorHAnsi"/>
          <w:b/>
          <w:bCs/>
          <w:sz w:val="24"/>
          <w:szCs w:val="24"/>
          <w:lang w:val="it-IT"/>
        </w:rPr>
        <w:t xml:space="preserve"> </w:t>
      </w:r>
      <w:r w:rsidRPr="00896716">
        <w:rPr>
          <w:rFonts w:ascii="Segoe UI" w:hAnsi="Segoe UI" w:cs="Segoe UI"/>
          <w:b/>
          <w:bCs/>
          <w:lang w:val="it-IT"/>
        </w:rPr>
        <w:t>Studi, Supporto Strategico e Programmazione</w:t>
      </w:r>
    </w:p>
    <w:p w14:paraId="3F0DC470" w14:textId="7777777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0,00 (espresso in minuti + frazioni in centesimi).</w:t>
      </w:r>
    </w:p>
    <w:p w14:paraId="18736B16" w14:textId="77777777" w:rsidR="00896716" w:rsidRPr="00896716" w:rsidRDefault="00896716" w:rsidP="00896716">
      <w:pPr>
        <w:widowControl/>
        <w:spacing w:after="120" w:line="256" w:lineRule="auto"/>
        <w:jc w:val="both"/>
        <w:rPr>
          <w:rFonts w:ascii="Segoe UI" w:hAnsi="Segoe UI" w:cs="Segoe U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0"/>
        <w:gridCol w:w="896"/>
        <w:gridCol w:w="781"/>
        <w:gridCol w:w="1278"/>
        <w:gridCol w:w="1279"/>
        <w:gridCol w:w="905"/>
      </w:tblGrid>
      <w:tr w:rsidR="00801367" w:rsidRPr="001157FC" w14:paraId="4A9EE386" w14:textId="77777777" w:rsidTr="001157FC">
        <w:tc>
          <w:tcPr>
            <w:tcW w:w="3189" w:type="dxa"/>
            <w:shd w:val="clear" w:color="auto" w:fill="D9D9D9" w:themeFill="background1" w:themeFillShade="D9"/>
            <w:vAlign w:val="center"/>
          </w:tcPr>
          <w:p w14:paraId="0E35C33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Studi e Supporto Strategico</w:t>
            </w:r>
          </w:p>
        </w:tc>
        <w:tc>
          <w:tcPr>
            <w:tcW w:w="1276" w:type="dxa"/>
            <w:shd w:val="clear" w:color="auto" w:fill="D9D9D9" w:themeFill="background1" w:themeFillShade="D9"/>
            <w:vAlign w:val="center"/>
          </w:tcPr>
          <w:p w14:paraId="3F8E2C1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4C3DF01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7F300FE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71DFB6B6"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2E71463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27B0DE31" w14:textId="77777777" w:rsidTr="00262C3F">
        <w:tc>
          <w:tcPr>
            <w:tcW w:w="3189" w:type="dxa"/>
          </w:tcPr>
          <w:p w14:paraId="4C8B7315"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1276" w:type="dxa"/>
          </w:tcPr>
          <w:p w14:paraId="1CCAB99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138,20</w:t>
            </w:r>
          </w:p>
        </w:tc>
        <w:tc>
          <w:tcPr>
            <w:tcW w:w="1134" w:type="dxa"/>
          </w:tcPr>
          <w:p w14:paraId="283E518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98,07</w:t>
            </w:r>
          </w:p>
        </w:tc>
        <w:tc>
          <w:tcPr>
            <w:tcW w:w="1417" w:type="dxa"/>
          </w:tcPr>
          <w:p w14:paraId="79C9D3E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-40,13</w:t>
            </w:r>
            <w:r w:rsidRPr="001157FC">
              <w:rPr>
                <w:rFonts w:ascii="Segoe UI" w:hAnsi="Segoe UI" w:cs="Segoe UI"/>
                <w:bCs/>
                <w:sz w:val="16"/>
                <w:szCs w:val="16"/>
              </w:rPr>
              <w:fldChar w:fldCharType="end"/>
            </w:r>
          </w:p>
        </w:tc>
        <w:tc>
          <w:tcPr>
            <w:tcW w:w="1418" w:type="dxa"/>
          </w:tcPr>
          <w:p w14:paraId="4ED2F911"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0,00</w:t>
            </w:r>
          </w:p>
        </w:tc>
        <w:tc>
          <w:tcPr>
            <w:tcW w:w="1344" w:type="dxa"/>
          </w:tcPr>
          <w:p w14:paraId="0EA9EB3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0,00%</w:t>
            </w:r>
            <w:r w:rsidRPr="001157FC">
              <w:rPr>
                <w:rFonts w:ascii="Segoe UI" w:hAnsi="Segoe UI" w:cs="Segoe UI"/>
                <w:bCs/>
                <w:sz w:val="16"/>
                <w:szCs w:val="16"/>
              </w:rPr>
              <w:fldChar w:fldCharType="end"/>
            </w:r>
          </w:p>
        </w:tc>
      </w:tr>
    </w:tbl>
    <w:p w14:paraId="4748CF66" w14:textId="77777777" w:rsidR="00801367" w:rsidRPr="00896716" w:rsidRDefault="00801367" w:rsidP="00896716">
      <w:pPr>
        <w:widowControl/>
        <w:spacing w:after="120" w:line="256" w:lineRule="auto"/>
        <w:jc w:val="both"/>
        <w:rPr>
          <w:rFonts w:ascii="Segoe UI" w:hAnsi="Segoe UI" w:cs="Segoe UI"/>
          <w:lang w:val="it-IT"/>
        </w:rPr>
      </w:pPr>
    </w:p>
    <w:p w14:paraId="4F494E7A"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non registra alcuna variazione rispetto al 2023, ciò può essere considerato quale mantenimento dei livelli di efficienza/efficacia dell’anno precedente e consente di dare una valutazione positiva all'ufficio.</w:t>
      </w:r>
    </w:p>
    <w:p w14:paraId="4A5470AB" w14:textId="77777777" w:rsidR="00801367" w:rsidRPr="00896716" w:rsidRDefault="00801367" w:rsidP="00896716">
      <w:pPr>
        <w:widowControl/>
        <w:spacing w:after="120" w:line="256" w:lineRule="auto"/>
        <w:jc w:val="both"/>
        <w:rPr>
          <w:rFonts w:ascii="Segoe UI" w:hAnsi="Segoe UI" w:cs="Segoe UI"/>
          <w:lang w:val="it-IT"/>
        </w:rPr>
      </w:pPr>
    </w:p>
    <w:p w14:paraId="24731B80"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Assistenza legale e contenzioso</w:t>
      </w:r>
    </w:p>
    <w:p w14:paraId="6EF2CCFF" w14:textId="77777777" w:rsidR="00801367" w:rsidRPr="00896716" w:rsidRDefault="00801367" w:rsidP="00801367">
      <w:pPr>
        <w:autoSpaceDE w:val="0"/>
        <w:autoSpaceDN w:val="0"/>
        <w:adjustRightInd w:val="0"/>
        <w:spacing w:line="264" w:lineRule="auto"/>
        <w:jc w:val="both"/>
        <w:rPr>
          <w:rFonts w:ascii="Segoe UI" w:hAnsi="Segoe UI" w:cs="Segoe UI"/>
          <w:lang w:val="it-IT"/>
        </w:rPr>
      </w:pPr>
      <w:r w:rsidRPr="00896716">
        <w:rPr>
          <w:rFonts w:ascii="Segoe UI" w:hAnsi="Segoe UI" w:cs="Segoe UI"/>
          <w:lang w:val="it-IT"/>
        </w:rPr>
        <w:t>In quest'ufficio complessivamente, si ha la seguente variazione del TMU</w:t>
      </w:r>
      <w:r w:rsidRPr="003D76C2">
        <w:rPr>
          <w:rFonts w:cstheme="minorHAnsi"/>
          <w:sz w:val="24"/>
          <w:szCs w:val="24"/>
          <w:lang w:val="it-IT"/>
        </w:rPr>
        <w:t xml:space="preserve"> </w:t>
      </w:r>
      <w:r w:rsidRPr="00896716">
        <w:rPr>
          <w:rFonts w:ascii="Segoe UI" w:hAnsi="Segoe UI" w:cs="Segoe UI"/>
          <w:lang w:val="it-IT"/>
        </w:rPr>
        <w:t>ponderato pari a minuti 4,84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871"/>
        <w:gridCol w:w="828"/>
        <w:gridCol w:w="1269"/>
        <w:gridCol w:w="1269"/>
        <w:gridCol w:w="876"/>
      </w:tblGrid>
      <w:tr w:rsidR="00801367" w:rsidRPr="001157FC" w14:paraId="126FC8D3" w14:textId="77777777" w:rsidTr="001157FC">
        <w:tc>
          <w:tcPr>
            <w:tcW w:w="3189" w:type="dxa"/>
            <w:shd w:val="clear" w:color="auto" w:fill="D9D9D9" w:themeFill="background1" w:themeFillShade="D9"/>
            <w:vAlign w:val="center"/>
          </w:tcPr>
          <w:p w14:paraId="73AF481F"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Assistenza Legale e Contenzioso</w:t>
            </w:r>
          </w:p>
        </w:tc>
        <w:tc>
          <w:tcPr>
            <w:tcW w:w="1276" w:type="dxa"/>
            <w:shd w:val="clear" w:color="auto" w:fill="D9D9D9" w:themeFill="background1" w:themeFillShade="D9"/>
            <w:vAlign w:val="center"/>
          </w:tcPr>
          <w:p w14:paraId="266EC646"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02B92C66"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14E8E4A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45998D5A"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2ED091A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001AC3EE" w14:textId="77777777" w:rsidTr="00262C3F">
        <w:tc>
          <w:tcPr>
            <w:tcW w:w="3189" w:type="dxa"/>
          </w:tcPr>
          <w:p w14:paraId="6577F960"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1276" w:type="dxa"/>
          </w:tcPr>
          <w:p w14:paraId="46A6D6F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110,13</w:t>
            </w:r>
          </w:p>
        </w:tc>
        <w:tc>
          <w:tcPr>
            <w:tcW w:w="1134" w:type="dxa"/>
          </w:tcPr>
          <w:p w14:paraId="09912AE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115,29</w:t>
            </w:r>
          </w:p>
        </w:tc>
        <w:tc>
          <w:tcPr>
            <w:tcW w:w="1417" w:type="dxa"/>
          </w:tcPr>
          <w:p w14:paraId="2126C438"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5,16</w:t>
            </w:r>
            <w:r w:rsidRPr="001157FC">
              <w:rPr>
                <w:rFonts w:ascii="Segoe UI" w:hAnsi="Segoe UI" w:cs="Segoe UI"/>
                <w:bCs/>
                <w:sz w:val="16"/>
                <w:szCs w:val="16"/>
              </w:rPr>
              <w:fldChar w:fldCharType="end"/>
            </w:r>
          </w:p>
        </w:tc>
        <w:tc>
          <w:tcPr>
            <w:tcW w:w="1418" w:type="dxa"/>
          </w:tcPr>
          <w:p w14:paraId="674260F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4,84</w:t>
            </w:r>
          </w:p>
        </w:tc>
        <w:tc>
          <w:tcPr>
            <w:tcW w:w="1344" w:type="dxa"/>
          </w:tcPr>
          <w:p w14:paraId="788E247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4,39%</w:t>
            </w:r>
            <w:r w:rsidRPr="001157FC">
              <w:rPr>
                <w:rFonts w:ascii="Segoe UI" w:hAnsi="Segoe UI" w:cs="Segoe UI"/>
                <w:bCs/>
                <w:sz w:val="16"/>
                <w:szCs w:val="16"/>
              </w:rPr>
              <w:fldChar w:fldCharType="end"/>
            </w:r>
          </w:p>
        </w:tc>
      </w:tr>
    </w:tbl>
    <w:p w14:paraId="1DDB1FF6" w14:textId="77777777" w:rsidR="00801367" w:rsidRPr="004F5D5A" w:rsidRDefault="00801367" w:rsidP="00896716">
      <w:pPr>
        <w:widowControl/>
        <w:spacing w:after="120" w:line="256" w:lineRule="auto"/>
        <w:jc w:val="both"/>
        <w:rPr>
          <w:rFonts w:cstheme="minorHAnsi"/>
          <w:bCs/>
          <w:szCs w:val="24"/>
          <w:highlight w:val="yellow"/>
        </w:rPr>
      </w:pPr>
    </w:p>
    <w:p w14:paraId="7A65D112"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negativa con uno scarto del 4,39% rispetto al 2023, tale variazione può essere considerata quale mantenimento dei livelli di efficienza/efficacia dell’anno precedente e consente di dare una valutazione positiva all’ufficio.</w:t>
      </w:r>
    </w:p>
    <w:p w14:paraId="2F128A50" w14:textId="77777777" w:rsidR="00801367" w:rsidRPr="00896716" w:rsidRDefault="00801367" w:rsidP="00896716">
      <w:pPr>
        <w:widowControl/>
        <w:spacing w:after="120" w:line="256" w:lineRule="auto"/>
        <w:jc w:val="both"/>
        <w:rPr>
          <w:rFonts w:ascii="Segoe UI" w:hAnsi="Segoe UI" w:cs="Segoe UI"/>
          <w:lang w:val="it-IT"/>
        </w:rPr>
      </w:pPr>
    </w:p>
    <w:p w14:paraId="7DACF70B" w14:textId="77777777" w:rsidR="00801367" w:rsidRPr="003D76C2" w:rsidRDefault="00801367" w:rsidP="00801367">
      <w:pPr>
        <w:autoSpaceDE w:val="0"/>
        <w:autoSpaceDN w:val="0"/>
        <w:adjustRightInd w:val="0"/>
        <w:spacing w:line="288" w:lineRule="exact"/>
        <w:jc w:val="both"/>
        <w:rPr>
          <w:rFonts w:cstheme="minorHAnsi"/>
          <w:b/>
          <w:bCs/>
          <w:sz w:val="28"/>
          <w:lang w:val="it-IT"/>
        </w:rPr>
      </w:pPr>
      <w:r w:rsidRPr="003D76C2">
        <w:rPr>
          <w:rFonts w:cstheme="minorHAnsi"/>
          <w:b/>
          <w:bCs/>
          <w:sz w:val="28"/>
          <w:lang w:val="it-IT"/>
        </w:rPr>
        <w:br w:type="page"/>
      </w:r>
    </w:p>
    <w:p w14:paraId="7550F2C1" w14:textId="7F586879" w:rsidR="00801367" w:rsidRPr="003D76C2" w:rsidRDefault="00801367" w:rsidP="00801367">
      <w:pPr>
        <w:autoSpaceDE w:val="0"/>
        <w:autoSpaceDN w:val="0"/>
        <w:adjustRightInd w:val="0"/>
        <w:spacing w:line="288" w:lineRule="exact"/>
        <w:jc w:val="both"/>
        <w:rPr>
          <w:rFonts w:ascii="Segoe UI" w:hAnsi="Segoe UI" w:cs="Segoe UI"/>
          <w:b/>
          <w:bCs/>
          <w:sz w:val="24"/>
          <w:szCs w:val="24"/>
          <w:lang w:val="it-IT"/>
        </w:rPr>
      </w:pPr>
      <w:r w:rsidRPr="003D76C2">
        <w:rPr>
          <w:rFonts w:ascii="Segoe UI" w:hAnsi="Segoe UI" w:cs="Segoe UI"/>
          <w:b/>
          <w:bCs/>
          <w:sz w:val="24"/>
          <w:szCs w:val="24"/>
          <w:lang w:val="it-IT"/>
        </w:rPr>
        <w:lastRenderedPageBreak/>
        <w:t>2. Dirigente dr. LUCIANI</w:t>
      </w:r>
    </w:p>
    <w:p w14:paraId="3D7DD232"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Personale</w:t>
      </w:r>
    </w:p>
    <w:p w14:paraId="1EF59A36"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0,09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1"/>
        <w:gridCol w:w="891"/>
        <w:gridCol w:w="844"/>
        <w:gridCol w:w="1276"/>
        <w:gridCol w:w="1277"/>
        <w:gridCol w:w="900"/>
      </w:tblGrid>
      <w:tr w:rsidR="001157FC" w:rsidRPr="001157FC" w14:paraId="5C36867C" w14:textId="77777777" w:rsidTr="001157FC">
        <w:tc>
          <w:tcPr>
            <w:tcW w:w="3189" w:type="dxa"/>
            <w:shd w:val="clear" w:color="auto" w:fill="D9D9D9" w:themeFill="background1" w:themeFillShade="D9"/>
            <w:vAlign w:val="center"/>
          </w:tcPr>
          <w:p w14:paraId="4F29DF7C"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sz w:val="16"/>
                <w:szCs w:val="18"/>
              </w:rPr>
              <w:t>Personale</w:t>
            </w:r>
          </w:p>
        </w:tc>
        <w:tc>
          <w:tcPr>
            <w:tcW w:w="1276" w:type="dxa"/>
            <w:shd w:val="clear" w:color="auto" w:fill="D9D9D9" w:themeFill="background1" w:themeFillShade="D9"/>
            <w:vAlign w:val="center"/>
          </w:tcPr>
          <w:p w14:paraId="146F7808"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sz w:val="16"/>
                <w:szCs w:val="18"/>
              </w:rPr>
              <w:t>2023</w:t>
            </w:r>
          </w:p>
        </w:tc>
        <w:tc>
          <w:tcPr>
            <w:tcW w:w="1134" w:type="dxa"/>
            <w:shd w:val="clear" w:color="auto" w:fill="D9D9D9" w:themeFill="background1" w:themeFillShade="D9"/>
            <w:vAlign w:val="center"/>
          </w:tcPr>
          <w:p w14:paraId="135C9889"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sz w:val="16"/>
                <w:szCs w:val="18"/>
              </w:rPr>
              <w:t>2024</w:t>
            </w:r>
          </w:p>
        </w:tc>
        <w:tc>
          <w:tcPr>
            <w:tcW w:w="1417" w:type="dxa"/>
            <w:shd w:val="clear" w:color="auto" w:fill="D9D9D9" w:themeFill="background1" w:themeFillShade="D9"/>
            <w:vAlign w:val="center"/>
          </w:tcPr>
          <w:p w14:paraId="62547A23"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scostamento Assoluto</w:t>
            </w:r>
          </w:p>
        </w:tc>
        <w:tc>
          <w:tcPr>
            <w:tcW w:w="1418" w:type="dxa"/>
            <w:shd w:val="clear" w:color="auto" w:fill="D9D9D9" w:themeFill="background1" w:themeFillShade="D9"/>
            <w:vAlign w:val="center"/>
          </w:tcPr>
          <w:p w14:paraId="5DDE7DA9"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scostamento ponderato</w:t>
            </w:r>
          </w:p>
        </w:tc>
        <w:tc>
          <w:tcPr>
            <w:tcW w:w="1344" w:type="dxa"/>
            <w:shd w:val="clear" w:color="auto" w:fill="D9D9D9" w:themeFill="background1" w:themeFillShade="D9"/>
            <w:vAlign w:val="center"/>
          </w:tcPr>
          <w:p w14:paraId="3B879A48"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Scarto in % su 2023</w:t>
            </w:r>
          </w:p>
        </w:tc>
      </w:tr>
      <w:tr w:rsidR="00801367" w:rsidRPr="001157FC" w14:paraId="67875964" w14:textId="77777777" w:rsidTr="00262C3F">
        <w:tc>
          <w:tcPr>
            <w:tcW w:w="3189" w:type="dxa"/>
          </w:tcPr>
          <w:p w14:paraId="32D22415" w14:textId="77777777" w:rsidR="00801367" w:rsidRPr="001157FC" w:rsidRDefault="00801367" w:rsidP="001157FC">
            <w:pPr>
              <w:pStyle w:val="Sottotitolo"/>
              <w:spacing w:after="0" w:line="264" w:lineRule="auto"/>
              <w:rPr>
                <w:rFonts w:ascii="Segoe UI" w:hAnsi="Segoe UI" w:cs="Segoe UI"/>
                <w:bCs/>
                <w:sz w:val="16"/>
                <w:szCs w:val="18"/>
              </w:rPr>
            </w:pPr>
            <w:r w:rsidRPr="001157FC">
              <w:rPr>
                <w:rFonts w:ascii="Segoe UI" w:hAnsi="Segoe UI" w:cs="Segoe UI"/>
                <w:bCs/>
                <w:sz w:val="16"/>
                <w:szCs w:val="18"/>
              </w:rPr>
              <w:t xml:space="preserve">TMU </w:t>
            </w:r>
          </w:p>
        </w:tc>
        <w:tc>
          <w:tcPr>
            <w:tcW w:w="1276" w:type="dxa"/>
          </w:tcPr>
          <w:p w14:paraId="42BEF5B9"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102,49</w:t>
            </w:r>
          </w:p>
        </w:tc>
        <w:tc>
          <w:tcPr>
            <w:tcW w:w="1134" w:type="dxa"/>
          </w:tcPr>
          <w:p w14:paraId="32E5879C"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115,00</w:t>
            </w:r>
          </w:p>
        </w:tc>
        <w:tc>
          <w:tcPr>
            <w:tcW w:w="1417" w:type="dxa"/>
          </w:tcPr>
          <w:p w14:paraId="2A903780"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fldChar w:fldCharType="begin"/>
            </w:r>
            <w:r w:rsidRPr="001157FC">
              <w:rPr>
                <w:rFonts w:ascii="Segoe UI" w:hAnsi="Segoe UI" w:cs="Segoe UI"/>
                <w:bCs/>
                <w:sz w:val="16"/>
                <w:szCs w:val="18"/>
              </w:rPr>
              <w:instrText xml:space="preserve"> =c2-b2 </w:instrText>
            </w:r>
            <w:r w:rsidRPr="001157FC">
              <w:rPr>
                <w:rFonts w:ascii="Segoe UI" w:hAnsi="Segoe UI" w:cs="Segoe UI"/>
                <w:bCs/>
                <w:sz w:val="16"/>
                <w:szCs w:val="18"/>
              </w:rPr>
              <w:fldChar w:fldCharType="separate"/>
            </w:r>
            <w:r w:rsidRPr="001157FC">
              <w:rPr>
                <w:rFonts w:ascii="Segoe UI" w:hAnsi="Segoe UI" w:cs="Segoe UI"/>
                <w:bCs/>
                <w:noProof/>
                <w:sz w:val="16"/>
                <w:szCs w:val="18"/>
              </w:rPr>
              <w:t>12,51</w:t>
            </w:r>
            <w:r w:rsidRPr="001157FC">
              <w:rPr>
                <w:rFonts w:ascii="Segoe UI" w:hAnsi="Segoe UI" w:cs="Segoe UI"/>
                <w:bCs/>
                <w:sz w:val="16"/>
                <w:szCs w:val="18"/>
              </w:rPr>
              <w:fldChar w:fldCharType="end"/>
            </w:r>
          </w:p>
        </w:tc>
        <w:tc>
          <w:tcPr>
            <w:tcW w:w="1418" w:type="dxa"/>
          </w:tcPr>
          <w:p w14:paraId="79ADFC71"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t>0,09</w:t>
            </w:r>
          </w:p>
        </w:tc>
        <w:tc>
          <w:tcPr>
            <w:tcW w:w="1344" w:type="dxa"/>
          </w:tcPr>
          <w:p w14:paraId="22BA7E2D" w14:textId="77777777" w:rsidR="00801367" w:rsidRPr="001157FC" w:rsidRDefault="00801367" w:rsidP="001157FC">
            <w:pPr>
              <w:pStyle w:val="Sottotitolo"/>
              <w:spacing w:after="0" w:line="264" w:lineRule="auto"/>
              <w:jc w:val="center"/>
              <w:rPr>
                <w:rFonts w:ascii="Segoe UI" w:hAnsi="Segoe UI" w:cs="Segoe UI"/>
                <w:bCs/>
                <w:sz w:val="16"/>
                <w:szCs w:val="18"/>
              </w:rPr>
            </w:pPr>
            <w:r w:rsidRPr="001157FC">
              <w:rPr>
                <w:rFonts w:ascii="Segoe UI" w:hAnsi="Segoe UI" w:cs="Segoe UI"/>
                <w:bCs/>
                <w:sz w:val="16"/>
                <w:szCs w:val="18"/>
              </w:rPr>
              <w:fldChar w:fldCharType="begin"/>
            </w:r>
            <w:r w:rsidRPr="001157FC">
              <w:rPr>
                <w:rFonts w:ascii="Segoe UI" w:hAnsi="Segoe UI" w:cs="Segoe UI"/>
                <w:bCs/>
                <w:sz w:val="16"/>
                <w:szCs w:val="18"/>
              </w:rPr>
              <w:instrText xml:space="preserve"> =e2*100/b2 \# "0,00%" </w:instrText>
            </w:r>
            <w:r w:rsidRPr="001157FC">
              <w:rPr>
                <w:rFonts w:ascii="Segoe UI" w:hAnsi="Segoe UI" w:cs="Segoe UI"/>
                <w:bCs/>
                <w:sz w:val="16"/>
                <w:szCs w:val="18"/>
              </w:rPr>
              <w:fldChar w:fldCharType="separate"/>
            </w:r>
            <w:r w:rsidRPr="001157FC">
              <w:rPr>
                <w:rFonts w:ascii="Segoe UI" w:hAnsi="Segoe UI" w:cs="Segoe UI"/>
                <w:bCs/>
                <w:noProof/>
                <w:sz w:val="16"/>
                <w:szCs w:val="18"/>
              </w:rPr>
              <w:t>0,08%</w:t>
            </w:r>
            <w:r w:rsidRPr="001157FC">
              <w:rPr>
                <w:rFonts w:ascii="Segoe UI" w:hAnsi="Segoe UI" w:cs="Segoe UI"/>
                <w:bCs/>
                <w:sz w:val="16"/>
                <w:szCs w:val="18"/>
              </w:rPr>
              <w:fldChar w:fldCharType="end"/>
            </w:r>
          </w:p>
        </w:tc>
      </w:tr>
    </w:tbl>
    <w:p w14:paraId="4E7D3163" w14:textId="77777777" w:rsidR="00801367" w:rsidRPr="00896716" w:rsidRDefault="00801367" w:rsidP="00896716">
      <w:pPr>
        <w:widowControl/>
        <w:spacing w:after="120" w:line="256" w:lineRule="auto"/>
        <w:jc w:val="both"/>
        <w:rPr>
          <w:rFonts w:ascii="Segoe UI" w:hAnsi="Segoe UI" w:cs="Segoe UI"/>
          <w:lang w:val="it-IT"/>
        </w:rPr>
      </w:pPr>
    </w:p>
    <w:p w14:paraId="33DC778F"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 xml:space="preserve">Il TMU ponderato registra una variazione negativa con uno scarto dello 0,08% rispetto al 2023, tale variazione può essere considerata quale mantenimento dei livelli di efficienza/efficacia dell’anno precedente e consente di dare una valutazione positiva all’ufficio. </w:t>
      </w:r>
    </w:p>
    <w:p w14:paraId="2BE38590" w14:textId="77777777" w:rsidR="00801367" w:rsidRPr="00896716" w:rsidRDefault="00801367" w:rsidP="00896716">
      <w:pPr>
        <w:widowControl/>
        <w:spacing w:after="120" w:line="256" w:lineRule="auto"/>
        <w:jc w:val="both"/>
        <w:rPr>
          <w:rFonts w:ascii="Segoe UI" w:hAnsi="Segoe UI" w:cs="Segoe UI"/>
          <w:lang w:val="it-IT"/>
        </w:rPr>
      </w:pPr>
    </w:p>
    <w:p w14:paraId="5287AC45"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Protocollo Informatico e Gestione Documentale</w:t>
      </w:r>
    </w:p>
    <w:p w14:paraId="39E8AD6E"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-0,01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9"/>
        <w:gridCol w:w="795"/>
        <w:gridCol w:w="746"/>
        <w:gridCol w:w="1278"/>
        <w:gridCol w:w="1278"/>
        <w:gridCol w:w="903"/>
      </w:tblGrid>
      <w:tr w:rsidR="00801367" w:rsidRPr="001157FC" w14:paraId="10CFAEE7" w14:textId="77777777" w:rsidTr="001157FC">
        <w:tc>
          <w:tcPr>
            <w:tcW w:w="3189" w:type="dxa"/>
            <w:shd w:val="clear" w:color="auto" w:fill="D9D9D9" w:themeFill="background1" w:themeFillShade="D9"/>
            <w:vAlign w:val="center"/>
          </w:tcPr>
          <w:p w14:paraId="2E52310D" w14:textId="77777777" w:rsidR="00801367" w:rsidRPr="003D76C2" w:rsidRDefault="00801367" w:rsidP="001157FC">
            <w:pPr>
              <w:pStyle w:val="Sottotitolo"/>
              <w:spacing w:after="0" w:line="264" w:lineRule="auto"/>
              <w:jc w:val="center"/>
              <w:rPr>
                <w:rFonts w:ascii="Segoe UI" w:hAnsi="Segoe UI" w:cs="Segoe UI"/>
                <w:bCs/>
                <w:sz w:val="16"/>
                <w:szCs w:val="16"/>
                <w:lang w:val="it-IT"/>
              </w:rPr>
            </w:pPr>
            <w:r w:rsidRPr="003D76C2">
              <w:rPr>
                <w:rFonts w:ascii="Segoe UI" w:hAnsi="Segoe UI" w:cs="Segoe UI"/>
                <w:sz w:val="16"/>
                <w:szCs w:val="16"/>
                <w:lang w:val="it-IT"/>
              </w:rPr>
              <w:t>Protocollo informatico e Gestione documentale</w:t>
            </w:r>
          </w:p>
        </w:tc>
        <w:tc>
          <w:tcPr>
            <w:tcW w:w="1276" w:type="dxa"/>
            <w:shd w:val="clear" w:color="auto" w:fill="D9D9D9" w:themeFill="background1" w:themeFillShade="D9"/>
            <w:vAlign w:val="center"/>
          </w:tcPr>
          <w:p w14:paraId="22307C4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391C0D8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0440B3B1"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413A3C2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7221ABF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16AC5887" w14:textId="77777777" w:rsidTr="00262C3F">
        <w:tc>
          <w:tcPr>
            <w:tcW w:w="3189" w:type="dxa"/>
          </w:tcPr>
          <w:p w14:paraId="0A758AFE"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1276" w:type="dxa"/>
          </w:tcPr>
          <w:p w14:paraId="5A61F928"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4,01</w:t>
            </w:r>
          </w:p>
        </w:tc>
        <w:tc>
          <w:tcPr>
            <w:tcW w:w="1134" w:type="dxa"/>
          </w:tcPr>
          <w:p w14:paraId="7BA046EC"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4,01</w:t>
            </w:r>
          </w:p>
        </w:tc>
        <w:tc>
          <w:tcPr>
            <w:tcW w:w="1417" w:type="dxa"/>
          </w:tcPr>
          <w:p w14:paraId="4ECDD24E"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0,0</w:t>
            </w:r>
            <w:r w:rsidRPr="001157FC">
              <w:rPr>
                <w:rFonts w:ascii="Segoe UI" w:hAnsi="Segoe UI" w:cs="Segoe UI"/>
                <w:bCs/>
                <w:sz w:val="16"/>
                <w:szCs w:val="16"/>
              </w:rPr>
              <w:fldChar w:fldCharType="end"/>
            </w:r>
            <w:r w:rsidRPr="001157FC">
              <w:rPr>
                <w:rFonts w:ascii="Segoe UI" w:hAnsi="Segoe UI" w:cs="Segoe UI"/>
                <w:bCs/>
                <w:sz w:val="16"/>
                <w:szCs w:val="16"/>
              </w:rPr>
              <w:t>0</w:t>
            </w:r>
          </w:p>
        </w:tc>
        <w:tc>
          <w:tcPr>
            <w:tcW w:w="1418" w:type="dxa"/>
          </w:tcPr>
          <w:p w14:paraId="4909DCDE"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-0,0003</w:t>
            </w:r>
          </w:p>
        </w:tc>
        <w:tc>
          <w:tcPr>
            <w:tcW w:w="1344" w:type="dxa"/>
          </w:tcPr>
          <w:p w14:paraId="1A6B050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-0,01%</w:t>
            </w:r>
            <w:r w:rsidRPr="001157FC">
              <w:rPr>
                <w:rFonts w:ascii="Segoe UI" w:hAnsi="Segoe UI" w:cs="Segoe UI"/>
                <w:bCs/>
                <w:sz w:val="16"/>
                <w:szCs w:val="16"/>
              </w:rPr>
              <w:fldChar w:fldCharType="end"/>
            </w:r>
          </w:p>
        </w:tc>
      </w:tr>
    </w:tbl>
    <w:p w14:paraId="6CCCDFFF" w14:textId="77777777" w:rsidR="00801367" w:rsidRPr="00896716" w:rsidRDefault="00801367" w:rsidP="00896716">
      <w:pPr>
        <w:widowControl/>
        <w:spacing w:after="120" w:line="256" w:lineRule="auto"/>
        <w:jc w:val="both"/>
        <w:rPr>
          <w:rFonts w:ascii="Segoe UI" w:hAnsi="Segoe UI" w:cs="Segoe UI"/>
          <w:lang w:val="it-IT"/>
        </w:rPr>
      </w:pPr>
    </w:p>
    <w:p w14:paraId="0ABA393E"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-0,01% rispetto al 2023, tale variazione consente di dare una valutazione positiva all'ufficio.</w:t>
      </w:r>
    </w:p>
    <w:p w14:paraId="2532BFE4" w14:textId="77777777" w:rsidR="00801367" w:rsidRPr="00896716" w:rsidRDefault="00801367" w:rsidP="00896716">
      <w:pPr>
        <w:widowControl/>
        <w:spacing w:after="120" w:line="256" w:lineRule="auto"/>
        <w:jc w:val="both"/>
        <w:rPr>
          <w:rFonts w:ascii="Segoe UI" w:hAnsi="Segoe UI" w:cs="Segoe UI"/>
          <w:lang w:val="it-IT"/>
        </w:rPr>
      </w:pPr>
    </w:p>
    <w:p w14:paraId="6C489D79"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Diritto Annuale</w:t>
      </w:r>
    </w:p>
    <w:p w14:paraId="38CE252A"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-0,02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756"/>
        <w:gridCol w:w="715"/>
        <w:gridCol w:w="1266"/>
        <w:gridCol w:w="1266"/>
        <w:gridCol w:w="867"/>
      </w:tblGrid>
      <w:tr w:rsidR="00801367" w:rsidRPr="001157FC" w14:paraId="4DDA1513" w14:textId="77777777" w:rsidTr="001157FC">
        <w:tc>
          <w:tcPr>
            <w:tcW w:w="3189" w:type="dxa"/>
            <w:shd w:val="clear" w:color="auto" w:fill="D9D9D9" w:themeFill="background1" w:themeFillShade="D9"/>
            <w:vAlign w:val="center"/>
          </w:tcPr>
          <w:p w14:paraId="57749FFC"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Programmazione e fiscalità</w:t>
            </w:r>
          </w:p>
        </w:tc>
        <w:tc>
          <w:tcPr>
            <w:tcW w:w="1276" w:type="dxa"/>
            <w:shd w:val="clear" w:color="auto" w:fill="D9D9D9" w:themeFill="background1" w:themeFillShade="D9"/>
            <w:vAlign w:val="center"/>
          </w:tcPr>
          <w:p w14:paraId="302A7DAF"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69247511"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36AC0CD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0175F4D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253DC5C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78D681FB" w14:textId="77777777" w:rsidTr="00262C3F">
        <w:tc>
          <w:tcPr>
            <w:tcW w:w="3189" w:type="dxa"/>
          </w:tcPr>
          <w:p w14:paraId="426769CF"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1276" w:type="dxa"/>
          </w:tcPr>
          <w:p w14:paraId="1452FB9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1,04</w:t>
            </w:r>
          </w:p>
        </w:tc>
        <w:tc>
          <w:tcPr>
            <w:tcW w:w="1134" w:type="dxa"/>
          </w:tcPr>
          <w:p w14:paraId="4E89F3E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1,01</w:t>
            </w:r>
          </w:p>
        </w:tc>
        <w:tc>
          <w:tcPr>
            <w:tcW w:w="1417" w:type="dxa"/>
          </w:tcPr>
          <w:p w14:paraId="1D5F5D1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-0,03</w:t>
            </w:r>
            <w:r w:rsidRPr="001157FC">
              <w:rPr>
                <w:rFonts w:ascii="Segoe UI" w:hAnsi="Segoe UI" w:cs="Segoe UI"/>
                <w:bCs/>
                <w:sz w:val="16"/>
                <w:szCs w:val="16"/>
              </w:rPr>
              <w:fldChar w:fldCharType="end"/>
            </w:r>
          </w:p>
        </w:tc>
        <w:tc>
          <w:tcPr>
            <w:tcW w:w="1418" w:type="dxa"/>
          </w:tcPr>
          <w:p w14:paraId="6E82B8E1"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-0,02</w:t>
            </w:r>
          </w:p>
        </w:tc>
        <w:tc>
          <w:tcPr>
            <w:tcW w:w="1344" w:type="dxa"/>
          </w:tcPr>
          <w:p w14:paraId="27FB902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-1,96%</w:t>
            </w:r>
            <w:r w:rsidRPr="001157FC">
              <w:rPr>
                <w:rFonts w:ascii="Segoe UI" w:hAnsi="Segoe UI" w:cs="Segoe UI"/>
                <w:bCs/>
                <w:sz w:val="16"/>
                <w:szCs w:val="16"/>
              </w:rPr>
              <w:fldChar w:fldCharType="end"/>
            </w:r>
          </w:p>
        </w:tc>
      </w:tr>
    </w:tbl>
    <w:p w14:paraId="58457B82" w14:textId="77777777" w:rsidR="00801367" w:rsidRPr="00896716" w:rsidRDefault="00801367" w:rsidP="00896716">
      <w:pPr>
        <w:widowControl/>
        <w:spacing w:after="120" w:line="256" w:lineRule="auto"/>
        <w:jc w:val="both"/>
        <w:rPr>
          <w:rFonts w:ascii="Segoe UI" w:hAnsi="Segoe UI" w:cs="Segoe UI"/>
          <w:lang w:val="it-IT"/>
        </w:rPr>
      </w:pPr>
    </w:p>
    <w:p w14:paraId="7CA017D8"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del -1,96% rispetto al 2023, tale variazione consente di dare una valutazione positiva all'ufficio.</w:t>
      </w:r>
    </w:p>
    <w:p w14:paraId="24BFAFB5" w14:textId="77777777" w:rsidR="00801367" w:rsidRPr="00896716" w:rsidRDefault="00801367" w:rsidP="00896716">
      <w:pPr>
        <w:widowControl/>
        <w:spacing w:after="120" w:line="256" w:lineRule="auto"/>
        <w:jc w:val="both"/>
        <w:rPr>
          <w:rFonts w:ascii="Segoe UI" w:hAnsi="Segoe UI" w:cs="Segoe UI"/>
          <w:lang w:val="it-IT"/>
        </w:rPr>
      </w:pPr>
    </w:p>
    <w:p w14:paraId="68C47E81" w14:textId="63B2302B"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Contenzioso Tributario</w:t>
      </w:r>
    </w:p>
    <w:p w14:paraId="55360D34"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 complessivamente, si ha la seguente variazione del TMU ponderato pari a minuti 0,01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3"/>
        <w:gridCol w:w="822"/>
        <w:gridCol w:w="775"/>
        <w:gridCol w:w="1276"/>
        <w:gridCol w:w="1276"/>
        <w:gridCol w:w="897"/>
      </w:tblGrid>
      <w:tr w:rsidR="00801367" w:rsidRPr="001157FC" w14:paraId="697381CE" w14:textId="77777777" w:rsidTr="001157FC">
        <w:tc>
          <w:tcPr>
            <w:tcW w:w="3189" w:type="dxa"/>
            <w:shd w:val="clear" w:color="auto" w:fill="D9D9D9" w:themeFill="background1" w:themeFillShade="D9"/>
            <w:vAlign w:val="center"/>
          </w:tcPr>
          <w:p w14:paraId="15A564C7" w14:textId="77777777" w:rsidR="00801367" w:rsidRPr="003D76C2" w:rsidRDefault="00801367" w:rsidP="001157FC">
            <w:pPr>
              <w:pStyle w:val="Sottotitolo"/>
              <w:spacing w:after="0" w:line="264" w:lineRule="auto"/>
              <w:jc w:val="center"/>
              <w:rPr>
                <w:rFonts w:ascii="Segoe UI" w:hAnsi="Segoe UI" w:cs="Segoe UI"/>
                <w:bCs/>
                <w:sz w:val="16"/>
                <w:szCs w:val="16"/>
                <w:lang w:val="it-IT"/>
              </w:rPr>
            </w:pPr>
            <w:r w:rsidRPr="003D76C2">
              <w:rPr>
                <w:rFonts w:ascii="Segoe UI" w:hAnsi="Segoe UI" w:cs="Segoe UI"/>
                <w:sz w:val="16"/>
                <w:szCs w:val="16"/>
                <w:lang w:val="it-IT"/>
              </w:rPr>
              <w:t>Diritto Annuale e Contenzioso Tributario</w:t>
            </w:r>
          </w:p>
        </w:tc>
        <w:tc>
          <w:tcPr>
            <w:tcW w:w="1276" w:type="dxa"/>
            <w:shd w:val="clear" w:color="auto" w:fill="D9D9D9" w:themeFill="background1" w:themeFillShade="D9"/>
            <w:vAlign w:val="center"/>
          </w:tcPr>
          <w:p w14:paraId="0517D47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1134" w:type="dxa"/>
            <w:shd w:val="clear" w:color="auto" w:fill="D9D9D9" w:themeFill="background1" w:themeFillShade="D9"/>
            <w:vAlign w:val="center"/>
          </w:tcPr>
          <w:p w14:paraId="7E3E156B"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417" w:type="dxa"/>
            <w:shd w:val="clear" w:color="auto" w:fill="D9D9D9" w:themeFill="background1" w:themeFillShade="D9"/>
            <w:vAlign w:val="center"/>
          </w:tcPr>
          <w:p w14:paraId="2EC89B50"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418" w:type="dxa"/>
            <w:shd w:val="clear" w:color="auto" w:fill="D9D9D9" w:themeFill="background1" w:themeFillShade="D9"/>
            <w:vAlign w:val="center"/>
          </w:tcPr>
          <w:p w14:paraId="60FB263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1344" w:type="dxa"/>
            <w:shd w:val="clear" w:color="auto" w:fill="D9D9D9" w:themeFill="background1" w:themeFillShade="D9"/>
            <w:vAlign w:val="center"/>
          </w:tcPr>
          <w:p w14:paraId="1DF5601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33DD3072" w14:textId="77777777" w:rsidTr="00262C3F">
        <w:tc>
          <w:tcPr>
            <w:tcW w:w="3189" w:type="dxa"/>
          </w:tcPr>
          <w:p w14:paraId="0F47B1ED"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1276" w:type="dxa"/>
          </w:tcPr>
          <w:p w14:paraId="4C818EC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51,51</w:t>
            </w:r>
          </w:p>
        </w:tc>
        <w:tc>
          <w:tcPr>
            <w:tcW w:w="1134" w:type="dxa"/>
          </w:tcPr>
          <w:p w14:paraId="214EBB7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45,04</w:t>
            </w:r>
          </w:p>
        </w:tc>
        <w:tc>
          <w:tcPr>
            <w:tcW w:w="1417" w:type="dxa"/>
          </w:tcPr>
          <w:p w14:paraId="647B6C6C"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-6,47</w:t>
            </w:r>
            <w:r w:rsidRPr="001157FC">
              <w:rPr>
                <w:rFonts w:ascii="Segoe UI" w:hAnsi="Segoe UI" w:cs="Segoe UI"/>
                <w:bCs/>
                <w:sz w:val="16"/>
                <w:szCs w:val="16"/>
              </w:rPr>
              <w:fldChar w:fldCharType="end"/>
            </w:r>
          </w:p>
        </w:tc>
        <w:tc>
          <w:tcPr>
            <w:tcW w:w="1418" w:type="dxa"/>
          </w:tcPr>
          <w:p w14:paraId="6DFB460C"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0,01</w:t>
            </w:r>
          </w:p>
        </w:tc>
        <w:tc>
          <w:tcPr>
            <w:tcW w:w="1344" w:type="dxa"/>
          </w:tcPr>
          <w:p w14:paraId="5BBB19E4"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0,02%</w:t>
            </w:r>
            <w:r w:rsidRPr="001157FC">
              <w:rPr>
                <w:rFonts w:ascii="Segoe UI" w:hAnsi="Segoe UI" w:cs="Segoe UI"/>
                <w:bCs/>
                <w:sz w:val="16"/>
                <w:szCs w:val="16"/>
              </w:rPr>
              <w:fldChar w:fldCharType="end"/>
            </w:r>
          </w:p>
        </w:tc>
      </w:tr>
    </w:tbl>
    <w:p w14:paraId="47985F7A" w14:textId="77777777" w:rsidR="00801367" w:rsidRPr="00896716" w:rsidRDefault="00801367" w:rsidP="00896716">
      <w:pPr>
        <w:widowControl/>
        <w:spacing w:after="120" w:line="256" w:lineRule="auto"/>
        <w:jc w:val="both"/>
        <w:rPr>
          <w:rFonts w:ascii="Segoe UI" w:hAnsi="Segoe UI" w:cs="Segoe UI"/>
          <w:lang w:val="it-IT"/>
        </w:rPr>
      </w:pPr>
    </w:p>
    <w:p w14:paraId="3B93B1E6"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leggermente negativa del 0,02% rispetto al 2023, tale variazione può essere considerata quale mantenimento dei livelli di efficienza/efficacia dell’anno precedente e consente di dare una valutazione positiva agli uffici.</w:t>
      </w:r>
    </w:p>
    <w:p w14:paraId="2C1C9195" w14:textId="77777777" w:rsidR="00801367" w:rsidRPr="00896716" w:rsidRDefault="00801367" w:rsidP="00896716">
      <w:pPr>
        <w:widowControl/>
        <w:spacing w:after="120" w:line="256" w:lineRule="auto"/>
        <w:jc w:val="both"/>
        <w:rPr>
          <w:rFonts w:ascii="Segoe UI" w:hAnsi="Segoe UI" w:cs="Segoe UI"/>
          <w:lang w:val="it-IT"/>
        </w:rPr>
      </w:pPr>
    </w:p>
    <w:p w14:paraId="5F09D07A" w14:textId="4717033B"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Contabilità generale e Fisco e Lavoro</w:t>
      </w:r>
    </w:p>
    <w:p w14:paraId="168FBFE0" w14:textId="7777777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 complessivamente, si ha la seguente variazione del TMU ponderato pari a minuti -0,16 (espresso in minuti + frazioni in centesimi).</w:t>
      </w:r>
    </w:p>
    <w:p w14:paraId="32D51624" w14:textId="77777777" w:rsidR="00896716" w:rsidRPr="00896716" w:rsidRDefault="00896716" w:rsidP="00896716">
      <w:pPr>
        <w:widowControl/>
        <w:spacing w:after="120" w:line="256" w:lineRule="auto"/>
        <w:jc w:val="both"/>
        <w:rPr>
          <w:rFonts w:ascii="Segoe UI" w:hAnsi="Segoe UI" w:cs="Segoe U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848"/>
        <w:gridCol w:w="793"/>
        <w:gridCol w:w="1248"/>
        <w:gridCol w:w="1248"/>
        <w:gridCol w:w="912"/>
      </w:tblGrid>
      <w:tr w:rsidR="00801367" w:rsidRPr="001157FC" w14:paraId="59690EB2" w14:textId="77777777" w:rsidTr="001157FC">
        <w:tc>
          <w:tcPr>
            <w:tcW w:w="3189" w:type="dxa"/>
            <w:shd w:val="clear" w:color="auto" w:fill="D9D9D9" w:themeFill="background1" w:themeFillShade="D9"/>
            <w:vAlign w:val="center"/>
          </w:tcPr>
          <w:p w14:paraId="23C0A8E7" w14:textId="77777777" w:rsidR="00801367" w:rsidRPr="003D76C2" w:rsidRDefault="00801367" w:rsidP="001157FC">
            <w:pPr>
              <w:pStyle w:val="Sottotitolo"/>
              <w:spacing w:after="0" w:line="264" w:lineRule="auto"/>
              <w:jc w:val="center"/>
              <w:rPr>
                <w:rFonts w:asciiTheme="minorHAnsi" w:hAnsiTheme="minorHAnsi" w:cstheme="minorHAnsi"/>
                <w:bCs/>
                <w:sz w:val="16"/>
                <w:szCs w:val="16"/>
                <w:lang w:val="it-IT"/>
              </w:rPr>
            </w:pPr>
            <w:r w:rsidRPr="003D76C2">
              <w:rPr>
                <w:rFonts w:asciiTheme="minorHAnsi" w:hAnsiTheme="minorHAnsi" w:cstheme="minorHAnsi"/>
                <w:bCs/>
                <w:sz w:val="16"/>
                <w:szCs w:val="16"/>
                <w:lang w:val="it-IT"/>
              </w:rPr>
              <w:t>Contabilità Generale e Fisco e Lavoro</w:t>
            </w:r>
          </w:p>
        </w:tc>
        <w:tc>
          <w:tcPr>
            <w:tcW w:w="1276" w:type="dxa"/>
            <w:shd w:val="clear" w:color="auto" w:fill="D9D9D9" w:themeFill="background1" w:themeFillShade="D9"/>
            <w:vAlign w:val="center"/>
          </w:tcPr>
          <w:p w14:paraId="311C660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2984138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4AED35B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0931D4D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7BF1A8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1500834A" w14:textId="77777777" w:rsidTr="00262C3F">
        <w:tc>
          <w:tcPr>
            <w:tcW w:w="3189" w:type="dxa"/>
          </w:tcPr>
          <w:p w14:paraId="2E65AD37"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0DB2D5B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46,41</w:t>
            </w:r>
          </w:p>
        </w:tc>
        <w:tc>
          <w:tcPr>
            <w:tcW w:w="1134" w:type="dxa"/>
          </w:tcPr>
          <w:p w14:paraId="20BCE8C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41,41</w:t>
            </w:r>
          </w:p>
        </w:tc>
        <w:tc>
          <w:tcPr>
            <w:tcW w:w="1417" w:type="dxa"/>
          </w:tcPr>
          <w:p w14:paraId="0A3AEF5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-5</w:t>
            </w:r>
            <w:r w:rsidRPr="001157FC">
              <w:rPr>
                <w:rFonts w:asciiTheme="minorHAnsi" w:hAnsiTheme="minorHAnsi" w:cstheme="minorHAnsi"/>
                <w:bCs/>
                <w:sz w:val="16"/>
                <w:szCs w:val="16"/>
              </w:rPr>
              <w:fldChar w:fldCharType="end"/>
            </w:r>
          </w:p>
        </w:tc>
        <w:tc>
          <w:tcPr>
            <w:tcW w:w="1418" w:type="dxa"/>
          </w:tcPr>
          <w:p w14:paraId="11FC964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-0,16</w:t>
            </w:r>
          </w:p>
        </w:tc>
        <w:tc>
          <w:tcPr>
            <w:tcW w:w="1344" w:type="dxa"/>
          </w:tcPr>
          <w:p w14:paraId="221EDC9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-0,35%</w:t>
            </w:r>
            <w:r w:rsidRPr="001157FC">
              <w:rPr>
                <w:rFonts w:asciiTheme="minorHAnsi" w:hAnsiTheme="minorHAnsi" w:cstheme="minorHAnsi"/>
                <w:bCs/>
                <w:sz w:val="16"/>
                <w:szCs w:val="16"/>
              </w:rPr>
              <w:fldChar w:fldCharType="end"/>
            </w:r>
          </w:p>
        </w:tc>
      </w:tr>
    </w:tbl>
    <w:p w14:paraId="4FB974D7" w14:textId="77777777" w:rsidR="00801367" w:rsidRPr="004F5D5A" w:rsidRDefault="00801367" w:rsidP="00896716">
      <w:pPr>
        <w:widowControl/>
        <w:spacing w:after="120" w:line="256" w:lineRule="auto"/>
        <w:jc w:val="both"/>
        <w:rPr>
          <w:rFonts w:cstheme="minorHAnsi"/>
          <w:szCs w:val="24"/>
        </w:rPr>
      </w:pPr>
    </w:p>
    <w:p w14:paraId="72D8031C" w14:textId="493DA44E"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del -0,35% rispetto al 2023, tale variazione consente di dare una valutazione positiva all'ufficio.</w:t>
      </w:r>
      <w:r w:rsidRPr="00896716">
        <w:rPr>
          <w:rFonts w:ascii="Segoe UI" w:hAnsi="Segoe UI" w:cs="Segoe UI"/>
          <w:lang w:val="it-IT"/>
        </w:rPr>
        <w:br w:type="page"/>
      </w:r>
    </w:p>
    <w:p w14:paraId="2131771E" w14:textId="4461B134" w:rsidR="00801367" w:rsidRPr="003D76C2" w:rsidRDefault="00801367" w:rsidP="00801367">
      <w:pPr>
        <w:autoSpaceDE w:val="0"/>
        <w:autoSpaceDN w:val="0"/>
        <w:adjustRightInd w:val="0"/>
        <w:spacing w:line="288" w:lineRule="exact"/>
        <w:jc w:val="both"/>
        <w:rPr>
          <w:rFonts w:ascii="Segoe UI" w:hAnsi="Segoe UI" w:cs="Segoe UI"/>
          <w:b/>
          <w:bCs/>
          <w:sz w:val="24"/>
          <w:szCs w:val="24"/>
          <w:lang w:val="it-IT"/>
        </w:rPr>
      </w:pPr>
      <w:r w:rsidRPr="003D76C2">
        <w:rPr>
          <w:rFonts w:ascii="Segoe UI" w:hAnsi="Segoe UI" w:cs="Segoe UI"/>
          <w:b/>
          <w:bCs/>
          <w:sz w:val="24"/>
          <w:szCs w:val="24"/>
          <w:lang w:val="it-IT"/>
        </w:rPr>
        <w:lastRenderedPageBreak/>
        <w:t>3. Dirigente dr. CRISCUOLO</w:t>
      </w:r>
    </w:p>
    <w:p w14:paraId="01B38AC0" w14:textId="7777777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Pratiche Telematiche e coordinamento Data Entry</w:t>
      </w:r>
    </w:p>
    <w:p w14:paraId="5FDE9AD9" w14:textId="7777777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 complessivamente, si ha la seguente variazione del TMU ponderato pari a minuti 0,00 (espresso in minuti + frazioni in centesimi).</w:t>
      </w:r>
    </w:p>
    <w:p w14:paraId="75050C43" w14:textId="77777777" w:rsidR="00896716" w:rsidRPr="00896716" w:rsidRDefault="00896716" w:rsidP="00896716">
      <w:pPr>
        <w:widowControl/>
        <w:spacing w:after="120" w:line="256" w:lineRule="auto"/>
        <w:jc w:val="both"/>
        <w:rPr>
          <w:rFonts w:ascii="Segoe UI" w:hAnsi="Segoe UI" w:cs="Segoe U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784"/>
        <w:gridCol w:w="771"/>
        <w:gridCol w:w="1237"/>
        <w:gridCol w:w="1237"/>
        <w:gridCol w:w="884"/>
      </w:tblGrid>
      <w:tr w:rsidR="00801367" w:rsidRPr="001157FC" w14:paraId="320E8232" w14:textId="77777777" w:rsidTr="001157FC">
        <w:tc>
          <w:tcPr>
            <w:tcW w:w="3189" w:type="dxa"/>
            <w:shd w:val="clear" w:color="auto" w:fill="D9D9D9" w:themeFill="background1" w:themeFillShade="D9"/>
            <w:vAlign w:val="center"/>
          </w:tcPr>
          <w:p w14:paraId="79E77263" w14:textId="77777777" w:rsidR="00801367" w:rsidRPr="003D76C2" w:rsidRDefault="00801367" w:rsidP="001157FC">
            <w:pPr>
              <w:pStyle w:val="Sottotitolo"/>
              <w:spacing w:after="0" w:line="264" w:lineRule="auto"/>
              <w:jc w:val="center"/>
              <w:rPr>
                <w:rFonts w:asciiTheme="minorHAnsi" w:hAnsiTheme="minorHAnsi" w:cstheme="minorHAnsi"/>
                <w:bCs/>
                <w:sz w:val="16"/>
                <w:szCs w:val="16"/>
                <w:lang w:val="it-IT"/>
              </w:rPr>
            </w:pPr>
            <w:r w:rsidRPr="003D76C2">
              <w:rPr>
                <w:rFonts w:asciiTheme="minorHAnsi" w:hAnsiTheme="minorHAnsi" w:cstheme="minorHAnsi"/>
                <w:sz w:val="16"/>
                <w:szCs w:val="16"/>
                <w:lang w:val="it-IT"/>
              </w:rPr>
              <w:t>Pratiche Telematiche e Coordinamento Data Entry</w:t>
            </w:r>
          </w:p>
        </w:tc>
        <w:tc>
          <w:tcPr>
            <w:tcW w:w="1276" w:type="dxa"/>
            <w:shd w:val="clear" w:color="auto" w:fill="D9D9D9" w:themeFill="background1" w:themeFillShade="D9"/>
            <w:vAlign w:val="center"/>
          </w:tcPr>
          <w:p w14:paraId="3F1C44F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3A8E7B1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0715068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4CA78B4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298269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3B956FD8" w14:textId="77777777" w:rsidTr="00262C3F">
        <w:tc>
          <w:tcPr>
            <w:tcW w:w="3189" w:type="dxa"/>
          </w:tcPr>
          <w:p w14:paraId="71A5893C"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768EB12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9,34</w:t>
            </w:r>
          </w:p>
        </w:tc>
        <w:tc>
          <w:tcPr>
            <w:tcW w:w="1134" w:type="dxa"/>
          </w:tcPr>
          <w:p w14:paraId="5B2F878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12,51</w:t>
            </w:r>
          </w:p>
        </w:tc>
        <w:tc>
          <w:tcPr>
            <w:tcW w:w="1417" w:type="dxa"/>
          </w:tcPr>
          <w:p w14:paraId="496F15D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3,17</w:t>
            </w:r>
            <w:r w:rsidRPr="001157FC">
              <w:rPr>
                <w:rFonts w:asciiTheme="minorHAnsi" w:hAnsiTheme="minorHAnsi" w:cstheme="minorHAnsi"/>
                <w:bCs/>
                <w:sz w:val="16"/>
                <w:szCs w:val="16"/>
              </w:rPr>
              <w:fldChar w:fldCharType="end"/>
            </w:r>
          </w:p>
        </w:tc>
        <w:tc>
          <w:tcPr>
            <w:tcW w:w="1418" w:type="dxa"/>
          </w:tcPr>
          <w:p w14:paraId="45A5C41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0,00</w:t>
            </w:r>
          </w:p>
        </w:tc>
        <w:tc>
          <w:tcPr>
            <w:tcW w:w="1344" w:type="dxa"/>
          </w:tcPr>
          <w:p w14:paraId="036101F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0,00%</w:t>
            </w:r>
            <w:r w:rsidRPr="001157FC">
              <w:rPr>
                <w:rFonts w:asciiTheme="minorHAnsi" w:hAnsiTheme="minorHAnsi" w:cstheme="minorHAnsi"/>
                <w:bCs/>
                <w:sz w:val="16"/>
                <w:szCs w:val="16"/>
              </w:rPr>
              <w:fldChar w:fldCharType="end"/>
            </w:r>
          </w:p>
        </w:tc>
      </w:tr>
    </w:tbl>
    <w:p w14:paraId="6EF088C2" w14:textId="77777777" w:rsidR="00801367" w:rsidRPr="00896716" w:rsidRDefault="00801367" w:rsidP="00896716">
      <w:pPr>
        <w:widowControl/>
        <w:spacing w:after="120" w:line="256" w:lineRule="auto"/>
        <w:jc w:val="both"/>
        <w:rPr>
          <w:rFonts w:ascii="Segoe UI" w:hAnsi="Segoe UI" w:cs="Segoe UI"/>
          <w:lang w:val="it-IT"/>
        </w:rPr>
      </w:pPr>
    </w:p>
    <w:p w14:paraId="1CBB6BC5"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dello 0,00% rispetto al 2023, tale variazione consente di dare una valutazione positiva agli uffici.</w:t>
      </w:r>
    </w:p>
    <w:p w14:paraId="5D22309E"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 xml:space="preserve">  </w:t>
      </w:r>
    </w:p>
    <w:p w14:paraId="03B00541" w14:textId="5DB45203"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Controllo Qualità dati Registro Imprese</w:t>
      </w:r>
    </w:p>
    <w:p w14:paraId="12C638A7"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-0,58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837"/>
        <w:gridCol w:w="778"/>
        <w:gridCol w:w="1256"/>
        <w:gridCol w:w="1257"/>
        <w:gridCol w:w="933"/>
      </w:tblGrid>
      <w:tr w:rsidR="00801367" w:rsidRPr="001157FC" w14:paraId="61FFF634" w14:textId="77777777" w:rsidTr="001157FC">
        <w:tc>
          <w:tcPr>
            <w:tcW w:w="3189" w:type="dxa"/>
            <w:shd w:val="clear" w:color="auto" w:fill="D9D9D9" w:themeFill="background1" w:themeFillShade="D9"/>
            <w:vAlign w:val="center"/>
          </w:tcPr>
          <w:p w14:paraId="59780E5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Controllo Qualità Registro Imprese</w:t>
            </w:r>
          </w:p>
        </w:tc>
        <w:tc>
          <w:tcPr>
            <w:tcW w:w="1276" w:type="dxa"/>
            <w:shd w:val="clear" w:color="auto" w:fill="D9D9D9" w:themeFill="background1" w:themeFillShade="D9"/>
            <w:vAlign w:val="center"/>
          </w:tcPr>
          <w:p w14:paraId="6DCA4DB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0514048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6BFD842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77C2D9D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092B6CF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31EF80AE" w14:textId="77777777" w:rsidTr="00262C3F">
        <w:tc>
          <w:tcPr>
            <w:tcW w:w="3189" w:type="dxa"/>
          </w:tcPr>
          <w:p w14:paraId="339504C1"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76E42E1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7,24</w:t>
            </w:r>
          </w:p>
        </w:tc>
        <w:tc>
          <w:tcPr>
            <w:tcW w:w="1134" w:type="dxa"/>
          </w:tcPr>
          <w:p w14:paraId="2AC9EBB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8,15</w:t>
            </w:r>
          </w:p>
        </w:tc>
        <w:tc>
          <w:tcPr>
            <w:tcW w:w="1417" w:type="dxa"/>
          </w:tcPr>
          <w:p w14:paraId="1F65D6B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0,51</w:t>
            </w:r>
            <w:r w:rsidRPr="001157FC">
              <w:rPr>
                <w:rFonts w:asciiTheme="minorHAnsi" w:hAnsiTheme="minorHAnsi" w:cstheme="minorHAnsi"/>
                <w:bCs/>
                <w:sz w:val="16"/>
                <w:szCs w:val="16"/>
              </w:rPr>
              <w:fldChar w:fldCharType="end"/>
            </w:r>
          </w:p>
        </w:tc>
        <w:tc>
          <w:tcPr>
            <w:tcW w:w="1418" w:type="dxa"/>
          </w:tcPr>
          <w:p w14:paraId="20EB7D5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-0,58</w:t>
            </w:r>
          </w:p>
        </w:tc>
        <w:tc>
          <w:tcPr>
            <w:tcW w:w="1344" w:type="dxa"/>
          </w:tcPr>
          <w:p w14:paraId="0533DE9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-8,00%</w:t>
            </w:r>
            <w:r w:rsidRPr="001157FC">
              <w:rPr>
                <w:rFonts w:asciiTheme="minorHAnsi" w:hAnsiTheme="minorHAnsi" w:cstheme="minorHAnsi"/>
                <w:bCs/>
                <w:sz w:val="16"/>
                <w:szCs w:val="16"/>
              </w:rPr>
              <w:fldChar w:fldCharType="end"/>
            </w:r>
          </w:p>
        </w:tc>
      </w:tr>
    </w:tbl>
    <w:p w14:paraId="4C2858AB" w14:textId="77777777" w:rsidR="00801367" w:rsidRPr="00896716" w:rsidRDefault="00801367" w:rsidP="00896716">
      <w:pPr>
        <w:widowControl/>
        <w:spacing w:after="120" w:line="256" w:lineRule="auto"/>
        <w:jc w:val="both"/>
        <w:rPr>
          <w:rFonts w:ascii="Segoe UI" w:hAnsi="Segoe UI" w:cs="Segoe UI"/>
          <w:lang w:val="it-IT"/>
        </w:rPr>
      </w:pPr>
    </w:p>
    <w:p w14:paraId="42DE8092"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-8,00% rispetto al 2023, tale variazione consente di dare una valutazione positiva all'ufficio.</w:t>
      </w:r>
    </w:p>
    <w:p w14:paraId="6CF742D1" w14:textId="77777777" w:rsidR="00801367" w:rsidRPr="00896716" w:rsidRDefault="00801367" w:rsidP="00896716">
      <w:pPr>
        <w:widowControl/>
        <w:spacing w:after="120" w:line="256" w:lineRule="auto"/>
        <w:jc w:val="both"/>
        <w:rPr>
          <w:rFonts w:ascii="Segoe UI" w:hAnsi="Segoe UI" w:cs="Segoe UI"/>
          <w:lang w:val="it-IT"/>
        </w:rPr>
      </w:pPr>
    </w:p>
    <w:p w14:paraId="64CB4DB3" w14:textId="09F966A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S.U.A.P.</w:t>
      </w:r>
    </w:p>
    <w:p w14:paraId="6670BCF1"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0,06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6"/>
        <w:gridCol w:w="846"/>
        <w:gridCol w:w="785"/>
        <w:gridCol w:w="1260"/>
        <w:gridCol w:w="1260"/>
        <w:gridCol w:w="942"/>
      </w:tblGrid>
      <w:tr w:rsidR="00801367" w:rsidRPr="001157FC" w14:paraId="3E7FC0D3" w14:textId="77777777" w:rsidTr="001157FC">
        <w:tc>
          <w:tcPr>
            <w:tcW w:w="3189" w:type="dxa"/>
            <w:shd w:val="clear" w:color="auto" w:fill="D9D9D9" w:themeFill="background1" w:themeFillShade="D9"/>
            <w:vAlign w:val="center"/>
          </w:tcPr>
          <w:p w14:paraId="0E0D5F7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S.U.A.P.</w:t>
            </w:r>
          </w:p>
        </w:tc>
        <w:tc>
          <w:tcPr>
            <w:tcW w:w="1276" w:type="dxa"/>
            <w:shd w:val="clear" w:color="auto" w:fill="D9D9D9" w:themeFill="background1" w:themeFillShade="D9"/>
            <w:vAlign w:val="center"/>
          </w:tcPr>
          <w:p w14:paraId="3215148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6DC0676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094B289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23610AC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CE7AA5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623D02D3" w14:textId="77777777" w:rsidTr="00262C3F">
        <w:tc>
          <w:tcPr>
            <w:tcW w:w="3189" w:type="dxa"/>
          </w:tcPr>
          <w:p w14:paraId="46152EFA"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35B7FBD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4,17</w:t>
            </w:r>
          </w:p>
        </w:tc>
        <w:tc>
          <w:tcPr>
            <w:tcW w:w="1134" w:type="dxa"/>
          </w:tcPr>
          <w:p w14:paraId="6E4665B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4,34</w:t>
            </w:r>
          </w:p>
        </w:tc>
        <w:tc>
          <w:tcPr>
            <w:tcW w:w="1417" w:type="dxa"/>
          </w:tcPr>
          <w:p w14:paraId="1DB7FC5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0,17</w:t>
            </w:r>
            <w:r w:rsidRPr="001157FC">
              <w:rPr>
                <w:rFonts w:asciiTheme="minorHAnsi" w:hAnsiTheme="minorHAnsi" w:cstheme="minorHAnsi"/>
                <w:bCs/>
                <w:sz w:val="16"/>
                <w:szCs w:val="16"/>
              </w:rPr>
              <w:fldChar w:fldCharType="end"/>
            </w:r>
          </w:p>
        </w:tc>
        <w:tc>
          <w:tcPr>
            <w:tcW w:w="1418" w:type="dxa"/>
          </w:tcPr>
          <w:p w14:paraId="365747C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0,06</w:t>
            </w:r>
          </w:p>
        </w:tc>
        <w:tc>
          <w:tcPr>
            <w:tcW w:w="1344" w:type="dxa"/>
          </w:tcPr>
          <w:p w14:paraId="4D69786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1,42%</w:t>
            </w:r>
            <w:r w:rsidRPr="001157FC">
              <w:rPr>
                <w:rFonts w:asciiTheme="minorHAnsi" w:hAnsiTheme="minorHAnsi" w:cstheme="minorHAnsi"/>
                <w:bCs/>
                <w:sz w:val="16"/>
                <w:szCs w:val="16"/>
              </w:rPr>
              <w:fldChar w:fldCharType="end"/>
            </w:r>
          </w:p>
        </w:tc>
      </w:tr>
    </w:tbl>
    <w:p w14:paraId="59A238B6" w14:textId="77777777" w:rsidR="00801367" w:rsidRPr="00896716" w:rsidRDefault="00801367" w:rsidP="00896716">
      <w:pPr>
        <w:widowControl/>
        <w:spacing w:after="120" w:line="256" w:lineRule="auto"/>
        <w:jc w:val="both"/>
        <w:rPr>
          <w:rFonts w:ascii="Segoe UI" w:hAnsi="Segoe UI" w:cs="Segoe UI"/>
          <w:lang w:val="it-IT"/>
        </w:rPr>
      </w:pPr>
    </w:p>
    <w:p w14:paraId="3F6672B6"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negativa con uno scarto dell’ 1,42% rispetto al 2023, tale variazione può essere considerata quale mantenimento dei livelli di efficienza/efficacia dell’anno precedente e consente di dare una valutazione positiva all'ufficio.</w:t>
      </w:r>
    </w:p>
    <w:p w14:paraId="584B8CBA" w14:textId="77777777" w:rsidR="00801367" w:rsidRPr="00896716" w:rsidRDefault="00801367" w:rsidP="00896716">
      <w:pPr>
        <w:widowControl/>
        <w:spacing w:after="120" w:line="256" w:lineRule="auto"/>
        <w:jc w:val="both"/>
        <w:rPr>
          <w:rFonts w:ascii="Segoe UI" w:hAnsi="Segoe UI" w:cs="Segoe UI"/>
          <w:lang w:val="it-IT"/>
        </w:rPr>
      </w:pPr>
    </w:p>
    <w:p w14:paraId="6562A8E4" w14:textId="7C299467"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Albi e ruoli</w:t>
      </w:r>
    </w:p>
    <w:p w14:paraId="14F60D32"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-0,04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887"/>
        <w:gridCol w:w="824"/>
        <w:gridCol w:w="1263"/>
        <w:gridCol w:w="1264"/>
        <w:gridCol w:w="951"/>
      </w:tblGrid>
      <w:tr w:rsidR="00801367" w:rsidRPr="001157FC" w14:paraId="45F5B6E5" w14:textId="77777777" w:rsidTr="001157FC">
        <w:tc>
          <w:tcPr>
            <w:tcW w:w="3189" w:type="dxa"/>
            <w:shd w:val="clear" w:color="auto" w:fill="D9D9D9" w:themeFill="background1" w:themeFillShade="D9"/>
            <w:vAlign w:val="center"/>
          </w:tcPr>
          <w:p w14:paraId="3E64ECE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Albi e Ruoli</w:t>
            </w:r>
          </w:p>
        </w:tc>
        <w:tc>
          <w:tcPr>
            <w:tcW w:w="1276" w:type="dxa"/>
            <w:shd w:val="clear" w:color="auto" w:fill="D9D9D9" w:themeFill="background1" w:themeFillShade="D9"/>
            <w:vAlign w:val="center"/>
          </w:tcPr>
          <w:p w14:paraId="40E0A35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04E8445D"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5D9356E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787917A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88D760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114EC8A9" w14:textId="77777777" w:rsidTr="00262C3F">
        <w:tc>
          <w:tcPr>
            <w:tcW w:w="3189" w:type="dxa"/>
          </w:tcPr>
          <w:p w14:paraId="7E764C8C"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1B63A38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16,55</w:t>
            </w:r>
          </w:p>
        </w:tc>
        <w:tc>
          <w:tcPr>
            <w:tcW w:w="1134" w:type="dxa"/>
          </w:tcPr>
          <w:p w14:paraId="58843D1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16,45</w:t>
            </w:r>
          </w:p>
        </w:tc>
        <w:tc>
          <w:tcPr>
            <w:tcW w:w="1417" w:type="dxa"/>
          </w:tcPr>
          <w:p w14:paraId="6428822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-0,1</w:t>
            </w:r>
            <w:r w:rsidRPr="001157FC">
              <w:rPr>
                <w:rFonts w:asciiTheme="minorHAnsi" w:hAnsiTheme="minorHAnsi" w:cstheme="minorHAnsi"/>
                <w:bCs/>
                <w:sz w:val="16"/>
                <w:szCs w:val="16"/>
              </w:rPr>
              <w:fldChar w:fldCharType="end"/>
            </w:r>
            <w:r w:rsidRPr="001157FC">
              <w:rPr>
                <w:rFonts w:asciiTheme="minorHAnsi" w:hAnsiTheme="minorHAnsi" w:cstheme="minorHAnsi"/>
                <w:bCs/>
                <w:sz w:val="16"/>
                <w:szCs w:val="16"/>
              </w:rPr>
              <w:t>0</w:t>
            </w:r>
          </w:p>
        </w:tc>
        <w:tc>
          <w:tcPr>
            <w:tcW w:w="1418" w:type="dxa"/>
          </w:tcPr>
          <w:p w14:paraId="01161A7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-0,04</w:t>
            </w:r>
          </w:p>
        </w:tc>
        <w:tc>
          <w:tcPr>
            <w:tcW w:w="1344" w:type="dxa"/>
          </w:tcPr>
          <w:p w14:paraId="48020A3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-0,27%</w:t>
            </w:r>
            <w:r w:rsidRPr="001157FC">
              <w:rPr>
                <w:rFonts w:asciiTheme="minorHAnsi" w:hAnsiTheme="minorHAnsi" w:cstheme="minorHAnsi"/>
                <w:bCs/>
                <w:sz w:val="16"/>
                <w:szCs w:val="16"/>
              </w:rPr>
              <w:fldChar w:fldCharType="end"/>
            </w:r>
          </w:p>
        </w:tc>
      </w:tr>
    </w:tbl>
    <w:p w14:paraId="1674B0D2" w14:textId="77777777" w:rsidR="00801367" w:rsidRPr="00896716" w:rsidRDefault="00801367" w:rsidP="00896716">
      <w:pPr>
        <w:widowControl/>
        <w:spacing w:after="120" w:line="256" w:lineRule="auto"/>
        <w:jc w:val="both"/>
        <w:rPr>
          <w:rFonts w:ascii="Segoe UI" w:hAnsi="Segoe UI" w:cs="Segoe UI"/>
          <w:lang w:val="it-IT"/>
        </w:rPr>
      </w:pPr>
    </w:p>
    <w:p w14:paraId="15B02F53"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-0,27% rispetto al 2023, tale variazione consente di dare una valutazione positiva all'ufficio.</w:t>
      </w:r>
    </w:p>
    <w:p w14:paraId="47A8AB5A" w14:textId="77777777" w:rsidR="00801367" w:rsidRPr="00896716" w:rsidRDefault="00801367" w:rsidP="00896716">
      <w:pPr>
        <w:widowControl/>
        <w:spacing w:after="120" w:line="256" w:lineRule="auto"/>
        <w:jc w:val="both"/>
        <w:rPr>
          <w:rFonts w:ascii="Segoe UI" w:hAnsi="Segoe UI" w:cs="Segoe UI"/>
          <w:lang w:val="it-IT"/>
        </w:rPr>
      </w:pPr>
    </w:p>
    <w:p w14:paraId="2CC26906" w14:textId="066ED9F5"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Controllo Attività regolate</w:t>
      </w:r>
    </w:p>
    <w:p w14:paraId="3943D00A"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0,19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2"/>
        <w:gridCol w:w="817"/>
        <w:gridCol w:w="768"/>
        <w:gridCol w:w="1235"/>
        <w:gridCol w:w="1236"/>
        <w:gridCol w:w="881"/>
      </w:tblGrid>
      <w:tr w:rsidR="00801367" w:rsidRPr="001157FC" w14:paraId="3D2A36B7" w14:textId="77777777" w:rsidTr="001157FC">
        <w:tc>
          <w:tcPr>
            <w:tcW w:w="3189" w:type="dxa"/>
            <w:shd w:val="clear" w:color="auto" w:fill="D9D9D9" w:themeFill="background1" w:themeFillShade="D9"/>
            <w:vAlign w:val="center"/>
          </w:tcPr>
          <w:p w14:paraId="7990E6B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Attività Regolamentate</w:t>
            </w:r>
          </w:p>
        </w:tc>
        <w:tc>
          <w:tcPr>
            <w:tcW w:w="1276" w:type="dxa"/>
            <w:shd w:val="clear" w:color="auto" w:fill="D9D9D9" w:themeFill="background1" w:themeFillShade="D9"/>
            <w:vAlign w:val="center"/>
          </w:tcPr>
          <w:p w14:paraId="46EF3D6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6313E3F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0D1E9B5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6A39E2B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49BB9AB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79F16CE8" w14:textId="77777777" w:rsidTr="00262C3F">
        <w:tc>
          <w:tcPr>
            <w:tcW w:w="3189" w:type="dxa"/>
          </w:tcPr>
          <w:p w14:paraId="1781F016"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6EE43B2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10,25</w:t>
            </w:r>
          </w:p>
        </w:tc>
        <w:tc>
          <w:tcPr>
            <w:tcW w:w="1134" w:type="dxa"/>
          </w:tcPr>
          <w:p w14:paraId="44BE4C1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10,54</w:t>
            </w:r>
          </w:p>
        </w:tc>
        <w:tc>
          <w:tcPr>
            <w:tcW w:w="1417" w:type="dxa"/>
          </w:tcPr>
          <w:p w14:paraId="5379F12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0,29</w:t>
            </w:r>
            <w:r w:rsidRPr="001157FC">
              <w:rPr>
                <w:rFonts w:asciiTheme="minorHAnsi" w:hAnsiTheme="minorHAnsi" w:cstheme="minorHAnsi"/>
                <w:bCs/>
                <w:sz w:val="16"/>
                <w:szCs w:val="16"/>
              </w:rPr>
              <w:fldChar w:fldCharType="end"/>
            </w:r>
          </w:p>
        </w:tc>
        <w:tc>
          <w:tcPr>
            <w:tcW w:w="1418" w:type="dxa"/>
          </w:tcPr>
          <w:p w14:paraId="0826885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0,19</w:t>
            </w:r>
          </w:p>
        </w:tc>
        <w:tc>
          <w:tcPr>
            <w:tcW w:w="1344" w:type="dxa"/>
          </w:tcPr>
          <w:p w14:paraId="4948690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1,90%</w:t>
            </w:r>
            <w:r w:rsidRPr="001157FC">
              <w:rPr>
                <w:rFonts w:asciiTheme="minorHAnsi" w:hAnsiTheme="minorHAnsi" w:cstheme="minorHAnsi"/>
                <w:bCs/>
                <w:sz w:val="16"/>
                <w:szCs w:val="16"/>
              </w:rPr>
              <w:fldChar w:fldCharType="end"/>
            </w:r>
          </w:p>
        </w:tc>
      </w:tr>
    </w:tbl>
    <w:p w14:paraId="3DEBF1CC" w14:textId="77777777" w:rsidR="00801367" w:rsidRPr="00896716" w:rsidRDefault="00801367" w:rsidP="00896716">
      <w:pPr>
        <w:widowControl/>
        <w:spacing w:after="120" w:line="256" w:lineRule="auto"/>
        <w:jc w:val="both"/>
        <w:rPr>
          <w:rFonts w:ascii="Segoe UI" w:hAnsi="Segoe UI" w:cs="Segoe UI"/>
          <w:lang w:val="it-IT"/>
        </w:rPr>
      </w:pPr>
    </w:p>
    <w:p w14:paraId="1FA80025"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negativa con uno scarto dell’ 1,90% rispetto al 2023, tale variazione può essere considerata quale mantenimento dei livelli di efficienza/efficacia dell’anno precedente e consente di dare una valutazione positiva all'ufficio.</w:t>
      </w:r>
    </w:p>
    <w:p w14:paraId="0B1A478A" w14:textId="77777777" w:rsidR="00801367" w:rsidRPr="003D76C2" w:rsidRDefault="00801367" w:rsidP="00801367">
      <w:pPr>
        <w:pStyle w:val="Sottotitolo"/>
        <w:spacing w:line="264" w:lineRule="auto"/>
        <w:rPr>
          <w:rFonts w:asciiTheme="minorHAnsi" w:hAnsiTheme="minorHAnsi" w:cstheme="minorHAnsi"/>
          <w:szCs w:val="24"/>
          <w:lang w:val="it-IT"/>
        </w:rPr>
      </w:pPr>
    </w:p>
    <w:p w14:paraId="7808BF85" w14:textId="77777777" w:rsidR="00896716" w:rsidRDefault="00896716" w:rsidP="00896716">
      <w:pPr>
        <w:widowControl/>
        <w:spacing w:after="120" w:line="256" w:lineRule="auto"/>
        <w:jc w:val="both"/>
        <w:rPr>
          <w:rFonts w:ascii="Segoe UI" w:hAnsi="Segoe UI" w:cs="Segoe UI"/>
          <w:b/>
          <w:bCs/>
          <w:lang w:val="it-IT"/>
        </w:rPr>
      </w:pPr>
    </w:p>
    <w:p w14:paraId="0C04A73F" w14:textId="77777777" w:rsidR="00896716" w:rsidRDefault="00896716" w:rsidP="00896716">
      <w:pPr>
        <w:widowControl/>
        <w:spacing w:after="120" w:line="256" w:lineRule="auto"/>
        <w:jc w:val="both"/>
        <w:rPr>
          <w:rFonts w:ascii="Segoe UI" w:hAnsi="Segoe UI" w:cs="Segoe UI"/>
          <w:b/>
          <w:bCs/>
          <w:lang w:val="it-IT"/>
        </w:rPr>
      </w:pPr>
    </w:p>
    <w:p w14:paraId="0A37202D" w14:textId="02A84250"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lastRenderedPageBreak/>
        <w:t>Sanzioni Registro delle Imprese</w:t>
      </w:r>
    </w:p>
    <w:p w14:paraId="7FDA03CF"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-2,41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4"/>
        <w:gridCol w:w="838"/>
        <w:gridCol w:w="779"/>
        <w:gridCol w:w="1257"/>
        <w:gridCol w:w="1257"/>
        <w:gridCol w:w="974"/>
      </w:tblGrid>
      <w:tr w:rsidR="00801367" w:rsidRPr="001157FC" w14:paraId="4AC6B300" w14:textId="77777777" w:rsidTr="001157FC">
        <w:tc>
          <w:tcPr>
            <w:tcW w:w="3189" w:type="dxa"/>
            <w:shd w:val="clear" w:color="auto" w:fill="D9D9D9" w:themeFill="background1" w:themeFillShade="D9"/>
            <w:vAlign w:val="center"/>
          </w:tcPr>
          <w:p w14:paraId="69D1158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Sanzioni Registro Imprese</w:t>
            </w:r>
          </w:p>
        </w:tc>
        <w:tc>
          <w:tcPr>
            <w:tcW w:w="1276" w:type="dxa"/>
            <w:shd w:val="clear" w:color="auto" w:fill="D9D9D9" w:themeFill="background1" w:themeFillShade="D9"/>
            <w:vAlign w:val="center"/>
          </w:tcPr>
          <w:p w14:paraId="1532F91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5F89B6A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4131D8D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3058DA0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BB1B05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5CFC380D" w14:textId="77777777" w:rsidTr="00262C3F">
        <w:tc>
          <w:tcPr>
            <w:tcW w:w="3189" w:type="dxa"/>
          </w:tcPr>
          <w:p w14:paraId="43CDE616"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4D00A0B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5,59</w:t>
            </w:r>
          </w:p>
        </w:tc>
        <w:tc>
          <w:tcPr>
            <w:tcW w:w="1134" w:type="dxa"/>
          </w:tcPr>
          <w:p w14:paraId="2C22C50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6,17</w:t>
            </w:r>
          </w:p>
        </w:tc>
        <w:tc>
          <w:tcPr>
            <w:tcW w:w="1417" w:type="dxa"/>
          </w:tcPr>
          <w:p w14:paraId="4CED85F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0,58</w:t>
            </w:r>
            <w:r w:rsidRPr="001157FC">
              <w:rPr>
                <w:rFonts w:asciiTheme="minorHAnsi" w:hAnsiTheme="minorHAnsi" w:cstheme="minorHAnsi"/>
                <w:bCs/>
                <w:sz w:val="16"/>
                <w:szCs w:val="16"/>
              </w:rPr>
              <w:fldChar w:fldCharType="end"/>
            </w:r>
          </w:p>
        </w:tc>
        <w:tc>
          <w:tcPr>
            <w:tcW w:w="1418" w:type="dxa"/>
          </w:tcPr>
          <w:p w14:paraId="4F3A430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-2,41</w:t>
            </w:r>
          </w:p>
        </w:tc>
        <w:tc>
          <w:tcPr>
            <w:tcW w:w="1344" w:type="dxa"/>
          </w:tcPr>
          <w:p w14:paraId="092B4B8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-43,20%</w:t>
            </w:r>
            <w:r w:rsidRPr="001157FC">
              <w:rPr>
                <w:rFonts w:asciiTheme="minorHAnsi" w:hAnsiTheme="minorHAnsi" w:cstheme="minorHAnsi"/>
                <w:bCs/>
                <w:sz w:val="16"/>
                <w:szCs w:val="16"/>
              </w:rPr>
              <w:fldChar w:fldCharType="end"/>
            </w:r>
          </w:p>
        </w:tc>
      </w:tr>
    </w:tbl>
    <w:p w14:paraId="0A9DACD2" w14:textId="77777777" w:rsidR="003E7244" w:rsidRDefault="003E7244" w:rsidP="00896716">
      <w:pPr>
        <w:widowControl/>
        <w:spacing w:after="120" w:line="256" w:lineRule="auto"/>
        <w:jc w:val="both"/>
        <w:rPr>
          <w:rFonts w:ascii="Segoe UI" w:hAnsi="Segoe UI" w:cs="Segoe UI"/>
          <w:lang w:val="it-IT"/>
        </w:rPr>
      </w:pPr>
    </w:p>
    <w:p w14:paraId="52FF40A9" w14:textId="60C542B9"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-43,20% rispetto al 2023, tale variazione consente di dare una valutazione positiva all'ufficio.</w:t>
      </w:r>
    </w:p>
    <w:p w14:paraId="2560697D" w14:textId="77777777" w:rsidR="00801367" w:rsidRPr="00896716" w:rsidRDefault="00801367" w:rsidP="00896716">
      <w:pPr>
        <w:widowControl/>
        <w:spacing w:after="120" w:line="256" w:lineRule="auto"/>
        <w:jc w:val="both"/>
        <w:rPr>
          <w:rFonts w:ascii="Segoe UI" w:hAnsi="Segoe UI" w:cs="Segoe UI"/>
          <w:lang w:val="it-IT"/>
        </w:rPr>
      </w:pPr>
    </w:p>
    <w:p w14:paraId="7EBBAEEE" w14:textId="3192B3B3"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Archivio, Logistica Patrimonio e Sicurezza, Acquisti e Servizi Generali</w:t>
      </w:r>
    </w:p>
    <w:p w14:paraId="0132EE74"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 complessivamente, si ha la seguente variazione del TMU ponderato pari a minuti 0,63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848"/>
        <w:gridCol w:w="793"/>
        <w:gridCol w:w="1248"/>
        <w:gridCol w:w="1248"/>
        <w:gridCol w:w="912"/>
      </w:tblGrid>
      <w:tr w:rsidR="00801367" w:rsidRPr="001157FC" w14:paraId="1D3CAE6F" w14:textId="77777777" w:rsidTr="001157FC">
        <w:tc>
          <w:tcPr>
            <w:tcW w:w="3189" w:type="dxa"/>
            <w:shd w:val="clear" w:color="auto" w:fill="D9D9D9" w:themeFill="background1" w:themeFillShade="D9"/>
            <w:vAlign w:val="center"/>
          </w:tcPr>
          <w:p w14:paraId="19F293B6" w14:textId="77777777" w:rsidR="00801367" w:rsidRPr="003D76C2" w:rsidRDefault="00801367" w:rsidP="001157FC">
            <w:pPr>
              <w:pStyle w:val="Sottotitolo"/>
              <w:spacing w:after="0" w:line="264" w:lineRule="auto"/>
              <w:jc w:val="center"/>
              <w:rPr>
                <w:rFonts w:asciiTheme="minorHAnsi" w:hAnsiTheme="minorHAnsi" w:cstheme="minorHAnsi"/>
                <w:bCs/>
                <w:sz w:val="16"/>
                <w:szCs w:val="16"/>
                <w:lang w:val="it-IT"/>
              </w:rPr>
            </w:pPr>
            <w:r w:rsidRPr="003D76C2">
              <w:rPr>
                <w:rFonts w:asciiTheme="minorHAnsi" w:hAnsiTheme="minorHAnsi" w:cstheme="minorHAnsi"/>
                <w:sz w:val="16"/>
                <w:szCs w:val="16"/>
                <w:lang w:val="it-IT"/>
              </w:rPr>
              <w:t>Archivio, Logistica Patrimonio e Sicurezza, Acquisti e Servizi Generali</w:t>
            </w:r>
          </w:p>
        </w:tc>
        <w:tc>
          <w:tcPr>
            <w:tcW w:w="1276" w:type="dxa"/>
            <w:shd w:val="clear" w:color="auto" w:fill="D9D9D9" w:themeFill="background1" w:themeFillShade="D9"/>
            <w:vAlign w:val="center"/>
          </w:tcPr>
          <w:p w14:paraId="0A19701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0CEE89A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362277B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635836C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4A398F5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6E683DD1" w14:textId="77777777" w:rsidTr="00262C3F">
        <w:tc>
          <w:tcPr>
            <w:tcW w:w="3189" w:type="dxa"/>
          </w:tcPr>
          <w:p w14:paraId="3BFCAA26"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671834C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49,38</w:t>
            </w:r>
          </w:p>
        </w:tc>
        <w:tc>
          <w:tcPr>
            <w:tcW w:w="1134" w:type="dxa"/>
          </w:tcPr>
          <w:p w14:paraId="26AD2F8D"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44,43</w:t>
            </w:r>
          </w:p>
        </w:tc>
        <w:tc>
          <w:tcPr>
            <w:tcW w:w="1417" w:type="dxa"/>
          </w:tcPr>
          <w:p w14:paraId="5D0600B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-4,55</w:t>
            </w:r>
            <w:r w:rsidRPr="001157FC">
              <w:rPr>
                <w:rFonts w:asciiTheme="minorHAnsi" w:hAnsiTheme="minorHAnsi" w:cstheme="minorHAnsi"/>
                <w:bCs/>
                <w:sz w:val="16"/>
                <w:szCs w:val="16"/>
              </w:rPr>
              <w:fldChar w:fldCharType="end"/>
            </w:r>
          </w:p>
        </w:tc>
        <w:tc>
          <w:tcPr>
            <w:tcW w:w="1418" w:type="dxa"/>
          </w:tcPr>
          <w:p w14:paraId="4A56A48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0,63</w:t>
            </w:r>
          </w:p>
        </w:tc>
        <w:tc>
          <w:tcPr>
            <w:tcW w:w="1344" w:type="dxa"/>
          </w:tcPr>
          <w:p w14:paraId="78F1C6E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1,28%</w:t>
            </w:r>
            <w:r w:rsidRPr="001157FC">
              <w:rPr>
                <w:rFonts w:asciiTheme="minorHAnsi" w:hAnsiTheme="minorHAnsi" w:cstheme="minorHAnsi"/>
                <w:bCs/>
                <w:sz w:val="16"/>
                <w:szCs w:val="16"/>
              </w:rPr>
              <w:fldChar w:fldCharType="end"/>
            </w:r>
          </w:p>
        </w:tc>
      </w:tr>
    </w:tbl>
    <w:p w14:paraId="1050E46A" w14:textId="77777777" w:rsidR="003E7244" w:rsidRDefault="003E7244" w:rsidP="00896716">
      <w:pPr>
        <w:widowControl/>
        <w:spacing w:after="120" w:line="256" w:lineRule="auto"/>
        <w:jc w:val="both"/>
        <w:rPr>
          <w:rFonts w:ascii="Segoe UI" w:hAnsi="Segoe UI" w:cs="Segoe UI"/>
          <w:lang w:val="it-IT"/>
        </w:rPr>
      </w:pPr>
    </w:p>
    <w:p w14:paraId="3615F44A" w14:textId="57363275" w:rsidR="00801367" w:rsidRPr="00896716" w:rsidRDefault="003E7244" w:rsidP="00896716">
      <w:pPr>
        <w:widowControl/>
        <w:spacing w:after="120" w:line="256" w:lineRule="auto"/>
        <w:jc w:val="both"/>
        <w:rPr>
          <w:rFonts w:ascii="Segoe UI" w:hAnsi="Segoe UI" w:cs="Segoe UI"/>
          <w:lang w:val="it-IT"/>
        </w:rPr>
      </w:pPr>
      <w:r w:rsidRPr="00896716">
        <w:rPr>
          <w:rFonts w:ascii="Segoe UI" w:hAnsi="Segoe UI" w:cs="Segoe UI"/>
          <w:lang w:val="it-IT"/>
        </w:rPr>
        <w:t>I</w:t>
      </w:r>
      <w:r w:rsidR="00801367" w:rsidRPr="00896716">
        <w:rPr>
          <w:rFonts w:ascii="Segoe UI" w:hAnsi="Segoe UI" w:cs="Segoe UI"/>
          <w:lang w:val="it-IT"/>
        </w:rPr>
        <w:t>l TMU ponderato registra una variazione negativa con uno scarto dell’1,28% rispetto al 2023, tale variazione può essere considerata quale mantenimento dei livelli di efficienza/efficacia dell’anno precedente e consente di dare una valutazione positiva agli uffici.</w:t>
      </w:r>
    </w:p>
    <w:p w14:paraId="478E7B09" w14:textId="77777777" w:rsidR="00801367" w:rsidRPr="003D76C2" w:rsidRDefault="00801367" w:rsidP="00896716">
      <w:pPr>
        <w:widowControl/>
        <w:spacing w:after="120" w:line="256" w:lineRule="auto"/>
        <w:jc w:val="both"/>
        <w:rPr>
          <w:rFonts w:cstheme="minorHAnsi"/>
          <w:b/>
          <w:bCs/>
          <w:sz w:val="28"/>
          <w:szCs w:val="28"/>
          <w:lang w:val="it-IT"/>
        </w:rPr>
      </w:pPr>
      <w:r w:rsidRPr="003D76C2">
        <w:rPr>
          <w:rFonts w:cstheme="minorHAnsi"/>
          <w:b/>
          <w:bCs/>
          <w:sz w:val="28"/>
          <w:szCs w:val="28"/>
          <w:lang w:val="it-IT"/>
        </w:rPr>
        <w:br w:type="page"/>
      </w:r>
    </w:p>
    <w:p w14:paraId="03497FF9" w14:textId="602D5E7B" w:rsidR="00801367" w:rsidRPr="003D76C2" w:rsidRDefault="00801367" w:rsidP="00801367">
      <w:pPr>
        <w:autoSpaceDE w:val="0"/>
        <w:autoSpaceDN w:val="0"/>
        <w:adjustRightInd w:val="0"/>
        <w:spacing w:line="288" w:lineRule="exact"/>
        <w:jc w:val="both"/>
        <w:rPr>
          <w:rFonts w:ascii="Segoe UI" w:hAnsi="Segoe UI" w:cs="Segoe UI"/>
          <w:b/>
          <w:bCs/>
          <w:sz w:val="24"/>
          <w:szCs w:val="24"/>
          <w:lang w:val="it-IT"/>
        </w:rPr>
      </w:pPr>
      <w:r w:rsidRPr="003D76C2">
        <w:rPr>
          <w:rFonts w:ascii="Segoe UI" w:hAnsi="Segoe UI" w:cs="Segoe UI"/>
          <w:b/>
          <w:bCs/>
          <w:sz w:val="24"/>
          <w:szCs w:val="24"/>
          <w:lang w:val="it-IT"/>
        </w:rPr>
        <w:lastRenderedPageBreak/>
        <w:t>4. Dirigente dr. DI LEVA</w:t>
      </w:r>
    </w:p>
    <w:p w14:paraId="35BF12B4" w14:textId="4545F9B0"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Eventi e Digitalizzazione</w:t>
      </w:r>
    </w:p>
    <w:p w14:paraId="7E3D536A"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-7,03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813"/>
        <w:gridCol w:w="765"/>
        <w:gridCol w:w="1234"/>
        <w:gridCol w:w="1234"/>
        <w:gridCol w:w="877"/>
      </w:tblGrid>
      <w:tr w:rsidR="00801367" w:rsidRPr="001157FC" w14:paraId="76E7808C" w14:textId="77777777" w:rsidTr="001157FC">
        <w:tc>
          <w:tcPr>
            <w:tcW w:w="3189" w:type="dxa"/>
            <w:shd w:val="clear" w:color="auto" w:fill="D9D9D9" w:themeFill="background1" w:themeFillShade="D9"/>
            <w:vAlign w:val="center"/>
          </w:tcPr>
          <w:p w14:paraId="11B5FA0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Eventi e digitalizzazione</w:t>
            </w:r>
          </w:p>
        </w:tc>
        <w:tc>
          <w:tcPr>
            <w:tcW w:w="1276" w:type="dxa"/>
            <w:shd w:val="clear" w:color="auto" w:fill="D9D9D9" w:themeFill="background1" w:themeFillShade="D9"/>
            <w:vAlign w:val="center"/>
          </w:tcPr>
          <w:p w14:paraId="0D4697F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6840D75D"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1A92F59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12E3429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337DA9C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34A78693" w14:textId="77777777" w:rsidTr="00262C3F">
        <w:tc>
          <w:tcPr>
            <w:tcW w:w="3189" w:type="dxa"/>
          </w:tcPr>
          <w:p w14:paraId="2A3B76B8"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46462E0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76,11</w:t>
            </w:r>
          </w:p>
        </w:tc>
        <w:tc>
          <w:tcPr>
            <w:tcW w:w="1134" w:type="dxa"/>
          </w:tcPr>
          <w:p w14:paraId="0D61DEA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70,33</w:t>
            </w:r>
          </w:p>
        </w:tc>
        <w:tc>
          <w:tcPr>
            <w:tcW w:w="1417" w:type="dxa"/>
          </w:tcPr>
          <w:p w14:paraId="7EA7610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-5,38</w:t>
            </w:r>
            <w:r w:rsidRPr="001157FC">
              <w:rPr>
                <w:rFonts w:asciiTheme="minorHAnsi" w:hAnsiTheme="minorHAnsi" w:cstheme="minorHAnsi"/>
                <w:bCs/>
                <w:sz w:val="16"/>
                <w:szCs w:val="16"/>
              </w:rPr>
              <w:fldChar w:fldCharType="end"/>
            </w:r>
          </w:p>
        </w:tc>
        <w:tc>
          <w:tcPr>
            <w:tcW w:w="1418" w:type="dxa"/>
          </w:tcPr>
          <w:p w14:paraId="7642BB8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-7,03</w:t>
            </w:r>
          </w:p>
        </w:tc>
        <w:tc>
          <w:tcPr>
            <w:tcW w:w="1344" w:type="dxa"/>
          </w:tcPr>
          <w:p w14:paraId="792251C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-9,23%</w:t>
            </w:r>
            <w:r w:rsidRPr="001157FC">
              <w:rPr>
                <w:rFonts w:asciiTheme="minorHAnsi" w:hAnsiTheme="minorHAnsi" w:cstheme="minorHAnsi"/>
                <w:bCs/>
                <w:sz w:val="16"/>
                <w:szCs w:val="16"/>
              </w:rPr>
              <w:fldChar w:fldCharType="end"/>
            </w:r>
          </w:p>
        </w:tc>
      </w:tr>
    </w:tbl>
    <w:p w14:paraId="1F5DD1B1" w14:textId="77777777" w:rsidR="003E7244" w:rsidRDefault="003E7244" w:rsidP="00896716">
      <w:pPr>
        <w:widowControl/>
        <w:spacing w:after="120" w:line="256" w:lineRule="auto"/>
        <w:jc w:val="both"/>
        <w:rPr>
          <w:rFonts w:ascii="Segoe UI" w:hAnsi="Segoe UI" w:cs="Segoe UI"/>
          <w:lang w:val="it-IT"/>
        </w:rPr>
      </w:pPr>
    </w:p>
    <w:p w14:paraId="19E27C10" w14:textId="2888B393"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-9,23% rispetto al 2023, tale variazione consente di dare una valutazione positiva all'ufficio.</w:t>
      </w:r>
    </w:p>
    <w:p w14:paraId="20BE304E" w14:textId="77777777" w:rsidR="00801367" w:rsidRPr="00896716" w:rsidRDefault="00801367" w:rsidP="00896716">
      <w:pPr>
        <w:widowControl/>
        <w:spacing w:after="120" w:line="256" w:lineRule="auto"/>
        <w:jc w:val="both"/>
        <w:rPr>
          <w:rFonts w:ascii="Segoe UI" w:hAnsi="Segoe UI" w:cs="Segoe UI"/>
          <w:lang w:val="it-IT"/>
        </w:rPr>
      </w:pPr>
    </w:p>
    <w:p w14:paraId="3B4FE68B" w14:textId="769D54FA"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 xml:space="preserve">Incentivi alle imprese e Finanza agevolata </w:t>
      </w:r>
    </w:p>
    <w:p w14:paraId="034C43E8"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-0,01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2"/>
        <w:gridCol w:w="864"/>
        <w:gridCol w:w="806"/>
        <w:gridCol w:w="1254"/>
        <w:gridCol w:w="1255"/>
        <w:gridCol w:w="928"/>
      </w:tblGrid>
      <w:tr w:rsidR="00801367" w:rsidRPr="001157FC" w14:paraId="26E129FA" w14:textId="77777777" w:rsidTr="001157FC">
        <w:tc>
          <w:tcPr>
            <w:tcW w:w="3189" w:type="dxa"/>
            <w:shd w:val="clear" w:color="auto" w:fill="D9D9D9" w:themeFill="background1" w:themeFillShade="D9"/>
            <w:vAlign w:val="center"/>
          </w:tcPr>
          <w:p w14:paraId="1FD5D3D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sz w:val="16"/>
                <w:szCs w:val="16"/>
              </w:rPr>
              <w:t>Incentivi alle imprese</w:t>
            </w:r>
          </w:p>
        </w:tc>
        <w:tc>
          <w:tcPr>
            <w:tcW w:w="1276" w:type="dxa"/>
            <w:shd w:val="clear" w:color="auto" w:fill="D9D9D9" w:themeFill="background1" w:themeFillShade="D9"/>
            <w:vAlign w:val="center"/>
          </w:tcPr>
          <w:p w14:paraId="692D315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05CB54C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647F9B7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0E7C5A9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53ACCA7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57286277" w14:textId="77777777" w:rsidTr="00262C3F">
        <w:tc>
          <w:tcPr>
            <w:tcW w:w="3189" w:type="dxa"/>
          </w:tcPr>
          <w:p w14:paraId="27142C5F"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4BF6F61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15,27</w:t>
            </w:r>
          </w:p>
        </w:tc>
        <w:tc>
          <w:tcPr>
            <w:tcW w:w="1134" w:type="dxa"/>
          </w:tcPr>
          <w:p w14:paraId="5C4C291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11,14</w:t>
            </w:r>
          </w:p>
        </w:tc>
        <w:tc>
          <w:tcPr>
            <w:tcW w:w="1417" w:type="dxa"/>
          </w:tcPr>
          <w:p w14:paraId="70D276C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-4,13</w:t>
            </w:r>
            <w:r w:rsidRPr="001157FC">
              <w:rPr>
                <w:rFonts w:asciiTheme="minorHAnsi" w:hAnsiTheme="minorHAnsi" w:cstheme="minorHAnsi"/>
                <w:bCs/>
                <w:sz w:val="16"/>
                <w:szCs w:val="16"/>
              </w:rPr>
              <w:fldChar w:fldCharType="end"/>
            </w:r>
          </w:p>
        </w:tc>
        <w:tc>
          <w:tcPr>
            <w:tcW w:w="1418" w:type="dxa"/>
          </w:tcPr>
          <w:p w14:paraId="5522CAE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-0,01</w:t>
            </w:r>
          </w:p>
        </w:tc>
        <w:tc>
          <w:tcPr>
            <w:tcW w:w="1344" w:type="dxa"/>
          </w:tcPr>
          <w:p w14:paraId="32CF562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-0,10%</w:t>
            </w:r>
            <w:r w:rsidRPr="001157FC">
              <w:rPr>
                <w:rFonts w:asciiTheme="minorHAnsi" w:hAnsiTheme="minorHAnsi" w:cstheme="minorHAnsi"/>
                <w:bCs/>
                <w:sz w:val="16"/>
                <w:szCs w:val="16"/>
              </w:rPr>
              <w:fldChar w:fldCharType="end"/>
            </w:r>
          </w:p>
        </w:tc>
      </w:tr>
    </w:tbl>
    <w:p w14:paraId="435662B2"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del -0,10% rispetto al 2023, tale variazione consente di dare una valutazione positiva all'ufficio.</w:t>
      </w:r>
    </w:p>
    <w:p w14:paraId="64151CFB" w14:textId="77777777" w:rsidR="00801367" w:rsidRPr="00896716" w:rsidRDefault="00801367" w:rsidP="00896716">
      <w:pPr>
        <w:widowControl/>
        <w:spacing w:after="120" w:line="256" w:lineRule="auto"/>
        <w:jc w:val="both"/>
        <w:rPr>
          <w:rFonts w:ascii="Segoe UI" w:hAnsi="Segoe UI" w:cs="Segoe UI"/>
          <w:lang w:val="it-IT"/>
        </w:rPr>
      </w:pPr>
    </w:p>
    <w:p w14:paraId="1905AC9E" w14:textId="618127CF"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Ufficio Metrico e Ispettivo</w:t>
      </w:r>
    </w:p>
    <w:p w14:paraId="09BBDE4D"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-9,18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2"/>
        <w:gridCol w:w="864"/>
        <w:gridCol w:w="806"/>
        <w:gridCol w:w="1254"/>
        <w:gridCol w:w="1255"/>
        <w:gridCol w:w="968"/>
      </w:tblGrid>
      <w:tr w:rsidR="00801367" w:rsidRPr="001157FC" w14:paraId="01AC4153" w14:textId="77777777" w:rsidTr="001157FC">
        <w:tc>
          <w:tcPr>
            <w:tcW w:w="3189" w:type="dxa"/>
            <w:shd w:val="clear" w:color="auto" w:fill="D9D9D9" w:themeFill="background1" w:themeFillShade="D9"/>
            <w:vAlign w:val="center"/>
          </w:tcPr>
          <w:p w14:paraId="074BEC9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Metrico</w:t>
            </w:r>
          </w:p>
        </w:tc>
        <w:tc>
          <w:tcPr>
            <w:tcW w:w="1276" w:type="dxa"/>
            <w:shd w:val="clear" w:color="auto" w:fill="D9D9D9" w:themeFill="background1" w:themeFillShade="D9"/>
            <w:vAlign w:val="center"/>
          </w:tcPr>
          <w:p w14:paraId="06C034AD"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16B17FD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3281BD9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3652E79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258BDD0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1E5A2398" w14:textId="77777777" w:rsidTr="00262C3F">
        <w:tc>
          <w:tcPr>
            <w:tcW w:w="3189" w:type="dxa"/>
          </w:tcPr>
          <w:p w14:paraId="4852BB75"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28EE5B1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38,44</w:t>
            </w:r>
          </w:p>
        </w:tc>
        <w:tc>
          <w:tcPr>
            <w:tcW w:w="1134" w:type="dxa"/>
          </w:tcPr>
          <w:p w14:paraId="5B2934D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28,04</w:t>
            </w:r>
          </w:p>
        </w:tc>
        <w:tc>
          <w:tcPr>
            <w:tcW w:w="1417" w:type="dxa"/>
          </w:tcPr>
          <w:p w14:paraId="56DCA10D"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-10,4</w:t>
            </w:r>
            <w:r w:rsidRPr="001157FC">
              <w:rPr>
                <w:rFonts w:asciiTheme="minorHAnsi" w:hAnsiTheme="minorHAnsi" w:cstheme="minorHAnsi"/>
                <w:bCs/>
                <w:sz w:val="16"/>
                <w:szCs w:val="16"/>
              </w:rPr>
              <w:fldChar w:fldCharType="end"/>
            </w:r>
            <w:r w:rsidRPr="001157FC">
              <w:rPr>
                <w:rFonts w:asciiTheme="minorHAnsi" w:hAnsiTheme="minorHAnsi" w:cstheme="minorHAnsi"/>
                <w:bCs/>
                <w:sz w:val="16"/>
                <w:szCs w:val="16"/>
              </w:rPr>
              <w:t>0</w:t>
            </w:r>
          </w:p>
        </w:tc>
        <w:tc>
          <w:tcPr>
            <w:tcW w:w="1418" w:type="dxa"/>
          </w:tcPr>
          <w:p w14:paraId="691B491C"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-9,18</w:t>
            </w:r>
          </w:p>
        </w:tc>
        <w:tc>
          <w:tcPr>
            <w:tcW w:w="1344" w:type="dxa"/>
          </w:tcPr>
          <w:p w14:paraId="56D0ABC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-23,87%</w:t>
            </w:r>
            <w:r w:rsidRPr="001157FC">
              <w:rPr>
                <w:rFonts w:asciiTheme="minorHAnsi" w:hAnsiTheme="minorHAnsi" w:cstheme="minorHAnsi"/>
                <w:bCs/>
                <w:sz w:val="16"/>
                <w:szCs w:val="16"/>
              </w:rPr>
              <w:fldChar w:fldCharType="end"/>
            </w:r>
          </w:p>
        </w:tc>
      </w:tr>
    </w:tbl>
    <w:p w14:paraId="03144A33" w14:textId="77777777" w:rsidR="00801367" w:rsidRPr="00896716" w:rsidRDefault="00801367" w:rsidP="00896716">
      <w:pPr>
        <w:widowControl/>
        <w:spacing w:after="120" w:line="256" w:lineRule="auto"/>
        <w:jc w:val="both"/>
        <w:rPr>
          <w:rFonts w:ascii="Segoe UI" w:hAnsi="Segoe UI" w:cs="Segoe UI"/>
          <w:lang w:val="it-IT"/>
        </w:rPr>
      </w:pPr>
      <w:r w:rsidRPr="003D76C2">
        <w:rPr>
          <w:rFonts w:cstheme="minorHAnsi"/>
          <w:szCs w:val="24"/>
          <w:lang w:val="it-IT"/>
        </w:rPr>
        <w:t xml:space="preserve">Il TMU ponderato registra una variazione positiva del -23,87% </w:t>
      </w:r>
      <w:r w:rsidRPr="00896716">
        <w:rPr>
          <w:rFonts w:ascii="Segoe UI" w:hAnsi="Segoe UI" w:cs="Segoe UI"/>
          <w:lang w:val="it-IT"/>
        </w:rPr>
        <w:t>rispetto al 2023, tale variazione consente di dare una valutazione positiva all'ufficio.</w:t>
      </w:r>
    </w:p>
    <w:p w14:paraId="3C6F410C" w14:textId="77777777" w:rsidR="00801367" w:rsidRPr="00896716" w:rsidRDefault="00801367" w:rsidP="00896716">
      <w:pPr>
        <w:widowControl/>
        <w:spacing w:after="120" w:line="256" w:lineRule="auto"/>
        <w:jc w:val="both"/>
        <w:rPr>
          <w:rFonts w:ascii="Segoe UI" w:hAnsi="Segoe UI" w:cs="Segoe UI"/>
          <w:lang w:val="it-IT"/>
        </w:rPr>
      </w:pPr>
    </w:p>
    <w:p w14:paraId="131F3DE2" w14:textId="78125BE8"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 xml:space="preserve">Protesti </w:t>
      </w:r>
    </w:p>
    <w:p w14:paraId="3095CD63"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 xml:space="preserve">In quest'ufficio, complessivamente, si ha la seguente variazione del TMU ponderato pari a minuti 0,002 (espresso in minuti + frazioni in centesimi).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846"/>
        <w:gridCol w:w="786"/>
        <w:gridCol w:w="1260"/>
        <w:gridCol w:w="1260"/>
        <w:gridCol w:w="942"/>
      </w:tblGrid>
      <w:tr w:rsidR="00801367" w:rsidRPr="001157FC" w14:paraId="212AB33F" w14:textId="77777777" w:rsidTr="001157FC">
        <w:tc>
          <w:tcPr>
            <w:tcW w:w="3189" w:type="dxa"/>
            <w:shd w:val="clear" w:color="auto" w:fill="D9D9D9" w:themeFill="background1" w:themeFillShade="D9"/>
            <w:vAlign w:val="center"/>
          </w:tcPr>
          <w:p w14:paraId="7DF510F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Protesti</w:t>
            </w:r>
          </w:p>
        </w:tc>
        <w:tc>
          <w:tcPr>
            <w:tcW w:w="1276" w:type="dxa"/>
            <w:shd w:val="clear" w:color="auto" w:fill="D9D9D9" w:themeFill="background1" w:themeFillShade="D9"/>
            <w:vAlign w:val="center"/>
          </w:tcPr>
          <w:p w14:paraId="3D9921A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36AC2363"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04D6572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2DD9F98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1E46E778"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2E2E2C6A" w14:textId="77777777" w:rsidTr="00262C3F">
        <w:tc>
          <w:tcPr>
            <w:tcW w:w="3189" w:type="dxa"/>
          </w:tcPr>
          <w:p w14:paraId="7E2B4AC1"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5DDFCA4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7,31</w:t>
            </w:r>
          </w:p>
        </w:tc>
        <w:tc>
          <w:tcPr>
            <w:tcW w:w="1134" w:type="dxa"/>
          </w:tcPr>
          <w:p w14:paraId="6D5F922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7,57</w:t>
            </w:r>
          </w:p>
        </w:tc>
        <w:tc>
          <w:tcPr>
            <w:tcW w:w="1417" w:type="dxa"/>
          </w:tcPr>
          <w:p w14:paraId="0676E14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0,26</w:t>
            </w:r>
            <w:r w:rsidRPr="001157FC">
              <w:rPr>
                <w:rFonts w:asciiTheme="minorHAnsi" w:hAnsiTheme="minorHAnsi" w:cstheme="minorHAnsi"/>
                <w:bCs/>
                <w:sz w:val="16"/>
                <w:szCs w:val="16"/>
              </w:rPr>
              <w:fldChar w:fldCharType="end"/>
            </w:r>
          </w:p>
        </w:tc>
        <w:tc>
          <w:tcPr>
            <w:tcW w:w="1418" w:type="dxa"/>
          </w:tcPr>
          <w:p w14:paraId="19AC0A2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0,002</w:t>
            </w:r>
          </w:p>
        </w:tc>
        <w:tc>
          <w:tcPr>
            <w:tcW w:w="1344" w:type="dxa"/>
          </w:tcPr>
          <w:p w14:paraId="780D381A"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0,02%</w:t>
            </w:r>
            <w:r w:rsidRPr="001157FC">
              <w:rPr>
                <w:rFonts w:asciiTheme="minorHAnsi" w:hAnsiTheme="minorHAnsi" w:cstheme="minorHAnsi"/>
                <w:bCs/>
                <w:sz w:val="16"/>
                <w:szCs w:val="16"/>
              </w:rPr>
              <w:fldChar w:fldCharType="end"/>
            </w:r>
          </w:p>
        </w:tc>
      </w:tr>
    </w:tbl>
    <w:p w14:paraId="4B6F0AB1" w14:textId="77777777" w:rsidR="003E7244" w:rsidRDefault="003E7244" w:rsidP="00896716">
      <w:pPr>
        <w:widowControl/>
        <w:spacing w:after="120" w:line="256" w:lineRule="auto"/>
        <w:jc w:val="both"/>
        <w:rPr>
          <w:rFonts w:ascii="Segoe UI" w:hAnsi="Segoe UI" w:cs="Segoe UI"/>
          <w:lang w:val="it-IT"/>
        </w:rPr>
      </w:pPr>
    </w:p>
    <w:p w14:paraId="3C6AB8CC" w14:textId="735CD54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 xml:space="preserve">Il TMU ponderato </w:t>
      </w:r>
      <w:bookmarkStart w:id="11" w:name="OLE_LINK2"/>
      <w:r w:rsidRPr="00896716">
        <w:rPr>
          <w:rFonts w:ascii="Segoe UI" w:hAnsi="Segoe UI" w:cs="Segoe UI"/>
          <w:lang w:val="it-IT"/>
        </w:rPr>
        <w:t>registra una variazione leggermente negativa con uno scarto dello 0,02% rispetto al 2023, tale variazione può essere considerata quale mantenimento dei livelli di efficienza/efficacia dell’anno precedente e</w:t>
      </w:r>
      <w:bookmarkEnd w:id="11"/>
      <w:r w:rsidRPr="00896716">
        <w:rPr>
          <w:rFonts w:ascii="Segoe UI" w:hAnsi="Segoe UI" w:cs="Segoe UI"/>
          <w:lang w:val="it-IT"/>
        </w:rPr>
        <w:t xml:space="preserve"> consente di dare una valutazione positiva all'ufficio.</w:t>
      </w:r>
    </w:p>
    <w:p w14:paraId="206121B0" w14:textId="77777777" w:rsidR="003E7244" w:rsidRPr="00896716" w:rsidRDefault="003E7244" w:rsidP="00896716">
      <w:pPr>
        <w:widowControl/>
        <w:spacing w:after="120" w:line="256" w:lineRule="auto"/>
        <w:jc w:val="both"/>
        <w:rPr>
          <w:rFonts w:ascii="Segoe UI" w:hAnsi="Segoe UI" w:cs="Segoe UI"/>
          <w:lang w:val="it-IT"/>
        </w:rPr>
      </w:pPr>
    </w:p>
    <w:p w14:paraId="6CC67B18" w14:textId="0E981FDB"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Marchi e Brevetti</w:t>
      </w:r>
    </w:p>
    <w:p w14:paraId="156D3E8F"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-0,02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gridCol w:w="868"/>
        <w:gridCol w:w="809"/>
        <w:gridCol w:w="1256"/>
        <w:gridCol w:w="1256"/>
        <w:gridCol w:w="933"/>
      </w:tblGrid>
      <w:tr w:rsidR="00801367" w:rsidRPr="001157FC" w14:paraId="669DD8A1" w14:textId="77777777" w:rsidTr="001157FC">
        <w:tc>
          <w:tcPr>
            <w:tcW w:w="3189" w:type="dxa"/>
            <w:shd w:val="clear" w:color="auto" w:fill="D9D9D9" w:themeFill="background1" w:themeFillShade="D9"/>
            <w:vAlign w:val="center"/>
          </w:tcPr>
          <w:p w14:paraId="1B05AAB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Marchi e Brevetti</w:t>
            </w:r>
          </w:p>
        </w:tc>
        <w:tc>
          <w:tcPr>
            <w:tcW w:w="1276" w:type="dxa"/>
            <w:shd w:val="clear" w:color="auto" w:fill="D9D9D9" w:themeFill="background1" w:themeFillShade="D9"/>
            <w:vAlign w:val="center"/>
          </w:tcPr>
          <w:p w14:paraId="43734C9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394DADA5"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740B71A6"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7613DDE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733580D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2EDFAD25" w14:textId="77777777" w:rsidTr="00262C3F">
        <w:tc>
          <w:tcPr>
            <w:tcW w:w="3189" w:type="dxa"/>
          </w:tcPr>
          <w:p w14:paraId="508C8ECD"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3B4F210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24,09</w:t>
            </w:r>
          </w:p>
        </w:tc>
        <w:tc>
          <w:tcPr>
            <w:tcW w:w="1134" w:type="dxa"/>
          </w:tcPr>
          <w:p w14:paraId="65B3834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22,44</w:t>
            </w:r>
          </w:p>
        </w:tc>
        <w:tc>
          <w:tcPr>
            <w:tcW w:w="1417" w:type="dxa"/>
          </w:tcPr>
          <w:p w14:paraId="32C0244B"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-1,25</w:t>
            </w:r>
            <w:r w:rsidRPr="001157FC">
              <w:rPr>
                <w:rFonts w:asciiTheme="minorHAnsi" w:hAnsiTheme="minorHAnsi" w:cstheme="minorHAnsi"/>
                <w:bCs/>
                <w:sz w:val="16"/>
                <w:szCs w:val="16"/>
              </w:rPr>
              <w:fldChar w:fldCharType="end"/>
            </w:r>
          </w:p>
        </w:tc>
        <w:tc>
          <w:tcPr>
            <w:tcW w:w="1418" w:type="dxa"/>
          </w:tcPr>
          <w:p w14:paraId="103D217F"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-0,02</w:t>
            </w:r>
          </w:p>
        </w:tc>
        <w:tc>
          <w:tcPr>
            <w:tcW w:w="1344" w:type="dxa"/>
          </w:tcPr>
          <w:p w14:paraId="143ACD39"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-0,09%</w:t>
            </w:r>
            <w:r w:rsidRPr="001157FC">
              <w:rPr>
                <w:rFonts w:asciiTheme="minorHAnsi" w:hAnsiTheme="minorHAnsi" w:cstheme="minorHAnsi"/>
                <w:bCs/>
                <w:sz w:val="16"/>
                <w:szCs w:val="16"/>
              </w:rPr>
              <w:fldChar w:fldCharType="end"/>
            </w:r>
          </w:p>
        </w:tc>
      </w:tr>
    </w:tbl>
    <w:p w14:paraId="56022913" w14:textId="77777777" w:rsidR="00801367" w:rsidRPr="00896716" w:rsidRDefault="00801367" w:rsidP="00896716">
      <w:pPr>
        <w:widowControl/>
        <w:spacing w:after="120" w:line="256" w:lineRule="auto"/>
        <w:jc w:val="both"/>
        <w:rPr>
          <w:rFonts w:ascii="Segoe UI" w:hAnsi="Segoe UI" w:cs="Segoe UI"/>
          <w:lang w:val="it-IT"/>
        </w:rPr>
      </w:pPr>
    </w:p>
    <w:p w14:paraId="2BEEA66E"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positiva con uno scarto del -0,09% rispetto al 2023, tale variazione consente di dare una valutazione positiva all'ufficio.</w:t>
      </w:r>
    </w:p>
    <w:p w14:paraId="7D738C58" w14:textId="77777777" w:rsidR="00801367" w:rsidRPr="00896716" w:rsidRDefault="00801367" w:rsidP="00896716">
      <w:pPr>
        <w:widowControl/>
        <w:spacing w:after="120" w:line="256" w:lineRule="auto"/>
        <w:jc w:val="both"/>
        <w:rPr>
          <w:rFonts w:ascii="Segoe UI" w:hAnsi="Segoe UI" w:cs="Segoe UI"/>
          <w:lang w:val="it-IT"/>
        </w:rPr>
      </w:pPr>
    </w:p>
    <w:p w14:paraId="54DC099F" w14:textId="42D2E7C7" w:rsidR="00801367" w:rsidRPr="003E7244" w:rsidRDefault="00801367" w:rsidP="00896716">
      <w:pPr>
        <w:widowControl/>
        <w:spacing w:after="120" w:line="256" w:lineRule="auto"/>
        <w:jc w:val="both"/>
        <w:rPr>
          <w:rFonts w:ascii="Segoe UI" w:hAnsi="Segoe UI" w:cs="Segoe UI"/>
          <w:b/>
          <w:bCs/>
          <w:lang w:val="it-IT"/>
        </w:rPr>
      </w:pPr>
      <w:r w:rsidRPr="003E7244">
        <w:rPr>
          <w:rFonts w:ascii="Segoe UI" w:hAnsi="Segoe UI" w:cs="Segoe UI"/>
          <w:b/>
          <w:bCs/>
          <w:lang w:val="it-IT"/>
        </w:rPr>
        <w:t>Tutela Consumatori ed Utenti</w:t>
      </w:r>
    </w:p>
    <w:p w14:paraId="186A0A22"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-0,01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7"/>
        <w:gridCol w:w="837"/>
        <w:gridCol w:w="785"/>
        <w:gridCol w:w="1244"/>
        <w:gridCol w:w="1244"/>
        <w:gridCol w:w="902"/>
      </w:tblGrid>
      <w:tr w:rsidR="00801367" w:rsidRPr="001157FC" w14:paraId="1B51544D" w14:textId="77777777" w:rsidTr="001157FC">
        <w:tc>
          <w:tcPr>
            <w:tcW w:w="3189" w:type="dxa"/>
            <w:shd w:val="clear" w:color="auto" w:fill="D9D9D9" w:themeFill="background1" w:themeFillShade="D9"/>
            <w:vAlign w:val="center"/>
          </w:tcPr>
          <w:p w14:paraId="37136702"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sz w:val="16"/>
                <w:szCs w:val="16"/>
              </w:rPr>
              <w:t>Tutela consumatori ed utenti</w:t>
            </w:r>
          </w:p>
        </w:tc>
        <w:tc>
          <w:tcPr>
            <w:tcW w:w="1276" w:type="dxa"/>
            <w:shd w:val="clear" w:color="auto" w:fill="D9D9D9" w:themeFill="background1" w:themeFillShade="D9"/>
            <w:vAlign w:val="center"/>
          </w:tcPr>
          <w:p w14:paraId="7E639B7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2023</w:t>
            </w:r>
          </w:p>
        </w:tc>
        <w:tc>
          <w:tcPr>
            <w:tcW w:w="1134" w:type="dxa"/>
            <w:shd w:val="clear" w:color="auto" w:fill="D9D9D9" w:themeFill="background1" w:themeFillShade="D9"/>
            <w:vAlign w:val="center"/>
          </w:tcPr>
          <w:p w14:paraId="4E4FA84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sz w:val="16"/>
                <w:szCs w:val="16"/>
              </w:rPr>
              <w:t>2024</w:t>
            </w:r>
          </w:p>
        </w:tc>
        <w:tc>
          <w:tcPr>
            <w:tcW w:w="1417" w:type="dxa"/>
            <w:shd w:val="clear" w:color="auto" w:fill="D9D9D9" w:themeFill="background1" w:themeFillShade="D9"/>
            <w:vAlign w:val="center"/>
          </w:tcPr>
          <w:p w14:paraId="60F77E70"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Assoluto</w:t>
            </w:r>
          </w:p>
        </w:tc>
        <w:tc>
          <w:tcPr>
            <w:tcW w:w="1418" w:type="dxa"/>
            <w:shd w:val="clear" w:color="auto" w:fill="D9D9D9" w:themeFill="background1" w:themeFillShade="D9"/>
            <w:vAlign w:val="center"/>
          </w:tcPr>
          <w:p w14:paraId="11BA75F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scostamento ponderato</w:t>
            </w:r>
          </w:p>
        </w:tc>
        <w:tc>
          <w:tcPr>
            <w:tcW w:w="1344" w:type="dxa"/>
            <w:shd w:val="clear" w:color="auto" w:fill="D9D9D9" w:themeFill="background1" w:themeFillShade="D9"/>
            <w:vAlign w:val="center"/>
          </w:tcPr>
          <w:p w14:paraId="394B5D91"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Scarto in % su 2023</w:t>
            </w:r>
          </w:p>
        </w:tc>
      </w:tr>
      <w:tr w:rsidR="00801367" w:rsidRPr="001157FC" w14:paraId="08F07FB2" w14:textId="77777777" w:rsidTr="00262C3F">
        <w:tc>
          <w:tcPr>
            <w:tcW w:w="3189" w:type="dxa"/>
          </w:tcPr>
          <w:p w14:paraId="1A1BD289" w14:textId="77777777" w:rsidR="00801367" w:rsidRPr="001157FC" w:rsidRDefault="00801367" w:rsidP="001157FC">
            <w:pPr>
              <w:pStyle w:val="Sottotitolo"/>
              <w:spacing w:after="0" w:line="264" w:lineRule="auto"/>
              <w:rPr>
                <w:rFonts w:asciiTheme="minorHAnsi" w:hAnsiTheme="minorHAnsi" w:cstheme="minorHAnsi"/>
                <w:bCs/>
                <w:sz w:val="16"/>
                <w:szCs w:val="16"/>
              </w:rPr>
            </w:pPr>
            <w:r w:rsidRPr="001157FC">
              <w:rPr>
                <w:rFonts w:asciiTheme="minorHAnsi" w:hAnsiTheme="minorHAnsi" w:cstheme="minorHAnsi"/>
                <w:bCs/>
                <w:sz w:val="16"/>
                <w:szCs w:val="16"/>
              </w:rPr>
              <w:t xml:space="preserve">TMU </w:t>
            </w:r>
          </w:p>
        </w:tc>
        <w:tc>
          <w:tcPr>
            <w:tcW w:w="1276" w:type="dxa"/>
          </w:tcPr>
          <w:p w14:paraId="38688CF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31,07</w:t>
            </w:r>
          </w:p>
        </w:tc>
        <w:tc>
          <w:tcPr>
            <w:tcW w:w="1134" w:type="dxa"/>
          </w:tcPr>
          <w:p w14:paraId="1DF4A63E"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30,00</w:t>
            </w:r>
          </w:p>
        </w:tc>
        <w:tc>
          <w:tcPr>
            <w:tcW w:w="1417" w:type="dxa"/>
          </w:tcPr>
          <w:p w14:paraId="4D9A491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=c2-b2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-1,07</w:t>
            </w:r>
            <w:r w:rsidRPr="001157FC">
              <w:rPr>
                <w:rFonts w:asciiTheme="minorHAnsi" w:hAnsiTheme="minorHAnsi" w:cstheme="minorHAnsi"/>
                <w:bCs/>
                <w:sz w:val="16"/>
                <w:szCs w:val="16"/>
              </w:rPr>
              <w:fldChar w:fldCharType="end"/>
            </w:r>
          </w:p>
        </w:tc>
        <w:tc>
          <w:tcPr>
            <w:tcW w:w="1418" w:type="dxa"/>
          </w:tcPr>
          <w:p w14:paraId="32F252B7"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t>-0,01</w:t>
            </w:r>
          </w:p>
        </w:tc>
        <w:tc>
          <w:tcPr>
            <w:tcW w:w="1344" w:type="dxa"/>
          </w:tcPr>
          <w:p w14:paraId="155C1724" w14:textId="77777777" w:rsidR="00801367" w:rsidRPr="001157FC" w:rsidRDefault="00801367" w:rsidP="001157FC">
            <w:pPr>
              <w:pStyle w:val="Sottotitolo"/>
              <w:spacing w:after="0" w:line="264" w:lineRule="auto"/>
              <w:jc w:val="center"/>
              <w:rPr>
                <w:rFonts w:asciiTheme="minorHAnsi" w:hAnsiTheme="minorHAnsi" w:cstheme="minorHAnsi"/>
                <w:bCs/>
                <w:sz w:val="16"/>
                <w:szCs w:val="16"/>
              </w:rPr>
            </w:pPr>
            <w:r w:rsidRPr="001157FC">
              <w:rPr>
                <w:rFonts w:asciiTheme="minorHAnsi" w:hAnsiTheme="minorHAnsi" w:cstheme="minorHAnsi"/>
                <w:bCs/>
                <w:sz w:val="16"/>
                <w:szCs w:val="16"/>
              </w:rPr>
              <w:fldChar w:fldCharType="begin"/>
            </w:r>
            <w:r w:rsidRPr="001157FC">
              <w:rPr>
                <w:rFonts w:asciiTheme="minorHAnsi" w:hAnsiTheme="minorHAnsi" w:cstheme="minorHAnsi"/>
                <w:bCs/>
                <w:sz w:val="16"/>
                <w:szCs w:val="16"/>
              </w:rPr>
              <w:instrText xml:space="preserve"> =e2*100/b2 \# "0,00%" </w:instrText>
            </w:r>
            <w:r w:rsidRPr="001157FC">
              <w:rPr>
                <w:rFonts w:asciiTheme="minorHAnsi" w:hAnsiTheme="minorHAnsi" w:cstheme="minorHAnsi"/>
                <w:bCs/>
                <w:sz w:val="16"/>
                <w:szCs w:val="16"/>
              </w:rPr>
              <w:fldChar w:fldCharType="separate"/>
            </w:r>
            <w:r w:rsidRPr="001157FC">
              <w:rPr>
                <w:rFonts w:asciiTheme="minorHAnsi" w:hAnsiTheme="minorHAnsi" w:cstheme="minorHAnsi"/>
                <w:bCs/>
                <w:noProof/>
                <w:sz w:val="16"/>
                <w:szCs w:val="16"/>
              </w:rPr>
              <w:t>-0,04%</w:t>
            </w:r>
            <w:r w:rsidRPr="001157FC">
              <w:rPr>
                <w:rFonts w:asciiTheme="minorHAnsi" w:hAnsiTheme="minorHAnsi" w:cstheme="minorHAnsi"/>
                <w:bCs/>
                <w:sz w:val="16"/>
                <w:szCs w:val="16"/>
              </w:rPr>
              <w:fldChar w:fldCharType="end"/>
            </w:r>
          </w:p>
        </w:tc>
      </w:tr>
    </w:tbl>
    <w:p w14:paraId="0D5F8B4F" w14:textId="77777777" w:rsidR="00801367" w:rsidRPr="00896716" w:rsidRDefault="00801367" w:rsidP="00896716">
      <w:pPr>
        <w:widowControl/>
        <w:spacing w:after="120" w:line="256" w:lineRule="auto"/>
        <w:jc w:val="both"/>
        <w:rPr>
          <w:rFonts w:ascii="Segoe UI" w:hAnsi="Segoe UI" w:cs="Segoe UI"/>
          <w:lang w:val="it-IT"/>
        </w:rPr>
      </w:pPr>
    </w:p>
    <w:p w14:paraId="25701FA8"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del -0,04% rispetto al 2023, tale variazione consente di dare una valutazione positiva all'ufficio.</w:t>
      </w:r>
    </w:p>
    <w:p w14:paraId="597B2E38" w14:textId="77777777" w:rsidR="00801367" w:rsidRPr="003D76C2" w:rsidRDefault="00801367" w:rsidP="00801367">
      <w:pPr>
        <w:autoSpaceDE w:val="0"/>
        <w:autoSpaceDN w:val="0"/>
        <w:adjustRightInd w:val="0"/>
        <w:spacing w:line="264" w:lineRule="auto"/>
        <w:jc w:val="both"/>
        <w:rPr>
          <w:rFonts w:cstheme="minorHAnsi"/>
          <w:sz w:val="24"/>
          <w:szCs w:val="24"/>
          <w:highlight w:val="yellow"/>
          <w:lang w:val="it-IT"/>
        </w:rPr>
      </w:pPr>
    </w:p>
    <w:p w14:paraId="65A91167" w14:textId="78DB0BA6" w:rsidR="00801367" w:rsidRPr="00896716" w:rsidRDefault="00801367" w:rsidP="00896716">
      <w:pPr>
        <w:widowControl/>
        <w:spacing w:after="120" w:line="256" w:lineRule="auto"/>
        <w:jc w:val="both"/>
        <w:rPr>
          <w:rFonts w:ascii="Segoe UI" w:hAnsi="Segoe UI" w:cs="Segoe UI"/>
          <w:b/>
          <w:bCs/>
          <w:lang w:val="it-IT"/>
        </w:rPr>
      </w:pPr>
      <w:r w:rsidRPr="00896716">
        <w:rPr>
          <w:rFonts w:ascii="Segoe UI" w:hAnsi="Segoe UI" w:cs="Segoe UI"/>
          <w:b/>
          <w:bCs/>
          <w:lang w:val="it-IT"/>
        </w:rPr>
        <w:t>Ordinanze</w:t>
      </w:r>
    </w:p>
    <w:p w14:paraId="220D8E50" w14:textId="77777777" w:rsidR="00801367"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In quest'ufficio, complessivamente, si ha la seguente variazione del TMU ponderato pari a minuti 0,10 (espresso in minuti + frazioni in centesimi).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2"/>
        <w:gridCol w:w="840"/>
        <w:gridCol w:w="789"/>
        <w:gridCol w:w="1281"/>
        <w:gridCol w:w="1282"/>
        <w:gridCol w:w="915"/>
      </w:tblGrid>
      <w:tr w:rsidR="00801367" w:rsidRPr="001157FC" w14:paraId="2B72C1E0" w14:textId="77777777" w:rsidTr="003E7244">
        <w:tc>
          <w:tcPr>
            <w:tcW w:w="1792" w:type="dxa"/>
            <w:shd w:val="clear" w:color="auto" w:fill="D9D9D9" w:themeFill="background1" w:themeFillShade="D9"/>
            <w:vAlign w:val="center"/>
          </w:tcPr>
          <w:p w14:paraId="7D194A2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Ordinanze</w:t>
            </w:r>
          </w:p>
        </w:tc>
        <w:tc>
          <w:tcPr>
            <w:tcW w:w="840" w:type="dxa"/>
            <w:shd w:val="clear" w:color="auto" w:fill="D9D9D9" w:themeFill="background1" w:themeFillShade="D9"/>
            <w:vAlign w:val="center"/>
          </w:tcPr>
          <w:p w14:paraId="4E3DE799"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2023</w:t>
            </w:r>
          </w:p>
        </w:tc>
        <w:tc>
          <w:tcPr>
            <w:tcW w:w="789" w:type="dxa"/>
            <w:shd w:val="clear" w:color="auto" w:fill="D9D9D9" w:themeFill="background1" w:themeFillShade="D9"/>
            <w:vAlign w:val="center"/>
          </w:tcPr>
          <w:p w14:paraId="37EAAC21"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sz w:val="16"/>
                <w:szCs w:val="16"/>
              </w:rPr>
              <w:t>2024</w:t>
            </w:r>
          </w:p>
        </w:tc>
        <w:tc>
          <w:tcPr>
            <w:tcW w:w="1281" w:type="dxa"/>
            <w:shd w:val="clear" w:color="auto" w:fill="D9D9D9" w:themeFill="background1" w:themeFillShade="D9"/>
            <w:vAlign w:val="center"/>
          </w:tcPr>
          <w:p w14:paraId="40DA35C5"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Assoluto</w:t>
            </w:r>
          </w:p>
        </w:tc>
        <w:tc>
          <w:tcPr>
            <w:tcW w:w="1282" w:type="dxa"/>
            <w:shd w:val="clear" w:color="auto" w:fill="D9D9D9" w:themeFill="background1" w:themeFillShade="D9"/>
            <w:vAlign w:val="center"/>
          </w:tcPr>
          <w:p w14:paraId="0E4DA0DC"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scostamento ponderato</w:t>
            </w:r>
          </w:p>
        </w:tc>
        <w:tc>
          <w:tcPr>
            <w:tcW w:w="915" w:type="dxa"/>
            <w:shd w:val="clear" w:color="auto" w:fill="D9D9D9" w:themeFill="background1" w:themeFillShade="D9"/>
            <w:vAlign w:val="center"/>
          </w:tcPr>
          <w:p w14:paraId="5320C6A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Scarto in % su 2023</w:t>
            </w:r>
          </w:p>
        </w:tc>
      </w:tr>
      <w:tr w:rsidR="00801367" w:rsidRPr="001157FC" w14:paraId="798309AD" w14:textId="77777777" w:rsidTr="003E7244">
        <w:tc>
          <w:tcPr>
            <w:tcW w:w="1792" w:type="dxa"/>
          </w:tcPr>
          <w:p w14:paraId="6C847ED8" w14:textId="77777777" w:rsidR="00801367" w:rsidRPr="001157FC" w:rsidRDefault="00801367" w:rsidP="001157FC">
            <w:pPr>
              <w:pStyle w:val="Sottotitolo"/>
              <w:spacing w:after="0" w:line="264" w:lineRule="auto"/>
              <w:rPr>
                <w:rFonts w:ascii="Segoe UI" w:hAnsi="Segoe UI" w:cs="Segoe UI"/>
                <w:bCs/>
                <w:sz w:val="16"/>
                <w:szCs w:val="16"/>
              </w:rPr>
            </w:pPr>
            <w:r w:rsidRPr="001157FC">
              <w:rPr>
                <w:rFonts w:ascii="Segoe UI" w:hAnsi="Segoe UI" w:cs="Segoe UI"/>
                <w:bCs/>
                <w:sz w:val="16"/>
                <w:szCs w:val="16"/>
              </w:rPr>
              <w:t xml:space="preserve">TMU </w:t>
            </w:r>
          </w:p>
        </w:tc>
        <w:tc>
          <w:tcPr>
            <w:tcW w:w="840" w:type="dxa"/>
          </w:tcPr>
          <w:p w14:paraId="320327D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45,02</w:t>
            </w:r>
          </w:p>
        </w:tc>
        <w:tc>
          <w:tcPr>
            <w:tcW w:w="789" w:type="dxa"/>
          </w:tcPr>
          <w:p w14:paraId="3E1B66CD"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39,37</w:t>
            </w:r>
          </w:p>
        </w:tc>
        <w:tc>
          <w:tcPr>
            <w:tcW w:w="1281" w:type="dxa"/>
          </w:tcPr>
          <w:p w14:paraId="3C439333"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=c2-b2 </w:instrText>
            </w:r>
            <w:r w:rsidRPr="001157FC">
              <w:rPr>
                <w:rFonts w:ascii="Segoe UI" w:hAnsi="Segoe UI" w:cs="Segoe UI"/>
                <w:bCs/>
                <w:sz w:val="16"/>
                <w:szCs w:val="16"/>
              </w:rPr>
              <w:fldChar w:fldCharType="separate"/>
            </w:r>
            <w:r w:rsidRPr="001157FC">
              <w:rPr>
                <w:rFonts w:ascii="Segoe UI" w:hAnsi="Segoe UI" w:cs="Segoe UI"/>
                <w:bCs/>
                <w:noProof/>
                <w:sz w:val="16"/>
                <w:szCs w:val="16"/>
              </w:rPr>
              <w:t>-5,25</w:t>
            </w:r>
            <w:r w:rsidRPr="001157FC">
              <w:rPr>
                <w:rFonts w:ascii="Segoe UI" w:hAnsi="Segoe UI" w:cs="Segoe UI"/>
                <w:bCs/>
                <w:sz w:val="16"/>
                <w:szCs w:val="16"/>
              </w:rPr>
              <w:fldChar w:fldCharType="end"/>
            </w:r>
          </w:p>
        </w:tc>
        <w:tc>
          <w:tcPr>
            <w:tcW w:w="1282" w:type="dxa"/>
          </w:tcPr>
          <w:p w14:paraId="0772E55F"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t>0,10</w:t>
            </w:r>
          </w:p>
        </w:tc>
        <w:tc>
          <w:tcPr>
            <w:tcW w:w="915" w:type="dxa"/>
          </w:tcPr>
          <w:p w14:paraId="5DD618D2" w14:textId="77777777" w:rsidR="00801367" w:rsidRPr="001157FC" w:rsidRDefault="00801367" w:rsidP="001157FC">
            <w:pPr>
              <w:pStyle w:val="Sottotitolo"/>
              <w:spacing w:after="0" w:line="264" w:lineRule="auto"/>
              <w:jc w:val="center"/>
              <w:rPr>
                <w:rFonts w:ascii="Segoe UI" w:hAnsi="Segoe UI" w:cs="Segoe UI"/>
                <w:bCs/>
                <w:sz w:val="16"/>
                <w:szCs w:val="16"/>
              </w:rPr>
            </w:pPr>
            <w:r w:rsidRPr="001157FC">
              <w:rPr>
                <w:rFonts w:ascii="Segoe UI" w:hAnsi="Segoe UI" w:cs="Segoe UI"/>
                <w:bCs/>
                <w:sz w:val="16"/>
                <w:szCs w:val="16"/>
              </w:rPr>
              <w:fldChar w:fldCharType="begin"/>
            </w:r>
            <w:r w:rsidRPr="001157FC">
              <w:rPr>
                <w:rFonts w:ascii="Segoe UI" w:hAnsi="Segoe UI" w:cs="Segoe UI"/>
                <w:bCs/>
                <w:sz w:val="16"/>
                <w:szCs w:val="16"/>
              </w:rPr>
              <w:instrText xml:space="preserve"> =e2*100/b2 \# "0,00%" </w:instrText>
            </w:r>
            <w:r w:rsidRPr="001157FC">
              <w:rPr>
                <w:rFonts w:ascii="Segoe UI" w:hAnsi="Segoe UI" w:cs="Segoe UI"/>
                <w:bCs/>
                <w:sz w:val="16"/>
                <w:szCs w:val="16"/>
              </w:rPr>
              <w:fldChar w:fldCharType="separate"/>
            </w:r>
            <w:r w:rsidRPr="001157FC">
              <w:rPr>
                <w:rFonts w:ascii="Segoe UI" w:hAnsi="Segoe UI" w:cs="Segoe UI"/>
                <w:bCs/>
                <w:noProof/>
                <w:sz w:val="16"/>
                <w:szCs w:val="16"/>
              </w:rPr>
              <w:t>0,21%</w:t>
            </w:r>
            <w:r w:rsidRPr="001157FC">
              <w:rPr>
                <w:rFonts w:ascii="Segoe UI" w:hAnsi="Segoe UI" w:cs="Segoe UI"/>
                <w:bCs/>
                <w:sz w:val="16"/>
                <w:szCs w:val="16"/>
              </w:rPr>
              <w:fldChar w:fldCharType="end"/>
            </w:r>
          </w:p>
        </w:tc>
      </w:tr>
    </w:tbl>
    <w:p w14:paraId="33172670" w14:textId="77777777" w:rsidR="00801367" w:rsidRPr="00896716" w:rsidRDefault="00801367" w:rsidP="00896716">
      <w:pPr>
        <w:widowControl/>
        <w:spacing w:after="120" w:line="256" w:lineRule="auto"/>
        <w:jc w:val="both"/>
        <w:rPr>
          <w:rFonts w:ascii="Segoe UI" w:hAnsi="Segoe UI" w:cs="Segoe UI"/>
          <w:lang w:val="it-IT"/>
        </w:rPr>
      </w:pPr>
    </w:p>
    <w:p w14:paraId="1A2A6271" w14:textId="77777777" w:rsidR="00801367" w:rsidRPr="00896716" w:rsidRDefault="00801367" w:rsidP="00896716">
      <w:pPr>
        <w:widowControl/>
        <w:spacing w:after="120" w:line="256" w:lineRule="auto"/>
        <w:jc w:val="both"/>
        <w:rPr>
          <w:rFonts w:ascii="Segoe UI" w:hAnsi="Segoe UI" w:cs="Segoe UI"/>
          <w:lang w:val="it-IT"/>
        </w:rPr>
      </w:pPr>
      <w:r w:rsidRPr="00896716">
        <w:rPr>
          <w:rFonts w:ascii="Segoe UI" w:hAnsi="Segoe UI" w:cs="Segoe UI"/>
          <w:lang w:val="it-IT"/>
        </w:rPr>
        <w:t>Il TMU ponderato registra una variazione negativa con uno scarto dell0 0,21% rispetto al 2023, tale variazione può essere considerata quale mantenimento dei livelli di efficienza/efficacia dell’anno precedente e consente di dare una valutazione positiva all'ufficio.</w:t>
      </w:r>
    </w:p>
    <w:p w14:paraId="670F5507" w14:textId="77777777" w:rsidR="00801367" w:rsidRPr="00896716" w:rsidRDefault="00801367" w:rsidP="00896716">
      <w:pPr>
        <w:widowControl/>
        <w:spacing w:after="120" w:line="256" w:lineRule="auto"/>
        <w:jc w:val="both"/>
        <w:rPr>
          <w:rFonts w:ascii="Segoe UI" w:hAnsi="Segoe UI" w:cs="Segoe UI"/>
          <w:lang w:val="it-IT"/>
        </w:rPr>
      </w:pPr>
    </w:p>
    <w:p w14:paraId="50C0F2B8" w14:textId="77777777" w:rsidR="00801367" w:rsidRPr="003D76C2" w:rsidRDefault="00801367" w:rsidP="00801367">
      <w:pPr>
        <w:pStyle w:val="Sottotitolo"/>
        <w:spacing w:line="264" w:lineRule="auto"/>
        <w:rPr>
          <w:rFonts w:asciiTheme="minorHAnsi" w:hAnsiTheme="minorHAnsi" w:cstheme="minorHAnsi"/>
          <w:b/>
          <w:szCs w:val="24"/>
          <w:lang w:val="it-IT"/>
        </w:rPr>
      </w:pPr>
      <w:r w:rsidRPr="003D76C2">
        <w:rPr>
          <w:rFonts w:asciiTheme="minorHAnsi" w:hAnsiTheme="minorHAnsi" w:cstheme="minorHAnsi"/>
          <w:b/>
          <w:szCs w:val="24"/>
          <w:lang w:val="it-IT"/>
        </w:rPr>
        <w:br w:type="page"/>
      </w:r>
    </w:p>
    <w:p w14:paraId="523DCE6D" w14:textId="78C1D48A" w:rsidR="00801367" w:rsidRDefault="00801367" w:rsidP="00896716">
      <w:pPr>
        <w:widowControl/>
        <w:spacing w:after="120" w:line="256" w:lineRule="auto"/>
        <w:jc w:val="both"/>
        <w:rPr>
          <w:rFonts w:ascii="Segoe UI" w:hAnsi="Segoe UI" w:cs="Segoe UI"/>
          <w:b/>
          <w:lang w:val="it-IT"/>
        </w:rPr>
      </w:pPr>
      <w:r w:rsidRPr="003D76C2">
        <w:rPr>
          <w:rFonts w:cstheme="minorHAnsi"/>
          <w:b/>
          <w:szCs w:val="24"/>
          <w:lang w:val="it-IT"/>
        </w:rPr>
        <w:lastRenderedPageBreak/>
        <w:t xml:space="preserve">Riepilogo complessivo risultati individuali della performance </w:t>
      </w:r>
      <w:r w:rsidR="007424C6" w:rsidRPr="003D76C2">
        <w:rPr>
          <w:rFonts w:cstheme="minorHAnsi"/>
          <w:b/>
          <w:szCs w:val="24"/>
          <w:lang w:val="it-IT"/>
        </w:rPr>
        <w:t>–</w:t>
      </w:r>
      <w:r w:rsidRPr="003D76C2">
        <w:rPr>
          <w:rFonts w:cstheme="minorHAnsi"/>
          <w:b/>
          <w:szCs w:val="24"/>
          <w:lang w:val="it-IT"/>
        </w:rPr>
        <w:t xml:space="preserve"> </w:t>
      </w:r>
      <w:r w:rsidRPr="007424C6">
        <w:rPr>
          <w:rFonts w:ascii="Segoe UI" w:hAnsi="Segoe UI" w:cs="Segoe UI"/>
          <w:b/>
          <w:lang w:val="it-IT"/>
        </w:rPr>
        <w:t>dirigenti</w:t>
      </w:r>
    </w:p>
    <w:p w14:paraId="7897853B" w14:textId="77777777" w:rsidR="007424C6" w:rsidRPr="007424C6" w:rsidRDefault="007424C6" w:rsidP="00896716">
      <w:pPr>
        <w:widowControl/>
        <w:spacing w:after="120" w:line="256" w:lineRule="auto"/>
        <w:jc w:val="both"/>
        <w:rPr>
          <w:rFonts w:ascii="Segoe UI" w:hAnsi="Segoe UI" w:cs="Segoe UI"/>
          <w:b/>
          <w:lang w:val="it-IT"/>
        </w:rPr>
      </w:pPr>
    </w:p>
    <w:p w14:paraId="2825001E" w14:textId="77777777" w:rsidR="00801367" w:rsidRPr="007424C6" w:rsidRDefault="00801367" w:rsidP="00896716">
      <w:pPr>
        <w:widowControl/>
        <w:spacing w:after="120" w:line="256" w:lineRule="auto"/>
        <w:jc w:val="both"/>
        <w:rPr>
          <w:rFonts w:ascii="Segoe UI" w:hAnsi="Segoe UI" w:cs="Segoe UI"/>
          <w:b/>
          <w:bCs/>
          <w:lang w:val="it-IT"/>
        </w:rPr>
      </w:pPr>
      <w:r w:rsidRPr="007424C6">
        <w:rPr>
          <w:rFonts w:ascii="Segoe UI" w:hAnsi="Segoe UI" w:cs="Segoe UI"/>
          <w:b/>
          <w:bCs/>
          <w:lang w:val="it-IT"/>
        </w:rPr>
        <w:t>Segretario Generale</w:t>
      </w:r>
    </w:p>
    <w:tbl>
      <w:tblPr>
        <w:tblStyle w:val="Grigliatabella"/>
        <w:tblW w:w="6941" w:type="dxa"/>
        <w:tblLook w:val="04A0" w:firstRow="1" w:lastRow="0" w:firstColumn="1" w:lastColumn="0" w:noHBand="0" w:noVBand="1"/>
      </w:tblPr>
      <w:tblGrid>
        <w:gridCol w:w="5665"/>
        <w:gridCol w:w="1276"/>
      </w:tblGrid>
      <w:tr w:rsidR="0056789A" w:rsidRPr="007424C6" w14:paraId="00DBB779" w14:textId="77777777" w:rsidTr="0056789A">
        <w:tc>
          <w:tcPr>
            <w:tcW w:w="5665" w:type="dxa"/>
            <w:shd w:val="clear" w:color="auto" w:fill="F2F2F2" w:themeFill="background1" w:themeFillShade="F2"/>
            <w:vAlign w:val="center"/>
          </w:tcPr>
          <w:p w14:paraId="6E97F273" w14:textId="7E32CE32" w:rsidR="0056789A" w:rsidRPr="007424C6" w:rsidRDefault="0056789A" w:rsidP="007424C6">
            <w:pPr>
              <w:widowControl/>
              <w:jc w:val="center"/>
              <w:rPr>
                <w:rFonts w:ascii="Segoe UI" w:hAnsi="Segoe UI" w:cs="Segoe UI"/>
                <w:sz w:val="16"/>
                <w:szCs w:val="16"/>
                <w:lang w:val="it-IT"/>
              </w:rPr>
            </w:pPr>
            <w:bookmarkStart w:id="12" w:name="_Hlk74840408"/>
            <w:r w:rsidRPr="007424C6">
              <w:rPr>
                <w:rFonts w:ascii="Segoe UI" w:hAnsi="Segoe UI" w:cs="Segoe UI"/>
                <w:sz w:val="16"/>
                <w:szCs w:val="16"/>
                <w:lang w:val="it-IT"/>
              </w:rPr>
              <w:t>Descrizione</w:t>
            </w:r>
          </w:p>
        </w:tc>
        <w:tc>
          <w:tcPr>
            <w:tcW w:w="1276" w:type="dxa"/>
            <w:shd w:val="clear" w:color="auto" w:fill="F2F2F2" w:themeFill="background1" w:themeFillShade="F2"/>
            <w:vAlign w:val="center"/>
          </w:tcPr>
          <w:p w14:paraId="563D1857" w14:textId="0FEA0852" w:rsidR="0056789A" w:rsidRPr="007424C6" w:rsidRDefault="0056789A" w:rsidP="007424C6">
            <w:pPr>
              <w:widowControl/>
              <w:jc w:val="center"/>
              <w:rPr>
                <w:rFonts w:ascii="Segoe UI" w:eastAsia="Times New Roman" w:hAnsi="Segoe UI" w:cs="Segoe UI"/>
                <w:color w:val="000000"/>
                <w:sz w:val="16"/>
                <w:szCs w:val="16"/>
                <w:lang w:eastAsia="it-IT"/>
              </w:rPr>
            </w:pPr>
            <w:r w:rsidRPr="007424C6">
              <w:rPr>
                <w:rFonts w:ascii="Segoe UI" w:hAnsi="Segoe UI" w:cs="Segoe UI"/>
                <w:sz w:val="16"/>
                <w:szCs w:val="16"/>
                <w:lang w:val="it-IT"/>
              </w:rPr>
              <w:t>misure rilevate al 31/12/2024</w:t>
            </w:r>
          </w:p>
        </w:tc>
      </w:tr>
      <w:tr w:rsidR="0056789A" w:rsidRPr="007424C6" w14:paraId="015008F4" w14:textId="77777777" w:rsidTr="007424C6">
        <w:trPr>
          <w:trHeight w:val="426"/>
        </w:trPr>
        <w:tc>
          <w:tcPr>
            <w:tcW w:w="5665" w:type="dxa"/>
            <w:vAlign w:val="center"/>
          </w:tcPr>
          <w:p w14:paraId="4556D42A" w14:textId="4C56DF1E" w:rsidR="0056789A" w:rsidRPr="003D76C2" w:rsidRDefault="0056789A" w:rsidP="007424C6">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Servizi/uffici aventi T.M.U. con target raggiunto</w:t>
            </w:r>
          </w:p>
        </w:tc>
        <w:tc>
          <w:tcPr>
            <w:tcW w:w="1276" w:type="dxa"/>
            <w:vAlign w:val="center"/>
          </w:tcPr>
          <w:p w14:paraId="2F163084" w14:textId="5A5FE93C" w:rsidR="0056789A" w:rsidRPr="007424C6" w:rsidRDefault="007424C6" w:rsidP="007424C6">
            <w:pPr>
              <w:widowControl/>
              <w:jc w:val="right"/>
              <w:rPr>
                <w:rFonts w:ascii="Segoe UI" w:eastAsia="Times New Roman" w:hAnsi="Segoe UI" w:cs="Segoe UI"/>
                <w:color w:val="000000"/>
                <w:sz w:val="16"/>
                <w:szCs w:val="16"/>
                <w:lang w:eastAsia="it-IT"/>
              </w:rPr>
            </w:pPr>
            <w:r w:rsidRPr="007424C6">
              <w:rPr>
                <w:rFonts w:ascii="Segoe UI" w:eastAsia="Times New Roman" w:hAnsi="Segoe UI" w:cs="Segoe UI"/>
                <w:color w:val="000000"/>
                <w:sz w:val="16"/>
                <w:szCs w:val="16"/>
                <w:lang w:eastAsia="it-IT"/>
              </w:rPr>
              <w:t xml:space="preserve">N. </w:t>
            </w:r>
            <w:r w:rsidR="0056789A" w:rsidRPr="007424C6">
              <w:rPr>
                <w:rFonts w:ascii="Segoe UI" w:eastAsia="Times New Roman" w:hAnsi="Segoe UI" w:cs="Segoe UI"/>
                <w:color w:val="000000"/>
                <w:sz w:val="16"/>
                <w:szCs w:val="16"/>
                <w:lang w:eastAsia="it-IT"/>
              </w:rPr>
              <w:t>3</w:t>
            </w:r>
          </w:p>
        </w:tc>
      </w:tr>
      <w:tr w:rsidR="0056789A" w:rsidRPr="007424C6" w14:paraId="13C84041" w14:textId="77777777" w:rsidTr="007424C6">
        <w:trPr>
          <w:trHeight w:val="426"/>
        </w:trPr>
        <w:tc>
          <w:tcPr>
            <w:tcW w:w="5665" w:type="dxa"/>
            <w:vAlign w:val="center"/>
          </w:tcPr>
          <w:p w14:paraId="767439AD" w14:textId="40FC24F9" w:rsidR="0056789A" w:rsidRPr="003D76C2" w:rsidRDefault="0056789A" w:rsidP="007424C6">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Servizi/uffici aventi T.M.U. con target parzialmente raggiunto</w:t>
            </w:r>
          </w:p>
        </w:tc>
        <w:tc>
          <w:tcPr>
            <w:tcW w:w="1276" w:type="dxa"/>
            <w:vAlign w:val="center"/>
          </w:tcPr>
          <w:p w14:paraId="63D59529" w14:textId="6D7B1747" w:rsidR="0056789A" w:rsidRPr="007424C6" w:rsidRDefault="0056789A" w:rsidP="007424C6">
            <w:pPr>
              <w:widowControl/>
              <w:spacing w:line="256" w:lineRule="auto"/>
              <w:jc w:val="right"/>
              <w:rPr>
                <w:rFonts w:ascii="Segoe UI" w:hAnsi="Segoe UI" w:cs="Segoe UI"/>
                <w:sz w:val="16"/>
                <w:szCs w:val="16"/>
                <w:lang w:val="it-IT"/>
              </w:rPr>
            </w:pPr>
            <w:r w:rsidRPr="007424C6">
              <w:rPr>
                <w:rFonts w:ascii="Segoe UI" w:hAnsi="Segoe UI" w:cs="Segoe UI"/>
                <w:sz w:val="16"/>
                <w:szCs w:val="16"/>
                <w:lang w:val="it-IT"/>
              </w:rPr>
              <w:t>N. 0</w:t>
            </w:r>
          </w:p>
        </w:tc>
      </w:tr>
      <w:tr w:rsidR="0056789A" w:rsidRPr="007424C6" w14:paraId="2134B246" w14:textId="77777777" w:rsidTr="007424C6">
        <w:trPr>
          <w:trHeight w:val="426"/>
        </w:trPr>
        <w:tc>
          <w:tcPr>
            <w:tcW w:w="5665" w:type="dxa"/>
            <w:tcBorders>
              <w:bottom w:val="single" w:sz="4" w:space="0" w:color="auto"/>
            </w:tcBorders>
            <w:vAlign w:val="center"/>
          </w:tcPr>
          <w:p w14:paraId="0455C8D8" w14:textId="22ADFD81" w:rsidR="0056789A" w:rsidRPr="003D76C2" w:rsidRDefault="0056789A" w:rsidP="007424C6">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KPI 1 - Realizzare l'indagine di Customer satisfaction annualmente target (si/no)</w:t>
            </w:r>
          </w:p>
        </w:tc>
        <w:tc>
          <w:tcPr>
            <w:tcW w:w="1276" w:type="dxa"/>
            <w:tcBorders>
              <w:bottom w:val="single" w:sz="4" w:space="0" w:color="auto"/>
            </w:tcBorders>
            <w:vAlign w:val="center"/>
          </w:tcPr>
          <w:p w14:paraId="6A06C807" w14:textId="6700B688" w:rsidR="0056789A" w:rsidRPr="007424C6" w:rsidRDefault="007424C6" w:rsidP="007424C6">
            <w:pPr>
              <w:widowControl/>
              <w:jc w:val="right"/>
              <w:rPr>
                <w:rFonts w:ascii="Segoe UI" w:eastAsia="Times New Roman" w:hAnsi="Segoe UI" w:cs="Segoe UI"/>
                <w:color w:val="000000"/>
                <w:sz w:val="16"/>
                <w:szCs w:val="16"/>
                <w:lang w:eastAsia="it-IT"/>
              </w:rPr>
            </w:pPr>
            <w:r w:rsidRPr="007424C6">
              <w:rPr>
                <w:rFonts w:ascii="Segoe UI" w:eastAsia="Times New Roman" w:hAnsi="Segoe UI" w:cs="Segoe UI"/>
                <w:color w:val="000000"/>
                <w:sz w:val="16"/>
                <w:szCs w:val="16"/>
                <w:lang w:eastAsia="it-IT"/>
              </w:rPr>
              <w:t>SI</w:t>
            </w:r>
          </w:p>
        </w:tc>
      </w:tr>
      <w:tr w:rsidR="007424C6" w:rsidRPr="007424C6" w14:paraId="2A00A4A4" w14:textId="77777777" w:rsidTr="007424C6">
        <w:trPr>
          <w:trHeight w:val="426"/>
        </w:trPr>
        <w:tc>
          <w:tcPr>
            <w:tcW w:w="5665" w:type="dxa"/>
            <w:tcBorders>
              <w:bottom w:val="single" w:sz="4" w:space="0" w:color="auto"/>
            </w:tcBorders>
            <w:vAlign w:val="center"/>
          </w:tcPr>
          <w:p w14:paraId="7DA7F953" w14:textId="6AE8434B" w:rsidR="0056789A" w:rsidRPr="003D76C2" w:rsidRDefault="0056789A" w:rsidP="007424C6">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KPI 2 - Agg. sezioni "amm.trasparente" sito web (n. sez.implem.) target &gt;= 71</w:t>
            </w:r>
          </w:p>
        </w:tc>
        <w:tc>
          <w:tcPr>
            <w:tcW w:w="1276" w:type="dxa"/>
            <w:tcBorders>
              <w:bottom w:val="single" w:sz="4" w:space="0" w:color="auto"/>
            </w:tcBorders>
            <w:vAlign w:val="center"/>
          </w:tcPr>
          <w:p w14:paraId="3014D373" w14:textId="16862C63" w:rsidR="0056789A" w:rsidRPr="007424C6" w:rsidRDefault="007424C6" w:rsidP="007424C6">
            <w:pPr>
              <w:widowControl/>
              <w:jc w:val="right"/>
              <w:rPr>
                <w:rFonts w:ascii="Segoe UI" w:eastAsia="Times New Roman" w:hAnsi="Segoe UI" w:cs="Segoe UI"/>
                <w:color w:val="000000"/>
                <w:sz w:val="16"/>
                <w:szCs w:val="16"/>
                <w:lang w:eastAsia="it-IT"/>
              </w:rPr>
            </w:pPr>
            <w:r w:rsidRPr="007424C6">
              <w:rPr>
                <w:rFonts w:ascii="Segoe UI" w:hAnsi="Segoe UI" w:cs="Segoe UI"/>
                <w:sz w:val="16"/>
                <w:szCs w:val="16"/>
                <w:lang w:val="it-IT"/>
              </w:rPr>
              <w:t>N. 71</w:t>
            </w:r>
          </w:p>
        </w:tc>
      </w:tr>
      <w:tr w:rsidR="0056789A" w:rsidRPr="007424C6" w14:paraId="49B6BC0A" w14:textId="77777777" w:rsidTr="007424C6">
        <w:trPr>
          <w:trHeight w:val="426"/>
        </w:trPr>
        <w:tc>
          <w:tcPr>
            <w:tcW w:w="5665" w:type="dxa"/>
            <w:tcBorders>
              <w:bottom w:val="single" w:sz="4" w:space="0" w:color="auto"/>
            </w:tcBorders>
            <w:vAlign w:val="center"/>
          </w:tcPr>
          <w:p w14:paraId="08B54D3B" w14:textId="3D8B19EE" w:rsidR="0056789A" w:rsidRPr="007424C6" w:rsidRDefault="0056789A" w:rsidP="007424C6">
            <w:pPr>
              <w:widowControl/>
              <w:rPr>
                <w:rFonts w:ascii="Segoe UI" w:hAnsi="Segoe UI" w:cs="Segoe UI"/>
                <w:sz w:val="16"/>
                <w:szCs w:val="16"/>
                <w:lang w:val="it-IT"/>
              </w:rPr>
            </w:pPr>
            <w:r w:rsidRPr="007424C6">
              <w:rPr>
                <w:rFonts w:ascii="Segoe UI" w:hAnsi="Segoe UI" w:cs="Segoe UI"/>
                <w:sz w:val="16"/>
                <w:szCs w:val="16"/>
                <w:lang w:val="it-IT"/>
              </w:rPr>
              <w:t>KPI 3 – Stampa e cerimoniale - rassegne stampa realizzate nell’anno - target &gt;=220</w:t>
            </w:r>
          </w:p>
        </w:tc>
        <w:tc>
          <w:tcPr>
            <w:tcW w:w="1276" w:type="dxa"/>
            <w:tcBorders>
              <w:bottom w:val="single" w:sz="4" w:space="0" w:color="auto"/>
            </w:tcBorders>
            <w:vAlign w:val="center"/>
          </w:tcPr>
          <w:p w14:paraId="2E609166" w14:textId="3E81F946" w:rsidR="0056789A" w:rsidRPr="007424C6" w:rsidRDefault="007424C6" w:rsidP="007424C6">
            <w:pPr>
              <w:widowControl/>
              <w:jc w:val="right"/>
              <w:rPr>
                <w:rFonts w:ascii="Segoe UI" w:eastAsia="Times New Roman" w:hAnsi="Segoe UI" w:cs="Segoe UI"/>
                <w:color w:val="000000"/>
                <w:sz w:val="16"/>
                <w:szCs w:val="16"/>
                <w:lang w:eastAsia="it-IT"/>
              </w:rPr>
            </w:pPr>
            <w:r w:rsidRPr="007424C6">
              <w:rPr>
                <w:rFonts w:ascii="Segoe UI" w:eastAsia="Times New Roman" w:hAnsi="Segoe UI" w:cs="Segoe UI"/>
                <w:color w:val="000000"/>
                <w:sz w:val="16"/>
                <w:szCs w:val="16"/>
                <w:lang w:eastAsia="it-IT"/>
              </w:rPr>
              <w:t>N. 258</w:t>
            </w:r>
          </w:p>
        </w:tc>
      </w:tr>
    </w:tbl>
    <w:p w14:paraId="01E1715A" w14:textId="77777777" w:rsidR="0056789A" w:rsidRPr="00896716" w:rsidRDefault="0056789A" w:rsidP="00896716">
      <w:pPr>
        <w:widowControl/>
        <w:spacing w:after="120" w:line="256" w:lineRule="auto"/>
        <w:jc w:val="both"/>
        <w:rPr>
          <w:rFonts w:ascii="Segoe UI" w:hAnsi="Segoe UI" w:cs="Segoe UI"/>
          <w:highlight w:val="yellow"/>
          <w:lang w:val="it-IT"/>
        </w:rPr>
      </w:pPr>
    </w:p>
    <w:bookmarkEnd w:id="12"/>
    <w:p w14:paraId="1C15F438" w14:textId="77777777" w:rsidR="00801367" w:rsidRPr="00751F43" w:rsidRDefault="00801367" w:rsidP="00896716">
      <w:pPr>
        <w:widowControl/>
        <w:spacing w:after="120" w:line="256" w:lineRule="auto"/>
        <w:jc w:val="both"/>
        <w:rPr>
          <w:rFonts w:ascii="Segoe UI" w:hAnsi="Segoe UI" w:cs="Segoe UI"/>
          <w:b/>
          <w:bCs/>
          <w:lang w:val="it-IT"/>
        </w:rPr>
      </w:pPr>
      <w:r w:rsidRPr="00751F43">
        <w:rPr>
          <w:rFonts w:ascii="Segoe UI" w:hAnsi="Segoe UI" w:cs="Segoe UI"/>
          <w:b/>
          <w:bCs/>
          <w:lang w:val="it-IT"/>
        </w:rPr>
        <w:t>Dirigente Aree 1 e 2</w:t>
      </w:r>
    </w:p>
    <w:tbl>
      <w:tblPr>
        <w:tblStyle w:val="Grigliatabella"/>
        <w:tblW w:w="6941" w:type="dxa"/>
        <w:tblLook w:val="04A0" w:firstRow="1" w:lastRow="0" w:firstColumn="1" w:lastColumn="0" w:noHBand="0" w:noVBand="1"/>
      </w:tblPr>
      <w:tblGrid>
        <w:gridCol w:w="5665"/>
        <w:gridCol w:w="1276"/>
      </w:tblGrid>
      <w:tr w:rsidR="007424C6" w:rsidRPr="00751F43" w14:paraId="7C2FAF66" w14:textId="77777777" w:rsidTr="006A5DDA">
        <w:tc>
          <w:tcPr>
            <w:tcW w:w="5665" w:type="dxa"/>
            <w:shd w:val="clear" w:color="auto" w:fill="F2F2F2" w:themeFill="background1" w:themeFillShade="F2"/>
            <w:vAlign w:val="center"/>
          </w:tcPr>
          <w:p w14:paraId="65AC6FFD" w14:textId="77777777" w:rsidR="007424C6" w:rsidRPr="00751F43" w:rsidRDefault="007424C6" w:rsidP="006A5DDA">
            <w:pPr>
              <w:widowControl/>
              <w:jc w:val="center"/>
              <w:rPr>
                <w:rFonts w:ascii="Segoe UI" w:hAnsi="Segoe UI" w:cs="Segoe UI"/>
                <w:sz w:val="16"/>
                <w:szCs w:val="16"/>
                <w:lang w:val="it-IT"/>
              </w:rPr>
            </w:pPr>
            <w:r w:rsidRPr="00751F43">
              <w:rPr>
                <w:rFonts w:ascii="Segoe UI" w:hAnsi="Segoe UI" w:cs="Segoe UI"/>
                <w:sz w:val="16"/>
                <w:szCs w:val="16"/>
                <w:lang w:val="it-IT"/>
              </w:rPr>
              <w:t>Descrizione</w:t>
            </w:r>
          </w:p>
        </w:tc>
        <w:tc>
          <w:tcPr>
            <w:tcW w:w="1276" w:type="dxa"/>
            <w:shd w:val="clear" w:color="auto" w:fill="F2F2F2" w:themeFill="background1" w:themeFillShade="F2"/>
            <w:vAlign w:val="center"/>
          </w:tcPr>
          <w:p w14:paraId="23512CC8" w14:textId="77777777" w:rsidR="007424C6" w:rsidRPr="00751F43" w:rsidRDefault="007424C6" w:rsidP="006A5DDA">
            <w:pPr>
              <w:widowControl/>
              <w:jc w:val="center"/>
              <w:rPr>
                <w:rFonts w:ascii="Segoe UI" w:eastAsia="Times New Roman" w:hAnsi="Segoe UI" w:cs="Segoe UI"/>
                <w:color w:val="000000"/>
                <w:sz w:val="16"/>
                <w:szCs w:val="16"/>
                <w:lang w:eastAsia="it-IT"/>
              </w:rPr>
            </w:pPr>
            <w:r w:rsidRPr="00751F43">
              <w:rPr>
                <w:rFonts w:ascii="Segoe UI" w:hAnsi="Segoe UI" w:cs="Segoe UI"/>
                <w:sz w:val="16"/>
                <w:szCs w:val="16"/>
                <w:lang w:val="it-IT"/>
              </w:rPr>
              <w:t>misure rilevate al 31/12/2024</w:t>
            </w:r>
          </w:p>
        </w:tc>
      </w:tr>
      <w:tr w:rsidR="007424C6" w:rsidRPr="00751F43" w14:paraId="6A6957CD" w14:textId="77777777" w:rsidTr="006A5DDA">
        <w:trPr>
          <w:trHeight w:val="426"/>
        </w:trPr>
        <w:tc>
          <w:tcPr>
            <w:tcW w:w="5665" w:type="dxa"/>
            <w:vAlign w:val="center"/>
          </w:tcPr>
          <w:p w14:paraId="4C68C57A" w14:textId="128DF987" w:rsidR="007424C6" w:rsidRPr="003D76C2" w:rsidRDefault="007424C6" w:rsidP="007424C6">
            <w:pPr>
              <w:widowControl/>
              <w:rPr>
                <w:rFonts w:ascii="Segoe UI" w:eastAsia="Times New Roman" w:hAnsi="Segoe UI" w:cs="Segoe UI"/>
                <w:color w:val="000000"/>
                <w:sz w:val="16"/>
                <w:szCs w:val="16"/>
                <w:lang w:val="it-IT" w:eastAsia="it-IT"/>
              </w:rPr>
            </w:pPr>
            <w:r w:rsidRPr="00751F43">
              <w:rPr>
                <w:rFonts w:ascii="Segoe UI" w:hAnsi="Segoe UI" w:cs="Segoe UI"/>
                <w:sz w:val="16"/>
                <w:szCs w:val="16"/>
                <w:lang w:val="it-IT"/>
              </w:rPr>
              <w:t>Servizi/uffici aventi T.M.U. con target raggiunto</w:t>
            </w:r>
          </w:p>
        </w:tc>
        <w:tc>
          <w:tcPr>
            <w:tcW w:w="1276" w:type="dxa"/>
            <w:vAlign w:val="center"/>
          </w:tcPr>
          <w:p w14:paraId="6A6CC909" w14:textId="6801C0E9" w:rsidR="007424C6" w:rsidRPr="00751F43" w:rsidRDefault="007424C6" w:rsidP="007424C6">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N. 5</w:t>
            </w:r>
          </w:p>
        </w:tc>
      </w:tr>
      <w:tr w:rsidR="007424C6" w:rsidRPr="00751F43" w14:paraId="203DB9EB" w14:textId="77777777" w:rsidTr="006A5DDA">
        <w:trPr>
          <w:trHeight w:val="426"/>
        </w:trPr>
        <w:tc>
          <w:tcPr>
            <w:tcW w:w="5665" w:type="dxa"/>
            <w:vAlign w:val="center"/>
          </w:tcPr>
          <w:p w14:paraId="665A4523" w14:textId="03EF2906" w:rsidR="007424C6" w:rsidRPr="003D76C2" w:rsidRDefault="007424C6" w:rsidP="007424C6">
            <w:pPr>
              <w:widowControl/>
              <w:rPr>
                <w:rFonts w:ascii="Segoe UI" w:eastAsia="Times New Roman" w:hAnsi="Segoe UI" w:cs="Segoe UI"/>
                <w:color w:val="000000"/>
                <w:sz w:val="16"/>
                <w:szCs w:val="16"/>
                <w:lang w:val="it-IT" w:eastAsia="it-IT"/>
              </w:rPr>
            </w:pPr>
            <w:r w:rsidRPr="00751F43">
              <w:rPr>
                <w:rFonts w:ascii="Segoe UI" w:hAnsi="Segoe UI" w:cs="Segoe UI"/>
                <w:sz w:val="16"/>
                <w:szCs w:val="16"/>
                <w:lang w:val="it-IT"/>
              </w:rPr>
              <w:t>Servizi/uffici aventi T.M.U. con target parzialmente raggiunto</w:t>
            </w:r>
          </w:p>
        </w:tc>
        <w:tc>
          <w:tcPr>
            <w:tcW w:w="1276" w:type="dxa"/>
            <w:vAlign w:val="center"/>
          </w:tcPr>
          <w:p w14:paraId="301B3E9C" w14:textId="09058DA5" w:rsidR="007424C6" w:rsidRPr="00751F43" w:rsidRDefault="007424C6" w:rsidP="007424C6">
            <w:pPr>
              <w:widowControl/>
              <w:spacing w:after="120" w:line="256" w:lineRule="auto"/>
              <w:jc w:val="right"/>
              <w:rPr>
                <w:rFonts w:ascii="Segoe UI" w:hAnsi="Segoe UI" w:cs="Segoe UI"/>
                <w:sz w:val="16"/>
                <w:szCs w:val="16"/>
                <w:lang w:val="it-IT"/>
              </w:rPr>
            </w:pPr>
            <w:r w:rsidRPr="00751F43">
              <w:rPr>
                <w:rFonts w:ascii="Segoe UI" w:hAnsi="Segoe UI" w:cs="Segoe UI"/>
                <w:sz w:val="16"/>
                <w:szCs w:val="16"/>
                <w:lang w:val="it-IT"/>
              </w:rPr>
              <w:t>N. 0</w:t>
            </w:r>
          </w:p>
        </w:tc>
      </w:tr>
      <w:tr w:rsidR="007424C6" w:rsidRPr="00751F43" w14:paraId="6385C463" w14:textId="77777777" w:rsidTr="006A5DDA">
        <w:trPr>
          <w:trHeight w:val="426"/>
        </w:trPr>
        <w:tc>
          <w:tcPr>
            <w:tcW w:w="5665" w:type="dxa"/>
            <w:tcBorders>
              <w:bottom w:val="single" w:sz="4" w:space="0" w:color="auto"/>
            </w:tcBorders>
            <w:vAlign w:val="center"/>
          </w:tcPr>
          <w:p w14:paraId="7B123EA4" w14:textId="5D214C24" w:rsidR="007424C6" w:rsidRPr="003D76C2" w:rsidRDefault="007424C6" w:rsidP="007424C6">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KPI 1 - Anticorruzione - D.A. e contenz.tributario - turnazione interventi in rappresentanza dell'ente innanzi ai diversi gradi di giustizia tributaria - target (si/no)</w:t>
            </w:r>
          </w:p>
        </w:tc>
        <w:tc>
          <w:tcPr>
            <w:tcW w:w="1276" w:type="dxa"/>
            <w:tcBorders>
              <w:bottom w:val="single" w:sz="4" w:space="0" w:color="auto"/>
            </w:tcBorders>
            <w:vAlign w:val="center"/>
          </w:tcPr>
          <w:p w14:paraId="05FA045B" w14:textId="1C84D43F"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SI</w:t>
            </w:r>
          </w:p>
        </w:tc>
      </w:tr>
      <w:tr w:rsidR="007424C6" w:rsidRPr="00751F43" w14:paraId="1A7E87A7" w14:textId="77777777" w:rsidTr="006A5DDA">
        <w:trPr>
          <w:trHeight w:val="426"/>
        </w:trPr>
        <w:tc>
          <w:tcPr>
            <w:tcW w:w="5665" w:type="dxa"/>
            <w:tcBorders>
              <w:bottom w:val="single" w:sz="4" w:space="0" w:color="auto"/>
            </w:tcBorders>
            <w:vAlign w:val="center"/>
          </w:tcPr>
          <w:p w14:paraId="1DCC060C" w14:textId="0807B556" w:rsidR="007424C6" w:rsidRPr="003D76C2" w:rsidRDefault="007424C6" w:rsidP="007424C6">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KPI 2 - Bilancio, finanze e risorse - tempo medio emissione mandato, a decorrere   dall'atto di liquidazione (n. gg.) - target &lt;= 15</w:t>
            </w:r>
          </w:p>
        </w:tc>
        <w:tc>
          <w:tcPr>
            <w:tcW w:w="1276" w:type="dxa"/>
            <w:tcBorders>
              <w:bottom w:val="single" w:sz="4" w:space="0" w:color="auto"/>
            </w:tcBorders>
            <w:vAlign w:val="center"/>
          </w:tcPr>
          <w:p w14:paraId="3710CC68" w14:textId="01B26B7E"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6,14</w:t>
            </w:r>
          </w:p>
        </w:tc>
      </w:tr>
      <w:tr w:rsidR="007424C6" w:rsidRPr="00751F43" w14:paraId="10FA92F7" w14:textId="77777777" w:rsidTr="006A5DDA">
        <w:trPr>
          <w:trHeight w:val="426"/>
        </w:trPr>
        <w:tc>
          <w:tcPr>
            <w:tcW w:w="5665" w:type="dxa"/>
            <w:tcBorders>
              <w:bottom w:val="single" w:sz="4" w:space="0" w:color="auto"/>
            </w:tcBorders>
            <w:vAlign w:val="center"/>
          </w:tcPr>
          <w:p w14:paraId="0326CB4B" w14:textId="701E5107" w:rsidR="007424C6" w:rsidRPr="00751F43" w:rsidRDefault="007424C6" w:rsidP="007424C6">
            <w:pPr>
              <w:widowControl/>
              <w:rPr>
                <w:rFonts w:ascii="Segoe UI" w:hAnsi="Segoe UI" w:cs="Segoe UI"/>
                <w:sz w:val="16"/>
                <w:szCs w:val="16"/>
                <w:lang w:val="it-IT"/>
              </w:rPr>
            </w:pPr>
            <w:r w:rsidRPr="00751F43">
              <w:rPr>
                <w:rFonts w:ascii="Segoe UI" w:hAnsi="Segoe UI" w:cs="Segoe UI"/>
                <w:sz w:val="16"/>
                <w:szCs w:val="16"/>
                <w:lang w:val="it-IT"/>
              </w:rPr>
              <w:t>KPI 3 - Realizzare l'indagine di Customer satisfaction annualmente target (si/no)</w:t>
            </w:r>
          </w:p>
        </w:tc>
        <w:tc>
          <w:tcPr>
            <w:tcW w:w="1276" w:type="dxa"/>
            <w:tcBorders>
              <w:bottom w:val="single" w:sz="4" w:space="0" w:color="auto"/>
            </w:tcBorders>
            <w:vAlign w:val="center"/>
          </w:tcPr>
          <w:p w14:paraId="0251A383" w14:textId="4709B8AC" w:rsidR="007424C6" w:rsidRPr="00751F43" w:rsidRDefault="007424C6" w:rsidP="007424C6">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SI</w:t>
            </w:r>
          </w:p>
        </w:tc>
      </w:tr>
    </w:tbl>
    <w:p w14:paraId="79FFCA06" w14:textId="77777777" w:rsidR="007424C6" w:rsidRPr="00751F43" w:rsidRDefault="007424C6" w:rsidP="00896716">
      <w:pPr>
        <w:widowControl/>
        <w:spacing w:after="120" w:line="256" w:lineRule="auto"/>
        <w:jc w:val="both"/>
        <w:rPr>
          <w:rFonts w:ascii="Segoe UI" w:hAnsi="Segoe UI" w:cs="Segoe UI"/>
          <w:lang w:val="it-IT"/>
        </w:rPr>
      </w:pPr>
    </w:p>
    <w:p w14:paraId="5BD4BB15" w14:textId="77777777" w:rsidR="007424C6" w:rsidRPr="00751F43" w:rsidRDefault="007424C6" w:rsidP="00896716">
      <w:pPr>
        <w:widowControl/>
        <w:spacing w:after="120" w:line="256" w:lineRule="auto"/>
        <w:jc w:val="both"/>
        <w:rPr>
          <w:rFonts w:ascii="Segoe UI" w:hAnsi="Segoe UI" w:cs="Segoe UI"/>
          <w:lang w:val="it-IT"/>
        </w:rPr>
      </w:pPr>
    </w:p>
    <w:p w14:paraId="00287D61" w14:textId="77777777" w:rsidR="007424C6" w:rsidRPr="00751F43" w:rsidRDefault="007424C6" w:rsidP="00896716">
      <w:pPr>
        <w:widowControl/>
        <w:spacing w:after="120" w:line="256" w:lineRule="auto"/>
        <w:jc w:val="both"/>
        <w:rPr>
          <w:rFonts w:ascii="Segoe UI" w:hAnsi="Segoe UI" w:cs="Segoe UI"/>
          <w:lang w:val="it-IT"/>
        </w:rPr>
      </w:pPr>
    </w:p>
    <w:p w14:paraId="433C6F5B" w14:textId="77777777" w:rsidR="007424C6" w:rsidRPr="00751F43" w:rsidRDefault="007424C6" w:rsidP="00896716">
      <w:pPr>
        <w:widowControl/>
        <w:spacing w:after="120" w:line="256" w:lineRule="auto"/>
        <w:jc w:val="both"/>
        <w:rPr>
          <w:rFonts w:ascii="Segoe UI" w:hAnsi="Segoe UI" w:cs="Segoe UI"/>
          <w:lang w:val="it-IT"/>
        </w:rPr>
      </w:pPr>
    </w:p>
    <w:p w14:paraId="1C4054DC" w14:textId="77777777" w:rsidR="007424C6" w:rsidRPr="00751F43" w:rsidRDefault="007424C6" w:rsidP="00896716">
      <w:pPr>
        <w:widowControl/>
        <w:spacing w:after="120" w:line="256" w:lineRule="auto"/>
        <w:jc w:val="both"/>
        <w:rPr>
          <w:rFonts w:ascii="Segoe UI" w:hAnsi="Segoe UI" w:cs="Segoe UI"/>
          <w:lang w:val="it-IT"/>
        </w:rPr>
      </w:pPr>
    </w:p>
    <w:p w14:paraId="19D4E227" w14:textId="77777777" w:rsidR="007424C6" w:rsidRPr="00751F43" w:rsidRDefault="007424C6" w:rsidP="00896716">
      <w:pPr>
        <w:widowControl/>
        <w:spacing w:after="120" w:line="256" w:lineRule="auto"/>
        <w:jc w:val="both"/>
        <w:rPr>
          <w:rFonts w:ascii="Segoe UI" w:hAnsi="Segoe UI" w:cs="Segoe UI"/>
          <w:lang w:val="it-IT"/>
        </w:rPr>
      </w:pPr>
    </w:p>
    <w:p w14:paraId="06A9973C" w14:textId="77777777" w:rsidR="007424C6" w:rsidRPr="00751F43" w:rsidRDefault="007424C6" w:rsidP="00896716">
      <w:pPr>
        <w:widowControl/>
        <w:spacing w:after="120" w:line="256" w:lineRule="auto"/>
        <w:jc w:val="both"/>
        <w:rPr>
          <w:rFonts w:ascii="Segoe UI" w:hAnsi="Segoe UI" w:cs="Segoe UI"/>
          <w:b/>
          <w:bCs/>
          <w:lang w:val="it-IT"/>
        </w:rPr>
      </w:pPr>
    </w:p>
    <w:p w14:paraId="4425FC7D" w14:textId="77777777" w:rsidR="007424C6" w:rsidRPr="00751F43" w:rsidRDefault="007424C6" w:rsidP="00896716">
      <w:pPr>
        <w:widowControl/>
        <w:spacing w:after="120" w:line="256" w:lineRule="auto"/>
        <w:jc w:val="both"/>
        <w:rPr>
          <w:rFonts w:ascii="Segoe UI" w:hAnsi="Segoe UI" w:cs="Segoe UI"/>
          <w:b/>
          <w:bCs/>
          <w:lang w:val="it-IT"/>
        </w:rPr>
      </w:pPr>
    </w:p>
    <w:p w14:paraId="59D6278D" w14:textId="331B94BE" w:rsidR="00801367" w:rsidRPr="00751F43" w:rsidRDefault="00801367" w:rsidP="00896716">
      <w:pPr>
        <w:widowControl/>
        <w:spacing w:after="120" w:line="256" w:lineRule="auto"/>
        <w:jc w:val="both"/>
        <w:rPr>
          <w:rFonts w:ascii="Segoe UI" w:hAnsi="Segoe UI" w:cs="Segoe UI"/>
          <w:b/>
          <w:bCs/>
          <w:lang w:val="it-IT"/>
        </w:rPr>
      </w:pPr>
      <w:r w:rsidRPr="00751F43">
        <w:rPr>
          <w:rFonts w:ascii="Segoe UI" w:hAnsi="Segoe UI" w:cs="Segoe UI"/>
          <w:b/>
          <w:bCs/>
          <w:lang w:val="it-IT"/>
        </w:rPr>
        <w:t>Dirigente Area 3</w:t>
      </w:r>
    </w:p>
    <w:tbl>
      <w:tblPr>
        <w:tblStyle w:val="Grigliatabella"/>
        <w:tblW w:w="6941" w:type="dxa"/>
        <w:tblLook w:val="04A0" w:firstRow="1" w:lastRow="0" w:firstColumn="1" w:lastColumn="0" w:noHBand="0" w:noVBand="1"/>
      </w:tblPr>
      <w:tblGrid>
        <w:gridCol w:w="5665"/>
        <w:gridCol w:w="1276"/>
      </w:tblGrid>
      <w:tr w:rsidR="007424C6" w:rsidRPr="00751F43" w14:paraId="31320650" w14:textId="77777777" w:rsidTr="006A5DDA">
        <w:tc>
          <w:tcPr>
            <w:tcW w:w="5665" w:type="dxa"/>
            <w:shd w:val="clear" w:color="auto" w:fill="F2F2F2" w:themeFill="background1" w:themeFillShade="F2"/>
            <w:vAlign w:val="center"/>
          </w:tcPr>
          <w:p w14:paraId="3000FADB" w14:textId="77777777" w:rsidR="007424C6" w:rsidRPr="00751F43" w:rsidRDefault="007424C6" w:rsidP="006A5DDA">
            <w:pPr>
              <w:widowControl/>
              <w:jc w:val="center"/>
              <w:rPr>
                <w:rFonts w:ascii="Segoe UI" w:hAnsi="Segoe UI" w:cs="Segoe UI"/>
                <w:sz w:val="16"/>
                <w:szCs w:val="16"/>
                <w:lang w:val="it-IT"/>
              </w:rPr>
            </w:pPr>
            <w:r w:rsidRPr="00751F43">
              <w:rPr>
                <w:rFonts w:ascii="Segoe UI" w:hAnsi="Segoe UI" w:cs="Segoe UI"/>
                <w:sz w:val="16"/>
                <w:szCs w:val="16"/>
                <w:lang w:val="it-IT"/>
              </w:rPr>
              <w:t>Descrizione</w:t>
            </w:r>
          </w:p>
        </w:tc>
        <w:tc>
          <w:tcPr>
            <w:tcW w:w="1276" w:type="dxa"/>
            <w:shd w:val="clear" w:color="auto" w:fill="F2F2F2" w:themeFill="background1" w:themeFillShade="F2"/>
            <w:vAlign w:val="center"/>
          </w:tcPr>
          <w:p w14:paraId="30A47BE6" w14:textId="77777777" w:rsidR="007424C6" w:rsidRPr="00751F43" w:rsidRDefault="007424C6" w:rsidP="006A5DDA">
            <w:pPr>
              <w:widowControl/>
              <w:jc w:val="center"/>
              <w:rPr>
                <w:rFonts w:ascii="Segoe UI" w:eastAsia="Times New Roman" w:hAnsi="Segoe UI" w:cs="Segoe UI"/>
                <w:color w:val="000000"/>
                <w:sz w:val="16"/>
                <w:szCs w:val="16"/>
                <w:lang w:eastAsia="it-IT"/>
              </w:rPr>
            </w:pPr>
            <w:r w:rsidRPr="00751F43">
              <w:rPr>
                <w:rFonts w:ascii="Segoe UI" w:hAnsi="Segoe UI" w:cs="Segoe UI"/>
                <w:sz w:val="16"/>
                <w:szCs w:val="16"/>
                <w:lang w:val="it-IT"/>
              </w:rPr>
              <w:t>misure rilevate al 31/12/2024</w:t>
            </w:r>
          </w:p>
        </w:tc>
      </w:tr>
      <w:tr w:rsidR="007424C6" w:rsidRPr="00751F43" w14:paraId="7041E597" w14:textId="77777777" w:rsidTr="006A5DDA">
        <w:trPr>
          <w:trHeight w:val="426"/>
        </w:trPr>
        <w:tc>
          <w:tcPr>
            <w:tcW w:w="5665" w:type="dxa"/>
            <w:vAlign w:val="center"/>
          </w:tcPr>
          <w:p w14:paraId="67290A25" w14:textId="77777777" w:rsidR="007424C6" w:rsidRPr="003D76C2" w:rsidRDefault="007424C6" w:rsidP="006A5DDA">
            <w:pPr>
              <w:widowControl/>
              <w:rPr>
                <w:rFonts w:ascii="Segoe UI" w:eastAsia="Times New Roman" w:hAnsi="Segoe UI" w:cs="Segoe UI"/>
                <w:color w:val="000000"/>
                <w:sz w:val="16"/>
                <w:szCs w:val="16"/>
                <w:lang w:val="it-IT" w:eastAsia="it-IT"/>
              </w:rPr>
            </w:pPr>
            <w:r w:rsidRPr="00751F43">
              <w:rPr>
                <w:rFonts w:ascii="Segoe UI" w:hAnsi="Segoe UI" w:cs="Segoe UI"/>
                <w:sz w:val="16"/>
                <w:szCs w:val="16"/>
                <w:lang w:val="it-IT"/>
              </w:rPr>
              <w:t>Servizi/uffici aventi T.M.U. con target raggiunto</w:t>
            </w:r>
          </w:p>
        </w:tc>
        <w:tc>
          <w:tcPr>
            <w:tcW w:w="1276" w:type="dxa"/>
            <w:vAlign w:val="center"/>
          </w:tcPr>
          <w:p w14:paraId="2C771A8A" w14:textId="6521F335"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N. 7</w:t>
            </w:r>
          </w:p>
        </w:tc>
      </w:tr>
      <w:tr w:rsidR="007424C6" w:rsidRPr="00751F43" w14:paraId="45ED2E0D" w14:textId="77777777" w:rsidTr="006A5DDA">
        <w:trPr>
          <w:trHeight w:val="426"/>
        </w:trPr>
        <w:tc>
          <w:tcPr>
            <w:tcW w:w="5665" w:type="dxa"/>
            <w:vAlign w:val="center"/>
          </w:tcPr>
          <w:p w14:paraId="2B11BA4F" w14:textId="77777777" w:rsidR="007424C6" w:rsidRPr="003D76C2" w:rsidRDefault="007424C6" w:rsidP="006A5DDA">
            <w:pPr>
              <w:widowControl/>
              <w:rPr>
                <w:rFonts w:ascii="Segoe UI" w:eastAsia="Times New Roman" w:hAnsi="Segoe UI" w:cs="Segoe UI"/>
                <w:color w:val="000000"/>
                <w:sz w:val="16"/>
                <w:szCs w:val="16"/>
                <w:lang w:val="it-IT" w:eastAsia="it-IT"/>
              </w:rPr>
            </w:pPr>
            <w:r w:rsidRPr="00751F43">
              <w:rPr>
                <w:rFonts w:ascii="Segoe UI" w:hAnsi="Segoe UI" w:cs="Segoe UI"/>
                <w:sz w:val="16"/>
                <w:szCs w:val="16"/>
                <w:lang w:val="it-IT"/>
              </w:rPr>
              <w:t>Servizi/uffici aventi T.M.U. con target parzialmente raggiunto</w:t>
            </w:r>
          </w:p>
        </w:tc>
        <w:tc>
          <w:tcPr>
            <w:tcW w:w="1276" w:type="dxa"/>
            <w:vAlign w:val="center"/>
          </w:tcPr>
          <w:p w14:paraId="62252444" w14:textId="77777777" w:rsidR="007424C6" w:rsidRPr="00751F43" w:rsidRDefault="007424C6" w:rsidP="006A5DDA">
            <w:pPr>
              <w:widowControl/>
              <w:spacing w:after="120" w:line="256" w:lineRule="auto"/>
              <w:jc w:val="right"/>
              <w:rPr>
                <w:rFonts w:ascii="Segoe UI" w:hAnsi="Segoe UI" w:cs="Segoe UI"/>
                <w:sz w:val="16"/>
                <w:szCs w:val="16"/>
                <w:lang w:val="it-IT"/>
              </w:rPr>
            </w:pPr>
            <w:r w:rsidRPr="00751F43">
              <w:rPr>
                <w:rFonts w:ascii="Segoe UI" w:hAnsi="Segoe UI" w:cs="Segoe UI"/>
                <w:sz w:val="16"/>
                <w:szCs w:val="16"/>
                <w:lang w:val="it-IT"/>
              </w:rPr>
              <w:t>N. 0</w:t>
            </w:r>
          </w:p>
        </w:tc>
      </w:tr>
      <w:tr w:rsidR="007424C6" w:rsidRPr="00751F43" w14:paraId="4EF14649" w14:textId="77777777" w:rsidTr="006A5DDA">
        <w:trPr>
          <w:trHeight w:val="426"/>
        </w:trPr>
        <w:tc>
          <w:tcPr>
            <w:tcW w:w="5665" w:type="dxa"/>
            <w:tcBorders>
              <w:bottom w:val="single" w:sz="4" w:space="0" w:color="auto"/>
            </w:tcBorders>
            <w:vAlign w:val="center"/>
          </w:tcPr>
          <w:p w14:paraId="370C9166" w14:textId="2E0AE09B" w:rsidR="007424C6" w:rsidRPr="003D76C2" w:rsidRDefault="007424C6" w:rsidP="007424C6">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KPI 1 - Anticorruzione - Registro delle Imprese - turnazione degli addetti tra lavorazione  pratiche telematiche e sportelli - target (si/no)</w:t>
            </w:r>
          </w:p>
        </w:tc>
        <w:tc>
          <w:tcPr>
            <w:tcW w:w="1276" w:type="dxa"/>
            <w:tcBorders>
              <w:bottom w:val="single" w:sz="4" w:space="0" w:color="auto"/>
            </w:tcBorders>
            <w:vAlign w:val="center"/>
          </w:tcPr>
          <w:p w14:paraId="7832C660" w14:textId="77777777"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SI</w:t>
            </w:r>
          </w:p>
        </w:tc>
      </w:tr>
      <w:tr w:rsidR="007424C6" w:rsidRPr="00751F43" w14:paraId="3F10BDAF" w14:textId="77777777" w:rsidTr="006A5DDA">
        <w:trPr>
          <w:trHeight w:val="426"/>
        </w:trPr>
        <w:tc>
          <w:tcPr>
            <w:tcW w:w="5665" w:type="dxa"/>
            <w:tcBorders>
              <w:bottom w:val="single" w:sz="4" w:space="0" w:color="auto"/>
            </w:tcBorders>
            <w:vAlign w:val="center"/>
          </w:tcPr>
          <w:p w14:paraId="192250A3" w14:textId="55C62874" w:rsidR="007424C6" w:rsidRPr="003D76C2" w:rsidRDefault="007424C6" w:rsidP="006A5DDA">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KPI 2 - Registro delle imprese - lavorazione modelli S1 non sospesi (n. gg.) -target &lt;= 4 misura = 1,90</w:t>
            </w:r>
          </w:p>
        </w:tc>
        <w:tc>
          <w:tcPr>
            <w:tcW w:w="1276" w:type="dxa"/>
            <w:tcBorders>
              <w:bottom w:val="single" w:sz="4" w:space="0" w:color="auto"/>
            </w:tcBorders>
            <w:vAlign w:val="center"/>
          </w:tcPr>
          <w:p w14:paraId="547C4931" w14:textId="4BB7F887"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1,90</w:t>
            </w:r>
          </w:p>
        </w:tc>
      </w:tr>
      <w:tr w:rsidR="007424C6" w:rsidRPr="00751F43" w14:paraId="0F625FDE" w14:textId="77777777" w:rsidTr="006A5DDA">
        <w:trPr>
          <w:trHeight w:val="426"/>
        </w:trPr>
        <w:tc>
          <w:tcPr>
            <w:tcW w:w="5665" w:type="dxa"/>
            <w:tcBorders>
              <w:bottom w:val="single" w:sz="4" w:space="0" w:color="auto"/>
            </w:tcBorders>
            <w:vAlign w:val="center"/>
          </w:tcPr>
          <w:p w14:paraId="0049B719" w14:textId="34806968" w:rsidR="007424C6" w:rsidRPr="00751F43" w:rsidRDefault="007424C6" w:rsidP="006A5DDA">
            <w:pPr>
              <w:widowControl/>
              <w:rPr>
                <w:rFonts w:ascii="Segoe UI" w:hAnsi="Segoe UI" w:cs="Segoe UI"/>
                <w:lang w:val="it-IT"/>
              </w:rPr>
            </w:pPr>
            <w:r w:rsidRPr="00751F43">
              <w:rPr>
                <w:rFonts w:ascii="Segoe UI" w:hAnsi="Segoe UI" w:cs="Segoe UI"/>
                <w:sz w:val="16"/>
                <w:szCs w:val="16"/>
                <w:lang w:val="it-IT"/>
              </w:rPr>
              <w:t xml:space="preserve">KPI 3 - </w:t>
            </w:r>
            <w:r w:rsidRPr="00751F43">
              <w:rPr>
                <w:rFonts w:ascii="Segoe UI" w:hAnsi="Segoe UI" w:cs="Segoe UI"/>
                <w:sz w:val="16"/>
                <w:szCs w:val="16"/>
                <w:lang w:val="it-IT"/>
              </w:rPr>
              <w:fldChar w:fldCharType="begin"/>
            </w:r>
            <w:r w:rsidRPr="00751F43">
              <w:rPr>
                <w:rFonts w:ascii="Segoe UI" w:hAnsi="Segoe UI" w:cs="Segoe UI"/>
                <w:sz w:val="16"/>
                <w:szCs w:val="16"/>
                <w:lang w:val="it-IT"/>
              </w:rPr>
              <w:instrText xml:space="preserve"> MERGEFIELD Descrizione_Misura2 </w:instrText>
            </w:r>
            <w:r w:rsidRPr="00751F43">
              <w:rPr>
                <w:rFonts w:ascii="Segoe UI" w:hAnsi="Segoe UI" w:cs="Segoe UI"/>
                <w:sz w:val="16"/>
                <w:szCs w:val="16"/>
                <w:lang w:val="it-IT"/>
              </w:rPr>
              <w:fldChar w:fldCharType="separate"/>
            </w:r>
            <w:r w:rsidRPr="00751F43">
              <w:rPr>
                <w:rFonts w:ascii="Segoe UI" w:hAnsi="Segoe UI" w:cs="Segoe UI"/>
                <w:sz w:val="16"/>
                <w:szCs w:val="16"/>
                <w:lang w:val="it-IT"/>
              </w:rPr>
              <w:t>Anticorruzione - Registro delle Imprese - assegnazione casuale pratiche da lavorare - target (si/no)</w:t>
            </w:r>
            <w:r w:rsidRPr="00751F43">
              <w:rPr>
                <w:rFonts w:ascii="Segoe UI" w:hAnsi="Segoe UI" w:cs="Segoe UI"/>
                <w:sz w:val="16"/>
                <w:szCs w:val="16"/>
                <w:lang w:val="it-IT"/>
              </w:rPr>
              <w:fldChar w:fldCharType="end"/>
            </w:r>
          </w:p>
        </w:tc>
        <w:tc>
          <w:tcPr>
            <w:tcW w:w="1276" w:type="dxa"/>
            <w:tcBorders>
              <w:bottom w:val="single" w:sz="4" w:space="0" w:color="auto"/>
            </w:tcBorders>
            <w:vAlign w:val="center"/>
          </w:tcPr>
          <w:p w14:paraId="2701E95D" w14:textId="77777777" w:rsidR="007424C6" w:rsidRPr="00751F43" w:rsidRDefault="007424C6" w:rsidP="006A5DDA">
            <w:pPr>
              <w:widowControl/>
              <w:jc w:val="right"/>
              <w:rPr>
                <w:rFonts w:ascii="Segoe UI" w:eastAsia="Times New Roman" w:hAnsi="Segoe UI" w:cs="Segoe UI"/>
                <w:color w:val="000000"/>
                <w:sz w:val="16"/>
                <w:szCs w:val="16"/>
                <w:lang w:eastAsia="it-IT"/>
              </w:rPr>
            </w:pPr>
            <w:r w:rsidRPr="00751F43">
              <w:rPr>
                <w:rFonts w:ascii="Segoe UI" w:eastAsia="Times New Roman" w:hAnsi="Segoe UI" w:cs="Segoe UI"/>
                <w:color w:val="000000"/>
                <w:sz w:val="16"/>
                <w:szCs w:val="16"/>
                <w:lang w:eastAsia="it-IT"/>
              </w:rPr>
              <w:t>SI</w:t>
            </w:r>
          </w:p>
        </w:tc>
      </w:tr>
    </w:tbl>
    <w:p w14:paraId="1CC47FA1" w14:textId="77777777" w:rsidR="007424C6" w:rsidRPr="00751F43" w:rsidRDefault="007424C6" w:rsidP="00896716">
      <w:pPr>
        <w:widowControl/>
        <w:spacing w:after="120" w:line="256" w:lineRule="auto"/>
        <w:jc w:val="both"/>
        <w:rPr>
          <w:rFonts w:ascii="Segoe UI" w:hAnsi="Segoe UI" w:cs="Segoe UI"/>
          <w:lang w:val="it-IT"/>
        </w:rPr>
      </w:pPr>
    </w:p>
    <w:p w14:paraId="4277F0C8" w14:textId="77777777" w:rsidR="00801367" w:rsidRPr="00751F43" w:rsidRDefault="00801367" w:rsidP="00896716">
      <w:pPr>
        <w:widowControl/>
        <w:spacing w:after="120" w:line="256" w:lineRule="auto"/>
        <w:jc w:val="both"/>
        <w:rPr>
          <w:rFonts w:ascii="Segoe UI" w:hAnsi="Segoe UI" w:cs="Segoe UI"/>
          <w:b/>
          <w:bCs/>
          <w:lang w:val="it-IT"/>
        </w:rPr>
      </w:pPr>
      <w:r w:rsidRPr="00751F43">
        <w:rPr>
          <w:rFonts w:ascii="Segoe UI" w:hAnsi="Segoe UI" w:cs="Segoe UI"/>
          <w:b/>
          <w:bCs/>
          <w:lang w:val="it-IT"/>
        </w:rPr>
        <w:t>Dirigente Area 4</w:t>
      </w:r>
    </w:p>
    <w:tbl>
      <w:tblPr>
        <w:tblStyle w:val="Grigliatabella"/>
        <w:tblW w:w="6941" w:type="dxa"/>
        <w:tblLook w:val="04A0" w:firstRow="1" w:lastRow="0" w:firstColumn="1" w:lastColumn="0" w:noHBand="0" w:noVBand="1"/>
      </w:tblPr>
      <w:tblGrid>
        <w:gridCol w:w="5665"/>
        <w:gridCol w:w="1276"/>
      </w:tblGrid>
      <w:tr w:rsidR="007424C6" w:rsidRPr="007424C6" w14:paraId="48457922" w14:textId="77777777" w:rsidTr="006A5DDA">
        <w:tc>
          <w:tcPr>
            <w:tcW w:w="5665" w:type="dxa"/>
            <w:shd w:val="clear" w:color="auto" w:fill="F2F2F2" w:themeFill="background1" w:themeFillShade="F2"/>
            <w:vAlign w:val="center"/>
          </w:tcPr>
          <w:p w14:paraId="54FC4AA6" w14:textId="77777777" w:rsidR="007424C6" w:rsidRPr="007424C6" w:rsidRDefault="007424C6" w:rsidP="006A5DDA">
            <w:pPr>
              <w:widowControl/>
              <w:jc w:val="center"/>
              <w:rPr>
                <w:rFonts w:ascii="Segoe UI" w:hAnsi="Segoe UI" w:cs="Segoe UI"/>
                <w:sz w:val="16"/>
                <w:szCs w:val="16"/>
                <w:lang w:val="it-IT"/>
              </w:rPr>
            </w:pPr>
            <w:r w:rsidRPr="007424C6">
              <w:rPr>
                <w:rFonts w:ascii="Segoe UI" w:hAnsi="Segoe UI" w:cs="Segoe UI"/>
                <w:sz w:val="16"/>
                <w:szCs w:val="16"/>
                <w:lang w:val="it-IT"/>
              </w:rPr>
              <w:t>Descrizione</w:t>
            </w:r>
          </w:p>
        </w:tc>
        <w:tc>
          <w:tcPr>
            <w:tcW w:w="1276" w:type="dxa"/>
            <w:shd w:val="clear" w:color="auto" w:fill="F2F2F2" w:themeFill="background1" w:themeFillShade="F2"/>
            <w:vAlign w:val="center"/>
          </w:tcPr>
          <w:p w14:paraId="6DC8B7F1" w14:textId="77777777" w:rsidR="007424C6" w:rsidRPr="007424C6" w:rsidRDefault="007424C6" w:rsidP="006A5DDA">
            <w:pPr>
              <w:widowControl/>
              <w:jc w:val="center"/>
              <w:rPr>
                <w:rFonts w:ascii="Segoe UI" w:eastAsia="Times New Roman" w:hAnsi="Segoe UI" w:cs="Segoe UI"/>
                <w:color w:val="000000"/>
                <w:sz w:val="16"/>
                <w:szCs w:val="16"/>
                <w:lang w:eastAsia="it-IT"/>
              </w:rPr>
            </w:pPr>
            <w:r w:rsidRPr="007424C6">
              <w:rPr>
                <w:rFonts w:ascii="Segoe UI" w:hAnsi="Segoe UI" w:cs="Segoe UI"/>
                <w:sz w:val="16"/>
                <w:szCs w:val="16"/>
                <w:lang w:val="it-IT"/>
              </w:rPr>
              <w:t>misure rilevate al 31/12/2024</w:t>
            </w:r>
          </w:p>
        </w:tc>
      </w:tr>
      <w:tr w:rsidR="007424C6" w:rsidRPr="007424C6" w14:paraId="106D33B2" w14:textId="77777777" w:rsidTr="006A5DDA">
        <w:trPr>
          <w:trHeight w:val="426"/>
        </w:trPr>
        <w:tc>
          <w:tcPr>
            <w:tcW w:w="5665" w:type="dxa"/>
            <w:vAlign w:val="center"/>
          </w:tcPr>
          <w:p w14:paraId="2C44EC70" w14:textId="77777777" w:rsidR="007424C6" w:rsidRPr="003D76C2" w:rsidRDefault="007424C6" w:rsidP="006A5DDA">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Servizi/uffici aventi T.M.U. con target raggiunto</w:t>
            </w:r>
          </w:p>
        </w:tc>
        <w:tc>
          <w:tcPr>
            <w:tcW w:w="1276" w:type="dxa"/>
            <w:vAlign w:val="center"/>
          </w:tcPr>
          <w:p w14:paraId="6B2F4B6B" w14:textId="77777777" w:rsidR="007424C6" w:rsidRPr="007424C6" w:rsidRDefault="007424C6" w:rsidP="006A5DDA">
            <w:pPr>
              <w:widowControl/>
              <w:jc w:val="right"/>
              <w:rPr>
                <w:rFonts w:ascii="Segoe UI" w:eastAsia="Times New Roman" w:hAnsi="Segoe UI" w:cs="Segoe UI"/>
                <w:color w:val="000000"/>
                <w:sz w:val="16"/>
                <w:szCs w:val="16"/>
                <w:lang w:eastAsia="it-IT"/>
              </w:rPr>
            </w:pPr>
            <w:r w:rsidRPr="007424C6">
              <w:rPr>
                <w:rFonts w:ascii="Segoe UI" w:eastAsia="Times New Roman" w:hAnsi="Segoe UI" w:cs="Segoe UI"/>
                <w:color w:val="000000"/>
                <w:sz w:val="16"/>
                <w:szCs w:val="16"/>
                <w:lang w:eastAsia="it-IT"/>
              </w:rPr>
              <w:t xml:space="preserve">N. </w:t>
            </w:r>
            <w:r>
              <w:rPr>
                <w:rFonts w:ascii="Segoe UI" w:eastAsia="Times New Roman" w:hAnsi="Segoe UI" w:cs="Segoe UI"/>
                <w:color w:val="000000"/>
                <w:sz w:val="16"/>
                <w:szCs w:val="16"/>
                <w:lang w:eastAsia="it-IT"/>
              </w:rPr>
              <w:t>7</w:t>
            </w:r>
          </w:p>
        </w:tc>
      </w:tr>
      <w:tr w:rsidR="007424C6" w:rsidRPr="007424C6" w14:paraId="4178AEB6" w14:textId="77777777" w:rsidTr="006A5DDA">
        <w:trPr>
          <w:trHeight w:val="426"/>
        </w:trPr>
        <w:tc>
          <w:tcPr>
            <w:tcW w:w="5665" w:type="dxa"/>
            <w:vAlign w:val="center"/>
          </w:tcPr>
          <w:p w14:paraId="4864F5D3" w14:textId="77777777" w:rsidR="007424C6" w:rsidRPr="003D76C2" w:rsidRDefault="007424C6" w:rsidP="006A5DDA">
            <w:pPr>
              <w:widowControl/>
              <w:rPr>
                <w:rFonts w:ascii="Segoe UI" w:eastAsia="Times New Roman" w:hAnsi="Segoe UI" w:cs="Segoe UI"/>
                <w:color w:val="000000"/>
                <w:sz w:val="16"/>
                <w:szCs w:val="16"/>
                <w:lang w:val="it-IT" w:eastAsia="it-IT"/>
              </w:rPr>
            </w:pPr>
            <w:r w:rsidRPr="007424C6">
              <w:rPr>
                <w:rFonts w:ascii="Segoe UI" w:hAnsi="Segoe UI" w:cs="Segoe UI"/>
                <w:sz w:val="16"/>
                <w:szCs w:val="16"/>
                <w:lang w:val="it-IT"/>
              </w:rPr>
              <w:t>Servizi/uffici aventi T.M.U. con target parzialmente raggiunto</w:t>
            </w:r>
          </w:p>
        </w:tc>
        <w:tc>
          <w:tcPr>
            <w:tcW w:w="1276" w:type="dxa"/>
            <w:vAlign w:val="center"/>
          </w:tcPr>
          <w:p w14:paraId="64378866" w14:textId="77777777" w:rsidR="007424C6" w:rsidRPr="007424C6" w:rsidRDefault="007424C6" w:rsidP="006A5DDA">
            <w:pPr>
              <w:widowControl/>
              <w:spacing w:after="120" w:line="256" w:lineRule="auto"/>
              <w:jc w:val="right"/>
              <w:rPr>
                <w:rFonts w:ascii="Segoe UI" w:hAnsi="Segoe UI" w:cs="Segoe UI"/>
                <w:sz w:val="16"/>
                <w:szCs w:val="16"/>
                <w:lang w:val="it-IT"/>
              </w:rPr>
            </w:pPr>
            <w:r w:rsidRPr="007424C6">
              <w:rPr>
                <w:rFonts w:ascii="Segoe UI" w:hAnsi="Segoe UI" w:cs="Segoe UI"/>
                <w:sz w:val="16"/>
                <w:szCs w:val="16"/>
                <w:lang w:val="it-IT"/>
              </w:rPr>
              <w:t>N. 0</w:t>
            </w:r>
          </w:p>
        </w:tc>
      </w:tr>
      <w:tr w:rsidR="007424C6" w:rsidRPr="007424C6" w14:paraId="29479AFF" w14:textId="77777777" w:rsidTr="006A5DDA">
        <w:trPr>
          <w:trHeight w:val="426"/>
        </w:trPr>
        <w:tc>
          <w:tcPr>
            <w:tcW w:w="5665" w:type="dxa"/>
            <w:tcBorders>
              <w:bottom w:val="single" w:sz="4" w:space="0" w:color="auto"/>
            </w:tcBorders>
            <w:vAlign w:val="center"/>
          </w:tcPr>
          <w:p w14:paraId="4DD3470C" w14:textId="15A94CD1" w:rsidR="007424C6" w:rsidRPr="003D76C2" w:rsidRDefault="00037375" w:rsidP="00037375">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KPI 1 –  Emanazione bando P.I.D. (si/no)</w:t>
            </w:r>
          </w:p>
        </w:tc>
        <w:tc>
          <w:tcPr>
            <w:tcW w:w="1276" w:type="dxa"/>
            <w:tcBorders>
              <w:bottom w:val="single" w:sz="4" w:space="0" w:color="auto"/>
            </w:tcBorders>
            <w:vAlign w:val="center"/>
          </w:tcPr>
          <w:p w14:paraId="3D596369" w14:textId="77777777" w:rsidR="007424C6" w:rsidRPr="007424C6" w:rsidRDefault="007424C6" w:rsidP="006A5DDA">
            <w:pPr>
              <w:widowControl/>
              <w:jc w:val="right"/>
              <w:rPr>
                <w:rFonts w:ascii="Segoe UI" w:eastAsia="Times New Roman" w:hAnsi="Segoe UI" w:cs="Segoe UI"/>
                <w:color w:val="000000"/>
                <w:sz w:val="16"/>
                <w:szCs w:val="16"/>
                <w:lang w:eastAsia="it-IT"/>
              </w:rPr>
            </w:pPr>
            <w:r>
              <w:rPr>
                <w:rFonts w:ascii="Segoe UI" w:eastAsia="Times New Roman" w:hAnsi="Segoe UI" w:cs="Segoe UI"/>
                <w:color w:val="000000"/>
                <w:sz w:val="16"/>
                <w:szCs w:val="16"/>
                <w:lang w:eastAsia="it-IT"/>
              </w:rPr>
              <w:t>SI</w:t>
            </w:r>
          </w:p>
        </w:tc>
      </w:tr>
      <w:tr w:rsidR="007424C6" w:rsidRPr="007424C6" w14:paraId="772A7270" w14:textId="77777777" w:rsidTr="006A5DDA">
        <w:trPr>
          <w:trHeight w:val="426"/>
        </w:trPr>
        <w:tc>
          <w:tcPr>
            <w:tcW w:w="5665" w:type="dxa"/>
            <w:tcBorders>
              <w:bottom w:val="single" w:sz="4" w:space="0" w:color="auto"/>
            </w:tcBorders>
            <w:vAlign w:val="center"/>
          </w:tcPr>
          <w:p w14:paraId="3B11F909" w14:textId="1342C527" w:rsidR="007424C6" w:rsidRPr="003D76C2" w:rsidRDefault="00037375" w:rsidP="00037375">
            <w:pPr>
              <w:widowControl/>
              <w:rPr>
                <w:rFonts w:ascii="Segoe UI" w:eastAsia="Times New Roman" w:hAnsi="Segoe UI" w:cs="Segoe UI"/>
                <w:color w:val="000000"/>
                <w:sz w:val="16"/>
                <w:szCs w:val="16"/>
                <w:lang w:val="it-IT" w:eastAsia="it-IT"/>
              </w:rPr>
            </w:pPr>
            <w:r w:rsidRPr="003D76C2">
              <w:rPr>
                <w:rFonts w:ascii="Segoe UI" w:eastAsia="Times New Roman" w:hAnsi="Segoe UI" w:cs="Segoe UI"/>
                <w:color w:val="000000"/>
                <w:sz w:val="16"/>
                <w:szCs w:val="16"/>
                <w:lang w:val="it-IT" w:eastAsia="it-IT"/>
              </w:rPr>
              <w:t>- KPI 2 - Erogare voucher alle imprese – target &gt;= 40</w:t>
            </w:r>
          </w:p>
        </w:tc>
        <w:tc>
          <w:tcPr>
            <w:tcW w:w="1276" w:type="dxa"/>
            <w:tcBorders>
              <w:bottom w:val="single" w:sz="4" w:space="0" w:color="auto"/>
            </w:tcBorders>
            <w:vAlign w:val="center"/>
          </w:tcPr>
          <w:p w14:paraId="3B8BA44A" w14:textId="181466B4" w:rsidR="007424C6" w:rsidRPr="007424C6" w:rsidRDefault="00037375" w:rsidP="006A5DDA">
            <w:pPr>
              <w:widowControl/>
              <w:jc w:val="right"/>
              <w:rPr>
                <w:rFonts w:ascii="Segoe UI" w:eastAsia="Times New Roman" w:hAnsi="Segoe UI" w:cs="Segoe UI"/>
                <w:color w:val="000000"/>
                <w:sz w:val="16"/>
                <w:szCs w:val="16"/>
                <w:lang w:eastAsia="it-IT"/>
              </w:rPr>
            </w:pPr>
            <w:r>
              <w:rPr>
                <w:rFonts w:ascii="Segoe UI" w:eastAsia="Times New Roman" w:hAnsi="Segoe UI" w:cs="Segoe UI"/>
                <w:color w:val="000000"/>
                <w:sz w:val="16"/>
                <w:szCs w:val="16"/>
                <w:lang w:eastAsia="it-IT"/>
              </w:rPr>
              <w:t>50</w:t>
            </w:r>
          </w:p>
        </w:tc>
      </w:tr>
      <w:tr w:rsidR="007424C6" w:rsidRPr="007424C6" w14:paraId="4D76A97B" w14:textId="77777777" w:rsidTr="006A5DDA">
        <w:trPr>
          <w:trHeight w:val="426"/>
        </w:trPr>
        <w:tc>
          <w:tcPr>
            <w:tcW w:w="5665" w:type="dxa"/>
            <w:tcBorders>
              <w:bottom w:val="single" w:sz="4" w:space="0" w:color="auto"/>
            </w:tcBorders>
            <w:vAlign w:val="center"/>
          </w:tcPr>
          <w:p w14:paraId="32751E70" w14:textId="23EB645B" w:rsidR="007424C6" w:rsidRPr="007424C6" w:rsidRDefault="00037375" w:rsidP="006A5DDA">
            <w:pPr>
              <w:widowControl/>
              <w:rPr>
                <w:rFonts w:ascii="Segoe UI" w:hAnsi="Segoe UI" w:cs="Segoe UI"/>
                <w:lang w:val="it-IT"/>
              </w:rPr>
            </w:pPr>
            <w:r w:rsidRPr="003D76C2">
              <w:rPr>
                <w:rFonts w:ascii="Segoe UI" w:eastAsia="Times New Roman" w:hAnsi="Segoe UI" w:cs="Segoe UI"/>
                <w:color w:val="000000"/>
                <w:sz w:val="16"/>
                <w:szCs w:val="16"/>
                <w:lang w:val="it-IT" w:eastAsia="it-IT"/>
              </w:rPr>
              <w:t>- KPI 3 - Anticorruzione - Regolazione e tutela del mercato - rotazione responsabili dei procedimenti amministrativi per il rilascio di autorizzazioni ministeriali ai centri tecnici per il montaggio di cronotachigrafi analogici e digitali della provincia (si/no)</w:t>
            </w:r>
          </w:p>
        </w:tc>
        <w:tc>
          <w:tcPr>
            <w:tcW w:w="1276" w:type="dxa"/>
            <w:tcBorders>
              <w:bottom w:val="single" w:sz="4" w:space="0" w:color="auto"/>
            </w:tcBorders>
            <w:vAlign w:val="center"/>
          </w:tcPr>
          <w:p w14:paraId="521D69F4" w14:textId="77777777" w:rsidR="007424C6" w:rsidRPr="007424C6" w:rsidRDefault="007424C6" w:rsidP="006A5DDA">
            <w:pPr>
              <w:widowControl/>
              <w:jc w:val="right"/>
              <w:rPr>
                <w:rFonts w:ascii="Segoe UI" w:eastAsia="Times New Roman" w:hAnsi="Segoe UI" w:cs="Segoe UI"/>
                <w:color w:val="000000"/>
                <w:sz w:val="16"/>
                <w:szCs w:val="16"/>
                <w:lang w:eastAsia="it-IT"/>
              </w:rPr>
            </w:pPr>
            <w:r w:rsidRPr="007424C6">
              <w:rPr>
                <w:rFonts w:ascii="Segoe UI" w:eastAsia="Times New Roman" w:hAnsi="Segoe UI" w:cs="Segoe UI"/>
                <w:color w:val="000000"/>
                <w:sz w:val="16"/>
                <w:szCs w:val="16"/>
                <w:lang w:eastAsia="it-IT"/>
              </w:rPr>
              <w:t>SI</w:t>
            </w:r>
          </w:p>
        </w:tc>
      </w:tr>
    </w:tbl>
    <w:p w14:paraId="557BF3DA" w14:textId="77777777" w:rsidR="0068164E" w:rsidRPr="00E36F74" w:rsidRDefault="0068164E" w:rsidP="00B263B7">
      <w:pPr>
        <w:jc w:val="both"/>
        <w:rPr>
          <w:rFonts w:ascii="Segoe UI" w:hAnsi="Segoe UI" w:cs="Segoe UI"/>
          <w:lang w:val="it-IT"/>
        </w:rPr>
        <w:sectPr w:rsidR="0068164E" w:rsidRPr="00E36F74" w:rsidSect="0068164E">
          <w:footerReference w:type="default" r:id="rId15"/>
          <w:type w:val="continuous"/>
          <w:pgSz w:w="16840" w:h="11920" w:orient="landscape"/>
          <w:pgMar w:top="958" w:right="1559" w:bottom="958" w:left="743" w:header="0" w:footer="550" w:gutter="0"/>
          <w:cols w:num="2" w:space="720"/>
          <w:docGrid w:linePitch="272"/>
        </w:sectPr>
      </w:pPr>
    </w:p>
    <w:p w14:paraId="53DFEE48" w14:textId="31AD4DED" w:rsidR="00B263B7" w:rsidRPr="00E36F74" w:rsidRDefault="00B263B7" w:rsidP="00B263B7">
      <w:pPr>
        <w:pStyle w:val="Titolo1"/>
        <w:jc w:val="left"/>
      </w:pPr>
      <w:bookmarkStart w:id="13" w:name="_Toc103080955"/>
      <w:bookmarkStart w:id="14" w:name="_Toc199174541"/>
      <w:r w:rsidRPr="00E36F74">
        <w:lastRenderedPageBreak/>
        <w:t xml:space="preserve">5. </w:t>
      </w:r>
      <w:bookmarkEnd w:id="13"/>
      <w:r w:rsidR="00AA3DFD">
        <w:t>PROCESSO DI MISURAZIONE E VALUTAZIONE</w:t>
      </w:r>
      <w:bookmarkEnd w:id="14"/>
    </w:p>
    <w:p w14:paraId="21574B8C" w14:textId="77777777" w:rsidR="005722B8" w:rsidRPr="00E36F74" w:rsidRDefault="005722B8" w:rsidP="00B263B7">
      <w:pPr>
        <w:jc w:val="both"/>
        <w:rPr>
          <w:rFonts w:ascii="Segoe UI" w:hAnsi="Segoe UI" w:cs="Segoe UI"/>
          <w:lang w:val="it-IT"/>
        </w:rPr>
      </w:pPr>
    </w:p>
    <w:p w14:paraId="11A096D5" w14:textId="77777777" w:rsidR="005722B8" w:rsidRPr="00E36F74" w:rsidRDefault="005722B8" w:rsidP="00B263B7">
      <w:pPr>
        <w:jc w:val="both"/>
        <w:rPr>
          <w:rFonts w:ascii="Segoe UI" w:hAnsi="Segoe UI" w:cs="Segoe UI"/>
          <w:lang w:val="it-IT"/>
        </w:rPr>
        <w:sectPr w:rsidR="005722B8" w:rsidRPr="00E36F74" w:rsidSect="005722B8">
          <w:pgSz w:w="16840" w:h="11920" w:orient="landscape"/>
          <w:pgMar w:top="958" w:right="1559" w:bottom="958" w:left="743" w:header="0" w:footer="550" w:gutter="0"/>
          <w:cols w:space="720"/>
          <w:docGrid w:linePitch="272"/>
        </w:sectPr>
      </w:pPr>
    </w:p>
    <w:p w14:paraId="1E122108" w14:textId="7362826C" w:rsidR="00037375" w:rsidRPr="002C6AD4" w:rsidRDefault="00037375" w:rsidP="00751F43">
      <w:pPr>
        <w:autoSpaceDE w:val="0"/>
        <w:autoSpaceDN w:val="0"/>
        <w:adjustRightInd w:val="0"/>
        <w:spacing w:before="60" w:after="60"/>
        <w:rPr>
          <w:rFonts w:ascii="Segoe UI" w:eastAsiaTheme="majorEastAsia" w:hAnsi="Segoe UI" w:cs="Segoe UI"/>
          <w:b/>
          <w:bCs/>
          <w:color w:val="0070C0"/>
          <w:sz w:val="18"/>
          <w:szCs w:val="18"/>
          <w:lang w:val="it-IT"/>
        </w:rPr>
      </w:pPr>
      <w:r w:rsidRPr="002C6AD4">
        <w:rPr>
          <w:rFonts w:ascii="Segoe UI" w:eastAsiaTheme="majorEastAsia" w:hAnsi="Segoe UI" w:cs="Segoe UI"/>
          <w:b/>
          <w:bCs/>
          <w:color w:val="0070C0"/>
          <w:sz w:val="18"/>
          <w:szCs w:val="18"/>
          <w:lang w:val="it-IT"/>
        </w:rPr>
        <w:t>MONITORAGGO INTERMEDIO E AGGIORNAMENTO DELLA PIANIFICAZIONE DELLA PERFORMANCE</w:t>
      </w:r>
    </w:p>
    <w:p w14:paraId="58FA08C2" w14:textId="1AC43CC9" w:rsid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sidRPr="00037375">
        <w:rPr>
          <w:rFonts w:ascii="Segoe UI" w:eastAsiaTheme="majorEastAsia" w:hAnsi="Segoe UI" w:cs="Segoe UI"/>
          <w:color w:val="000000" w:themeColor="text1"/>
          <w:szCs w:val="20"/>
          <w:lang w:val="it-IT"/>
        </w:rPr>
        <w:t>In coerenza con le previsioni normative</w:t>
      </w:r>
      <w:r>
        <w:rPr>
          <w:rFonts w:ascii="Segoe UI" w:eastAsiaTheme="majorEastAsia" w:hAnsi="Segoe UI" w:cs="Segoe UI"/>
          <w:color w:val="000000" w:themeColor="text1"/>
          <w:szCs w:val="20"/>
          <w:lang w:val="it-IT"/>
        </w:rPr>
        <w:t xml:space="preserve">, </w:t>
      </w:r>
      <w:r w:rsidRPr="00037375">
        <w:rPr>
          <w:rFonts w:ascii="Segoe UI" w:eastAsiaTheme="majorEastAsia" w:hAnsi="Segoe UI" w:cs="Segoe UI"/>
          <w:color w:val="000000" w:themeColor="text1"/>
          <w:szCs w:val="20"/>
          <w:lang w:val="it-IT"/>
        </w:rPr>
        <w:t xml:space="preserve">il SMVP approvato con delibera di Giunta n. </w:t>
      </w:r>
      <w:r w:rsidR="00FD3C6D">
        <w:rPr>
          <w:rFonts w:ascii="Segoe UI" w:eastAsiaTheme="majorEastAsia" w:hAnsi="Segoe UI" w:cs="Segoe UI"/>
          <w:color w:val="000000" w:themeColor="text1"/>
          <w:szCs w:val="20"/>
          <w:lang w:val="it-IT"/>
        </w:rPr>
        <w:t xml:space="preserve"> 10</w:t>
      </w:r>
      <w:r w:rsidRPr="00037375">
        <w:rPr>
          <w:rFonts w:ascii="Segoe UI" w:eastAsiaTheme="majorEastAsia" w:hAnsi="Segoe UI" w:cs="Segoe UI"/>
          <w:color w:val="000000" w:themeColor="text1"/>
          <w:szCs w:val="20"/>
          <w:lang w:val="it-IT"/>
        </w:rPr>
        <w:t xml:space="preserve"> del </w:t>
      </w:r>
      <w:r w:rsidR="00FD3C6D">
        <w:rPr>
          <w:rFonts w:ascii="Segoe UI" w:eastAsiaTheme="majorEastAsia" w:hAnsi="Segoe UI" w:cs="Segoe UI"/>
          <w:color w:val="000000" w:themeColor="text1"/>
          <w:szCs w:val="20"/>
          <w:lang w:val="it-IT"/>
        </w:rPr>
        <w:t xml:space="preserve">31 gennaio </w:t>
      </w:r>
      <w:r w:rsidR="00FD3C6D" w:rsidRPr="00FD3C6D">
        <w:rPr>
          <w:rFonts w:ascii="Segoe UI" w:eastAsiaTheme="majorEastAsia" w:hAnsi="Segoe UI" w:cs="Segoe UI"/>
          <w:color w:val="000000" w:themeColor="text1"/>
          <w:szCs w:val="20"/>
          <w:lang w:val="it-IT"/>
        </w:rPr>
        <w:t>2024</w:t>
      </w:r>
      <w:r w:rsidRPr="00FD3C6D">
        <w:rPr>
          <w:rFonts w:ascii="Segoe UI" w:eastAsiaTheme="majorEastAsia" w:hAnsi="Segoe UI" w:cs="Segoe UI"/>
          <w:color w:val="000000" w:themeColor="text1"/>
          <w:szCs w:val="20"/>
          <w:lang w:val="it-IT"/>
        </w:rPr>
        <w:t xml:space="preserve"> prevede la realizzazione di </w:t>
      </w:r>
      <w:r w:rsidR="00FD3C6D">
        <w:rPr>
          <w:rFonts w:ascii="Segoe UI" w:eastAsiaTheme="majorEastAsia" w:hAnsi="Segoe UI" w:cs="Segoe UI"/>
          <w:color w:val="000000" w:themeColor="text1"/>
          <w:szCs w:val="20"/>
          <w:lang w:val="it-IT"/>
        </w:rPr>
        <w:t xml:space="preserve">almeno </w:t>
      </w:r>
      <w:r w:rsidRPr="00FD3C6D">
        <w:rPr>
          <w:rFonts w:ascii="Segoe UI" w:eastAsiaTheme="majorEastAsia" w:hAnsi="Segoe UI" w:cs="Segoe UI"/>
          <w:color w:val="000000" w:themeColor="text1"/>
          <w:szCs w:val="20"/>
          <w:lang w:val="it-IT"/>
        </w:rPr>
        <w:t>un monitoraggio intermedio, al fine di verificare lo stato di avanzamento degli obiettivi.</w:t>
      </w:r>
    </w:p>
    <w:p w14:paraId="4E41BE13" w14:textId="41B902ED" w:rsidR="00037375" w:rsidRDefault="00FD3C6D"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Pr>
          <w:rFonts w:ascii="Segoe UI" w:eastAsiaTheme="majorEastAsia" w:hAnsi="Segoe UI" w:cs="Segoe UI"/>
          <w:color w:val="000000" w:themeColor="text1"/>
          <w:szCs w:val="20"/>
          <w:lang w:val="it-IT"/>
        </w:rPr>
        <w:t xml:space="preserve">All’inizio del </w:t>
      </w:r>
      <w:r w:rsidR="00037375" w:rsidRPr="00037375">
        <w:rPr>
          <w:rFonts w:ascii="Segoe UI" w:eastAsiaTheme="majorEastAsia" w:hAnsi="Segoe UI" w:cs="Segoe UI"/>
          <w:color w:val="000000" w:themeColor="text1"/>
          <w:szCs w:val="20"/>
          <w:lang w:val="it-IT"/>
        </w:rPr>
        <w:t xml:space="preserve">mese di </w:t>
      </w:r>
      <w:r>
        <w:rPr>
          <w:rFonts w:ascii="Segoe UI" w:eastAsiaTheme="majorEastAsia" w:hAnsi="Segoe UI" w:cs="Segoe UI"/>
          <w:color w:val="000000" w:themeColor="text1"/>
          <w:szCs w:val="20"/>
          <w:lang w:val="it-IT"/>
        </w:rPr>
        <w:t xml:space="preserve">agosto </w:t>
      </w:r>
      <w:r w:rsidRPr="00FD3C6D">
        <w:rPr>
          <w:rFonts w:ascii="Segoe UI" w:eastAsiaTheme="majorEastAsia" w:hAnsi="Segoe UI" w:cs="Segoe UI"/>
          <w:color w:val="000000" w:themeColor="text1"/>
          <w:szCs w:val="20"/>
          <w:lang w:val="it-IT"/>
        </w:rPr>
        <w:t>2</w:t>
      </w:r>
      <w:r w:rsidR="00037375" w:rsidRPr="00FD3C6D">
        <w:rPr>
          <w:rFonts w:ascii="Segoe UI" w:eastAsiaTheme="majorEastAsia" w:hAnsi="Segoe UI" w:cs="Segoe UI"/>
          <w:color w:val="000000" w:themeColor="text1"/>
          <w:szCs w:val="20"/>
          <w:lang w:val="it-IT"/>
        </w:rPr>
        <w:t>024</w:t>
      </w:r>
      <w:r w:rsidR="00037375" w:rsidRPr="00037375">
        <w:rPr>
          <w:rFonts w:ascii="Segoe UI" w:eastAsiaTheme="majorEastAsia" w:hAnsi="Segoe UI" w:cs="Segoe UI"/>
          <w:color w:val="000000" w:themeColor="text1"/>
          <w:szCs w:val="20"/>
          <w:lang w:val="it-IT"/>
        </w:rPr>
        <w:t xml:space="preserve"> è stato</w:t>
      </w:r>
      <w:r>
        <w:rPr>
          <w:rFonts w:ascii="Segoe UI" w:eastAsiaTheme="majorEastAsia" w:hAnsi="Segoe UI" w:cs="Segoe UI"/>
          <w:color w:val="000000" w:themeColor="text1"/>
          <w:szCs w:val="20"/>
          <w:lang w:val="it-IT"/>
        </w:rPr>
        <w:t xml:space="preserve"> avviato il monitoraggio</w:t>
      </w:r>
      <w:r w:rsidR="00037375" w:rsidRPr="00037375">
        <w:rPr>
          <w:rFonts w:ascii="Segoe UI" w:eastAsiaTheme="majorEastAsia" w:hAnsi="Segoe UI" w:cs="Segoe UI"/>
          <w:color w:val="000000" w:themeColor="text1"/>
          <w:szCs w:val="20"/>
          <w:lang w:val="it-IT"/>
        </w:rPr>
        <w:t xml:space="preserve"> </w:t>
      </w:r>
      <w:r>
        <w:rPr>
          <w:rFonts w:ascii="Segoe UI" w:eastAsiaTheme="majorEastAsia" w:hAnsi="Segoe UI" w:cs="Segoe UI"/>
          <w:color w:val="000000" w:themeColor="text1"/>
          <w:szCs w:val="20"/>
          <w:lang w:val="it-IT"/>
        </w:rPr>
        <w:t xml:space="preserve">intermedio, </w:t>
      </w:r>
      <w:r w:rsidR="00037375" w:rsidRPr="00037375">
        <w:rPr>
          <w:rFonts w:ascii="Segoe UI" w:eastAsiaTheme="majorEastAsia" w:hAnsi="Segoe UI" w:cs="Segoe UI"/>
          <w:color w:val="000000" w:themeColor="text1"/>
          <w:szCs w:val="20"/>
          <w:lang w:val="it-IT"/>
        </w:rPr>
        <w:t>con il coordinamento dell’Ufficio C</w:t>
      </w:r>
      <w:r>
        <w:rPr>
          <w:rFonts w:ascii="Segoe UI" w:eastAsiaTheme="majorEastAsia" w:hAnsi="Segoe UI" w:cs="Segoe UI"/>
          <w:color w:val="000000" w:themeColor="text1"/>
          <w:szCs w:val="20"/>
          <w:lang w:val="it-IT"/>
        </w:rPr>
        <w:t>iclo della performance</w:t>
      </w:r>
      <w:r w:rsidR="00037375" w:rsidRPr="00037375">
        <w:rPr>
          <w:rFonts w:ascii="Segoe UI" w:eastAsiaTheme="majorEastAsia" w:hAnsi="Segoe UI" w:cs="Segoe UI"/>
          <w:color w:val="000000" w:themeColor="text1"/>
          <w:szCs w:val="20"/>
          <w:lang w:val="it-IT"/>
        </w:rPr>
        <w:t>,</w:t>
      </w:r>
      <w:r w:rsidR="00037375">
        <w:rPr>
          <w:rFonts w:ascii="Segoe UI" w:eastAsiaTheme="majorEastAsia" w:hAnsi="Segoe UI" w:cs="Segoe UI"/>
          <w:color w:val="000000" w:themeColor="text1"/>
          <w:szCs w:val="20"/>
          <w:lang w:val="it-IT"/>
        </w:rPr>
        <w:t xml:space="preserve"> che ha curato la raccolta delle misure elementari dalle </w:t>
      </w:r>
      <w:r w:rsidR="00037375" w:rsidRPr="00037375">
        <w:rPr>
          <w:rFonts w:ascii="Segoe UI" w:eastAsiaTheme="majorEastAsia" w:hAnsi="Segoe UI" w:cs="Segoe UI"/>
          <w:color w:val="000000" w:themeColor="text1"/>
          <w:szCs w:val="20"/>
          <w:lang w:val="it-IT"/>
        </w:rPr>
        <w:t>diverse unità organizzative</w:t>
      </w:r>
      <w:r w:rsidR="00037375">
        <w:rPr>
          <w:rFonts w:ascii="Segoe UI" w:eastAsiaTheme="majorEastAsia" w:hAnsi="Segoe UI" w:cs="Segoe UI"/>
          <w:color w:val="000000" w:themeColor="text1"/>
          <w:szCs w:val="20"/>
          <w:lang w:val="it-IT"/>
        </w:rPr>
        <w:t xml:space="preserve"> e ha provveduto all’elaborazione degli indicatori (avvalendosi come supporto dell’applicativo «Integra») al fine di </w:t>
      </w:r>
      <w:r w:rsidR="00037375" w:rsidRPr="00037375">
        <w:rPr>
          <w:rFonts w:ascii="Segoe UI" w:eastAsiaTheme="majorEastAsia" w:hAnsi="Segoe UI" w:cs="Segoe UI"/>
          <w:color w:val="000000" w:themeColor="text1"/>
          <w:szCs w:val="20"/>
          <w:lang w:val="it-IT"/>
        </w:rPr>
        <w:t>predispo</w:t>
      </w:r>
      <w:r w:rsidR="00037375">
        <w:rPr>
          <w:rFonts w:ascii="Segoe UI" w:eastAsiaTheme="majorEastAsia" w:hAnsi="Segoe UI" w:cs="Segoe UI"/>
          <w:color w:val="000000" w:themeColor="text1"/>
          <w:szCs w:val="20"/>
          <w:lang w:val="it-IT"/>
        </w:rPr>
        <w:t>rre</w:t>
      </w:r>
      <w:r w:rsidR="00037375" w:rsidRPr="00037375">
        <w:rPr>
          <w:rFonts w:ascii="Segoe UI" w:eastAsiaTheme="majorEastAsia" w:hAnsi="Segoe UI" w:cs="Segoe UI"/>
          <w:color w:val="000000" w:themeColor="text1"/>
          <w:szCs w:val="20"/>
          <w:lang w:val="it-IT"/>
        </w:rPr>
        <w:t xml:space="preserve"> dei </w:t>
      </w:r>
      <w:r w:rsidR="00037375">
        <w:rPr>
          <w:rFonts w:ascii="Segoe UI" w:eastAsiaTheme="majorEastAsia" w:hAnsi="Segoe UI" w:cs="Segoe UI"/>
          <w:color w:val="000000" w:themeColor="text1"/>
          <w:szCs w:val="20"/>
          <w:lang w:val="it-IT"/>
        </w:rPr>
        <w:t>R</w:t>
      </w:r>
      <w:r w:rsidR="00037375" w:rsidRPr="00037375">
        <w:rPr>
          <w:rFonts w:ascii="Segoe UI" w:eastAsiaTheme="majorEastAsia" w:hAnsi="Segoe UI" w:cs="Segoe UI"/>
          <w:color w:val="000000" w:themeColor="text1"/>
          <w:szCs w:val="20"/>
          <w:lang w:val="it-IT"/>
        </w:rPr>
        <w:t>eport di periodo</w:t>
      </w:r>
      <w:r w:rsidR="00037375">
        <w:rPr>
          <w:rFonts w:ascii="Segoe UI" w:eastAsiaTheme="majorEastAsia" w:hAnsi="Segoe UI" w:cs="Segoe UI"/>
          <w:color w:val="000000" w:themeColor="text1"/>
          <w:szCs w:val="20"/>
          <w:lang w:val="it-IT"/>
        </w:rPr>
        <w:t>.</w:t>
      </w:r>
    </w:p>
    <w:p w14:paraId="6F97B678" w14:textId="000DCE53" w:rsidR="00037375" w:rsidRP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sidRPr="00037375">
        <w:rPr>
          <w:rFonts w:ascii="Segoe UI" w:eastAsiaTheme="majorEastAsia" w:hAnsi="Segoe UI" w:cs="Segoe UI"/>
          <w:color w:val="000000" w:themeColor="text1"/>
          <w:szCs w:val="20"/>
          <w:lang w:val="it-IT"/>
        </w:rPr>
        <w:t xml:space="preserve">L’OIV, dott. </w:t>
      </w:r>
      <w:r>
        <w:rPr>
          <w:rFonts w:ascii="Segoe UI" w:eastAsiaTheme="majorEastAsia" w:hAnsi="Segoe UI" w:cs="Segoe UI"/>
          <w:color w:val="000000" w:themeColor="text1"/>
          <w:szCs w:val="20"/>
          <w:lang w:val="it-IT"/>
        </w:rPr>
        <w:t>Franco Crispi</w:t>
      </w:r>
      <w:r w:rsidRPr="00037375">
        <w:rPr>
          <w:rFonts w:ascii="Segoe UI" w:eastAsiaTheme="majorEastAsia" w:hAnsi="Segoe UI" w:cs="Segoe UI"/>
          <w:color w:val="000000" w:themeColor="text1"/>
          <w:szCs w:val="20"/>
          <w:lang w:val="it-IT"/>
        </w:rPr>
        <w:t>,</w:t>
      </w:r>
      <w:r>
        <w:rPr>
          <w:rFonts w:ascii="Segoe UI" w:eastAsiaTheme="majorEastAsia" w:hAnsi="Segoe UI" w:cs="Segoe UI"/>
          <w:color w:val="000000" w:themeColor="text1"/>
          <w:szCs w:val="20"/>
          <w:lang w:val="it-IT"/>
        </w:rPr>
        <w:t xml:space="preserve"> </w:t>
      </w:r>
      <w:r w:rsidRPr="00037375">
        <w:rPr>
          <w:rFonts w:ascii="Segoe UI" w:eastAsiaTheme="majorEastAsia" w:hAnsi="Segoe UI" w:cs="Segoe UI"/>
          <w:color w:val="000000" w:themeColor="text1"/>
          <w:szCs w:val="20"/>
          <w:lang w:val="it-IT"/>
        </w:rPr>
        <w:t>ha</w:t>
      </w:r>
      <w:r w:rsidR="002C6AD4">
        <w:rPr>
          <w:rFonts w:ascii="Segoe UI" w:eastAsiaTheme="majorEastAsia" w:hAnsi="Segoe UI" w:cs="Segoe UI"/>
          <w:color w:val="000000" w:themeColor="text1"/>
          <w:szCs w:val="20"/>
          <w:lang w:val="it-IT"/>
        </w:rPr>
        <w:t xml:space="preserve"> condiviso e</w:t>
      </w:r>
      <w:r w:rsidRPr="00037375">
        <w:rPr>
          <w:rFonts w:ascii="Segoe UI" w:eastAsiaTheme="majorEastAsia" w:hAnsi="Segoe UI" w:cs="Segoe UI"/>
          <w:color w:val="000000" w:themeColor="text1"/>
          <w:szCs w:val="20"/>
          <w:lang w:val="it-IT"/>
        </w:rPr>
        <w:t xml:space="preserve"> analizzato nel merito le risultanze dei Report elaborati, formalizzando il quadro riepilogativo dei risultati conseguiti in relazione ai livelli di performance programmati</w:t>
      </w:r>
      <w:r w:rsidR="002C6AD4">
        <w:rPr>
          <w:rFonts w:ascii="Segoe UI" w:eastAsiaTheme="majorEastAsia" w:hAnsi="Segoe UI" w:cs="Segoe UI"/>
          <w:color w:val="000000" w:themeColor="text1"/>
          <w:szCs w:val="20"/>
          <w:lang w:val="it-IT"/>
        </w:rPr>
        <w:t xml:space="preserve"> (target) e avviando </w:t>
      </w:r>
      <w:r w:rsidRPr="00037375">
        <w:rPr>
          <w:rFonts w:ascii="Segoe UI" w:eastAsiaTheme="majorEastAsia" w:hAnsi="Segoe UI" w:cs="Segoe UI"/>
          <w:color w:val="000000" w:themeColor="text1"/>
          <w:szCs w:val="20"/>
          <w:lang w:val="it-IT"/>
        </w:rPr>
        <w:t>i necessari approfondimenti</w:t>
      </w:r>
      <w:r w:rsidR="002C6AD4">
        <w:rPr>
          <w:rFonts w:ascii="Segoe UI" w:eastAsiaTheme="majorEastAsia" w:hAnsi="Segoe UI" w:cs="Segoe UI"/>
          <w:color w:val="000000" w:themeColor="text1"/>
          <w:szCs w:val="20"/>
          <w:lang w:val="it-IT"/>
        </w:rPr>
        <w:t>, laddove necessari,</w:t>
      </w:r>
      <w:r w:rsidRPr="00037375">
        <w:rPr>
          <w:rFonts w:ascii="Segoe UI" w:eastAsiaTheme="majorEastAsia" w:hAnsi="Segoe UI" w:cs="Segoe UI"/>
          <w:color w:val="000000" w:themeColor="text1"/>
          <w:szCs w:val="20"/>
          <w:lang w:val="it-IT"/>
        </w:rPr>
        <w:t xml:space="preserve"> con la Struttura </w:t>
      </w:r>
      <w:r w:rsidR="002C6AD4" w:rsidRPr="00037375">
        <w:rPr>
          <w:rFonts w:ascii="Segoe UI" w:eastAsiaTheme="majorEastAsia" w:hAnsi="Segoe UI" w:cs="Segoe UI"/>
          <w:color w:val="000000" w:themeColor="text1"/>
          <w:szCs w:val="20"/>
          <w:lang w:val="it-IT"/>
        </w:rPr>
        <w:t xml:space="preserve">tecnica di supporto </w:t>
      </w:r>
      <w:r w:rsidRPr="00037375">
        <w:rPr>
          <w:rFonts w:ascii="Segoe UI" w:eastAsiaTheme="majorEastAsia" w:hAnsi="Segoe UI" w:cs="Segoe UI"/>
          <w:color w:val="000000" w:themeColor="text1"/>
          <w:szCs w:val="20"/>
          <w:lang w:val="it-IT"/>
        </w:rPr>
        <w:t>e con i dirigenti dell’</w:t>
      </w:r>
      <w:r w:rsidR="002C6AD4">
        <w:rPr>
          <w:rFonts w:ascii="Segoe UI" w:eastAsiaTheme="majorEastAsia" w:hAnsi="Segoe UI" w:cs="Segoe UI"/>
          <w:color w:val="000000" w:themeColor="text1"/>
          <w:szCs w:val="20"/>
          <w:lang w:val="it-IT"/>
        </w:rPr>
        <w:t>e</w:t>
      </w:r>
      <w:r w:rsidRPr="00037375">
        <w:rPr>
          <w:rFonts w:ascii="Segoe UI" w:eastAsiaTheme="majorEastAsia" w:hAnsi="Segoe UI" w:cs="Segoe UI"/>
          <w:color w:val="000000" w:themeColor="text1"/>
          <w:szCs w:val="20"/>
          <w:lang w:val="it-IT"/>
        </w:rPr>
        <w:t>nte.</w:t>
      </w:r>
    </w:p>
    <w:p w14:paraId="610D2C57" w14:textId="6B07C227" w:rsidR="002C6AD4"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sidRPr="00037375">
        <w:rPr>
          <w:rFonts w:ascii="Segoe UI" w:eastAsiaTheme="majorEastAsia" w:hAnsi="Segoe UI" w:cs="Segoe UI"/>
          <w:color w:val="000000" w:themeColor="text1"/>
          <w:szCs w:val="20"/>
          <w:lang w:val="it-IT"/>
        </w:rPr>
        <w:t xml:space="preserve">Le analisi sono confluite nel Verbale sugli esiti del monitoraggio intermedio delle performance 2024, formalizzato dal dott. </w:t>
      </w:r>
      <w:r w:rsidR="002C6AD4">
        <w:rPr>
          <w:rFonts w:ascii="Segoe UI" w:eastAsiaTheme="majorEastAsia" w:hAnsi="Segoe UI" w:cs="Segoe UI"/>
          <w:color w:val="000000" w:themeColor="text1"/>
          <w:szCs w:val="20"/>
          <w:lang w:val="it-IT"/>
        </w:rPr>
        <w:t>Crispi</w:t>
      </w:r>
      <w:r w:rsidRPr="00037375">
        <w:rPr>
          <w:rFonts w:ascii="Segoe UI" w:eastAsiaTheme="majorEastAsia" w:hAnsi="Segoe UI" w:cs="Segoe UI"/>
          <w:color w:val="000000" w:themeColor="text1"/>
          <w:szCs w:val="20"/>
          <w:lang w:val="it-IT"/>
        </w:rPr>
        <w:t xml:space="preserve"> in </w:t>
      </w:r>
      <w:r w:rsidRPr="00FD3C6D">
        <w:rPr>
          <w:rFonts w:ascii="Segoe UI" w:eastAsiaTheme="majorEastAsia" w:hAnsi="Segoe UI" w:cs="Segoe UI"/>
          <w:color w:val="000000" w:themeColor="text1"/>
          <w:szCs w:val="20"/>
          <w:lang w:val="it-IT"/>
        </w:rPr>
        <w:t xml:space="preserve">data </w:t>
      </w:r>
      <w:r w:rsidR="00FD3C6D" w:rsidRPr="00FD3C6D">
        <w:rPr>
          <w:rFonts w:ascii="Segoe UI" w:eastAsiaTheme="majorEastAsia" w:hAnsi="Segoe UI" w:cs="Segoe UI"/>
          <w:color w:val="000000" w:themeColor="text1"/>
          <w:szCs w:val="20"/>
          <w:lang w:val="it-IT"/>
        </w:rPr>
        <w:t>30</w:t>
      </w:r>
      <w:r w:rsidR="002C6AD4" w:rsidRPr="00FD3C6D">
        <w:rPr>
          <w:rFonts w:ascii="Segoe UI" w:eastAsiaTheme="majorEastAsia" w:hAnsi="Segoe UI" w:cs="Segoe UI"/>
          <w:color w:val="000000" w:themeColor="text1"/>
          <w:szCs w:val="20"/>
          <w:lang w:val="it-IT"/>
        </w:rPr>
        <w:t xml:space="preserve"> </w:t>
      </w:r>
      <w:r w:rsidR="00FD3C6D" w:rsidRPr="00FD3C6D">
        <w:rPr>
          <w:rFonts w:ascii="Segoe UI" w:eastAsiaTheme="majorEastAsia" w:hAnsi="Segoe UI" w:cs="Segoe UI"/>
          <w:color w:val="000000" w:themeColor="text1"/>
          <w:szCs w:val="20"/>
          <w:lang w:val="it-IT"/>
        </w:rPr>
        <w:t>settembre</w:t>
      </w:r>
      <w:r w:rsidR="002C6AD4" w:rsidRPr="00FD3C6D">
        <w:rPr>
          <w:rFonts w:ascii="Segoe UI" w:eastAsiaTheme="majorEastAsia" w:hAnsi="Segoe UI" w:cs="Segoe UI"/>
          <w:color w:val="000000" w:themeColor="text1"/>
          <w:szCs w:val="20"/>
          <w:lang w:val="it-IT"/>
        </w:rPr>
        <w:t xml:space="preserve"> </w:t>
      </w:r>
      <w:r w:rsidR="00FD3C6D" w:rsidRPr="00FD3C6D">
        <w:rPr>
          <w:rFonts w:ascii="Segoe UI" w:eastAsiaTheme="majorEastAsia" w:hAnsi="Segoe UI" w:cs="Segoe UI"/>
          <w:color w:val="000000" w:themeColor="text1"/>
          <w:szCs w:val="20"/>
          <w:lang w:val="it-IT"/>
        </w:rPr>
        <w:t>2024</w:t>
      </w:r>
      <w:r w:rsidR="002C6AD4" w:rsidRPr="00FD3C6D">
        <w:rPr>
          <w:rFonts w:ascii="Segoe UI" w:eastAsiaTheme="majorEastAsia" w:hAnsi="Segoe UI" w:cs="Segoe UI"/>
          <w:color w:val="000000" w:themeColor="text1"/>
          <w:szCs w:val="20"/>
          <w:lang w:val="it-IT"/>
        </w:rPr>
        <w:t>.</w:t>
      </w:r>
    </w:p>
    <w:p w14:paraId="57640C06" w14:textId="3B9B91B8" w:rsidR="00037375" w:rsidRPr="00C352EA" w:rsidRDefault="00037375" w:rsidP="00C352EA">
      <w:pPr>
        <w:autoSpaceDE w:val="0"/>
        <w:autoSpaceDN w:val="0"/>
        <w:adjustRightInd w:val="0"/>
        <w:spacing w:before="60" w:after="60"/>
        <w:jc w:val="both"/>
        <w:rPr>
          <w:rFonts w:ascii="Segoe UI" w:eastAsiaTheme="majorEastAsia" w:hAnsi="Segoe UI" w:cs="Segoe UI"/>
          <w:color w:val="000000" w:themeColor="text1"/>
          <w:szCs w:val="20"/>
          <w:lang w:val="it-IT"/>
        </w:rPr>
      </w:pPr>
      <w:r w:rsidRPr="00037375">
        <w:rPr>
          <w:rFonts w:ascii="Segoe UI" w:eastAsiaTheme="majorEastAsia" w:hAnsi="Segoe UI" w:cs="Segoe UI"/>
          <w:color w:val="000000" w:themeColor="text1"/>
          <w:szCs w:val="20"/>
          <w:lang w:val="it-IT"/>
        </w:rPr>
        <w:t xml:space="preserve">La Giunta camerale, </w:t>
      </w:r>
      <w:r w:rsidR="00C352EA" w:rsidRPr="00C352EA">
        <w:rPr>
          <w:rFonts w:ascii="Segoe UI" w:eastAsiaTheme="majorEastAsia" w:hAnsi="Segoe UI" w:cs="Segoe UI"/>
          <w:color w:val="000000" w:themeColor="text1"/>
          <w:szCs w:val="20"/>
          <w:lang w:val="it-IT"/>
        </w:rPr>
        <w:t>in assenza di criticità rilevabili dagli esiti del monitoraggio intermedio delle performance</w:t>
      </w:r>
      <w:r w:rsidR="00C352EA">
        <w:rPr>
          <w:rFonts w:ascii="Segoe UI" w:eastAsiaTheme="majorEastAsia" w:hAnsi="Segoe UI" w:cs="Segoe UI"/>
          <w:color w:val="000000" w:themeColor="text1"/>
          <w:szCs w:val="20"/>
          <w:lang w:val="it-IT"/>
        </w:rPr>
        <w:t>,</w:t>
      </w:r>
      <w:r w:rsidR="00C352EA" w:rsidRPr="00C352EA">
        <w:rPr>
          <w:rFonts w:ascii="Segoe UI" w:eastAsiaTheme="majorEastAsia" w:hAnsi="Segoe UI" w:cs="Segoe UI"/>
          <w:color w:val="000000" w:themeColor="text1"/>
          <w:szCs w:val="20"/>
          <w:lang w:val="it-IT"/>
        </w:rPr>
        <w:t xml:space="preserve"> non </w:t>
      </w:r>
      <w:r w:rsidRPr="00C352EA">
        <w:rPr>
          <w:rFonts w:ascii="Segoe UI" w:eastAsiaTheme="majorEastAsia" w:hAnsi="Segoe UI" w:cs="Segoe UI"/>
          <w:color w:val="000000" w:themeColor="text1"/>
          <w:szCs w:val="20"/>
          <w:lang w:val="it-IT"/>
        </w:rPr>
        <w:t xml:space="preserve">ha </w:t>
      </w:r>
      <w:r w:rsidR="00C352EA" w:rsidRPr="00C352EA">
        <w:rPr>
          <w:rFonts w:ascii="Segoe UI" w:eastAsiaTheme="majorEastAsia" w:hAnsi="Segoe UI" w:cs="Segoe UI"/>
          <w:color w:val="000000" w:themeColor="text1"/>
          <w:szCs w:val="20"/>
          <w:lang w:val="it-IT"/>
        </w:rPr>
        <w:t xml:space="preserve">ritenuto indispensabile </w:t>
      </w:r>
      <w:r w:rsidRPr="00C352EA">
        <w:rPr>
          <w:rFonts w:ascii="Segoe UI" w:eastAsiaTheme="majorEastAsia" w:hAnsi="Segoe UI" w:cs="Segoe UI"/>
          <w:color w:val="000000" w:themeColor="text1"/>
          <w:szCs w:val="20"/>
          <w:lang w:val="it-IT"/>
        </w:rPr>
        <w:t>approva</w:t>
      </w:r>
      <w:r w:rsidR="00C352EA" w:rsidRPr="00C352EA">
        <w:rPr>
          <w:rFonts w:ascii="Segoe UI" w:eastAsiaTheme="majorEastAsia" w:hAnsi="Segoe UI" w:cs="Segoe UI"/>
          <w:color w:val="000000" w:themeColor="text1"/>
          <w:szCs w:val="20"/>
          <w:lang w:val="it-IT"/>
        </w:rPr>
        <w:t>re</w:t>
      </w:r>
      <w:r w:rsidRPr="00C352EA">
        <w:rPr>
          <w:rFonts w:ascii="Segoe UI" w:eastAsiaTheme="majorEastAsia" w:hAnsi="Segoe UI" w:cs="Segoe UI"/>
          <w:color w:val="000000" w:themeColor="text1"/>
          <w:szCs w:val="20"/>
          <w:lang w:val="it-IT"/>
        </w:rPr>
        <w:t xml:space="preserve"> un aggiornamento del PIAO 2024-202</w:t>
      </w:r>
      <w:r w:rsidR="00FD3C6D">
        <w:rPr>
          <w:rFonts w:ascii="Segoe UI" w:eastAsiaTheme="majorEastAsia" w:hAnsi="Segoe UI" w:cs="Segoe UI"/>
          <w:color w:val="000000" w:themeColor="text1"/>
          <w:szCs w:val="20"/>
          <w:lang w:val="it-IT"/>
        </w:rPr>
        <w:t>6</w:t>
      </w:r>
      <w:r w:rsidR="00C352EA" w:rsidRPr="00C352EA">
        <w:rPr>
          <w:rFonts w:ascii="Segoe UI" w:eastAsiaTheme="majorEastAsia" w:hAnsi="Segoe UI" w:cs="Segoe UI"/>
          <w:color w:val="000000" w:themeColor="text1"/>
          <w:szCs w:val="20"/>
          <w:lang w:val="it-IT"/>
        </w:rPr>
        <w:t>.</w:t>
      </w:r>
      <w:r w:rsidR="002C6AD4" w:rsidRPr="00C352EA">
        <w:rPr>
          <w:rFonts w:ascii="Segoe UI" w:eastAsiaTheme="majorEastAsia" w:hAnsi="Segoe UI" w:cs="Segoe UI"/>
          <w:color w:val="000000" w:themeColor="text1"/>
          <w:szCs w:val="20"/>
          <w:lang w:val="it-IT"/>
        </w:rPr>
        <w:t xml:space="preserve"> </w:t>
      </w:r>
    </w:p>
    <w:p w14:paraId="67E75E22" w14:textId="77777777" w:rsid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1AD394E0" w14:textId="77777777" w:rsidR="00C352EA" w:rsidRDefault="00C352EA"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0DE9B1A8" w14:textId="77777777" w:rsidR="00C352EA" w:rsidRDefault="00C352EA"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1CE0C828" w14:textId="77777777" w:rsidR="00C352EA" w:rsidRDefault="00C352EA"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1106BDC7" w14:textId="77777777" w:rsidR="00C352EA" w:rsidRDefault="00C352EA"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51577873" w14:textId="77777777" w:rsidR="002C6AD4" w:rsidRPr="00037375" w:rsidRDefault="002C6AD4"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32132C59" w14:textId="666ED031" w:rsidR="00037375" w:rsidRPr="002C6AD4" w:rsidRDefault="00037375" w:rsidP="00751F43">
      <w:pPr>
        <w:autoSpaceDE w:val="0"/>
        <w:autoSpaceDN w:val="0"/>
        <w:adjustRightInd w:val="0"/>
        <w:spacing w:before="60" w:after="60"/>
        <w:rPr>
          <w:rFonts w:ascii="Segoe UI" w:eastAsiaTheme="majorEastAsia" w:hAnsi="Segoe UI" w:cs="Segoe UI"/>
          <w:b/>
          <w:bCs/>
          <w:color w:val="0070C0"/>
          <w:sz w:val="18"/>
          <w:szCs w:val="18"/>
          <w:lang w:val="it-IT"/>
        </w:rPr>
      </w:pPr>
      <w:r w:rsidRPr="002C6AD4">
        <w:rPr>
          <w:rFonts w:ascii="Segoe UI" w:eastAsiaTheme="majorEastAsia" w:hAnsi="Segoe UI" w:cs="Segoe UI"/>
          <w:b/>
          <w:bCs/>
          <w:color w:val="0070C0"/>
          <w:sz w:val="18"/>
          <w:szCs w:val="18"/>
          <w:lang w:val="it-IT"/>
        </w:rPr>
        <w:t xml:space="preserve">MISURAZIONE FINALE E VALUTAZIONE DEI RISULTATI </w:t>
      </w:r>
    </w:p>
    <w:p w14:paraId="26393D71" w14:textId="1F01C935" w:rsidR="002C6AD4"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sidRPr="00037375">
        <w:rPr>
          <w:rFonts w:ascii="Segoe UI" w:eastAsiaTheme="majorEastAsia" w:hAnsi="Segoe UI" w:cs="Segoe UI"/>
          <w:color w:val="000000" w:themeColor="text1"/>
          <w:szCs w:val="20"/>
          <w:lang w:val="it-IT"/>
        </w:rPr>
        <w:t>La rilevazione finale delle misure</w:t>
      </w:r>
      <w:r w:rsidR="002C6AD4">
        <w:rPr>
          <w:rFonts w:ascii="Segoe UI" w:eastAsiaTheme="majorEastAsia" w:hAnsi="Segoe UI" w:cs="Segoe UI"/>
          <w:color w:val="000000" w:themeColor="text1"/>
          <w:szCs w:val="20"/>
          <w:lang w:val="it-IT"/>
        </w:rPr>
        <w:t xml:space="preserve"> </w:t>
      </w:r>
      <w:r w:rsidRPr="00037375">
        <w:rPr>
          <w:rFonts w:ascii="Segoe UI" w:eastAsiaTheme="majorEastAsia" w:hAnsi="Segoe UI" w:cs="Segoe UI"/>
          <w:color w:val="000000" w:themeColor="text1"/>
          <w:szCs w:val="20"/>
          <w:lang w:val="it-IT"/>
        </w:rPr>
        <w:t xml:space="preserve">è stata </w:t>
      </w:r>
      <w:r w:rsidR="00FD3C6D">
        <w:rPr>
          <w:rFonts w:ascii="Segoe UI" w:eastAsiaTheme="majorEastAsia" w:hAnsi="Segoe UI" w:cs="Segoe UI"/>
          <w:color w:val="000000" w:themeColor="text1"/>
          <w:szCs w:val="20"/>
          <w:lang w:val="it-IT"/>
        </w:rPr>
        <w:t xml:space="preserve">avviata </w:t>
      </w:r>
      <w:r w:rsidR="00C00BB5">
        <w:rPr>
          <w:rFonts w:ascii="Segoe UI" w:eastAsiaTheme="majorEastAsia" w:hAnsi="Segoe UI" w:cs="Segoe UI"/>
          <w:color w:val="000000" w:themeColor="text1"/>
          <w:szCs w:val="20"/>
          <w:lang w:val="it-IT"/>
        </w:rPr>
        <w:t>nel mese di gennaio 2025 e si è conclusa</w:t>
      </w:r>
      <w:r w:rsidRPr="00037375">
        <w:rPr>
          <w:rFonts w:ascii="Segoe UI" w:eastAsiaTheme="majorEastAsia" w:hAnsi="Segoe UI" w:cs="Segoe UI"/>
          <w:color w:val="000000" w:themeColor="text1"/>
          <w:szCs w:val="20"/>
          <w:lang w:val="it-IT"/>
        </w:rPr>
        <w:t xml:space="preserve"> </w:t>
      </w:r>
      <w:r w:rsidR="00FD3C6D">
        <w:rPr>
          <w:rFonts w:ascii="Segoe UI" w:eastAsiaTheme="majorEastAsia" w:hAnsi="Segoe UI" w:cs="Segoe UI"/>
          <w:color w:val="000000" w:themeColor="text1"/>
          <w:szCs w:val="20"/>
          <w:lang w:val="it-IT"/>
        </w:rPr>
        <w:t xml:space="preserve">agli inizi del </w:t>
      </w:r>
      <w:r w:rsidRPr="00037375">
        <w:rPr>
          <w:rFonts w:ascii="Segoe UI" w:eastAsiaTheme="majorEastAsia" w:hAnsi="Segoe UI" w:cs="Segoe UI"/>
          <w:color w:val="000000" w:themeColor="text1"/>
          <w:szCs w:val="20"/>
          <w:lang w:val="it-IT"/>
        </w:rPr>
        <w:t xml:space="preserve">mese di </w:t>
      </w:r>
      <w:r w:rsidR="00FD3C6D">
        <w:rPr>
          <w:rFonts w:ascii="Segoe UI" w:eastAsiaTheme="majorEastAsia" w:hAnsi="Segoe UI" w:cs="Segoe UI"/>
          <w:color w:val="000000" w:themeColor="text1"/>
          <w:szCs w:val="20"/>
          <w:lang w:val="it-IT"/>
        </w:rPr>
        <w:t xml:space="preserve">aprile </w:t>
      </w:r>
      <w:r w:rsidRPr="00037375">
        <w:rPr>
          <w:rFonts w:ascii="Segoe UI" w:eastAsiaTheme="majorEastAsia" w:hAnsi="Segoe UI" w:cs="Segoe UI"/>
          <w:color w:val="000000" w:themeColor="text1"/>
          <w:szCs w:val="20"/>
          <w:lang w:val="it-IT"/>
        </w:rPr>
        <w:t>2025,</w:t>
      </w:r>
      <w:r w:rsidR="002C6AD4">
        <w:rPr>
          <w:rFonts w:ascii="Segoe UI" w:eastAsiaTheme="majorEastAsia" w:hAnsi="Segoe UI" w:cs="Segoe UI"/>
          <w:color w:val="000000" w:themeColor="text1"/>
          <w:szCs w:val="20"/>
          <w:lang w:val="it-IT"/>
        </w:rPr>
        <w:t xml:space="preserve"> procedendo con le medesime modalità del monitoraggio intermedio</w:t>
      </w:r>
      <w:r w:rsidRPr="00037375">
        <w:rPr>
          <w:rFonts w:ascii="Segoe UI" w:eastAsiaTheme="majorEastAsia" w:hAnsi="Segoe UI" w:cs="Segoe UI"/>
          <w:color w:val="000000" w:themeColor="text1"/>
          <w:szCs w:val="20"/>
          <w:lang w:val="it-IT"/>
        </w:rPr>
        <w:t xml:space="preserve"> </w:t>
      </w:r>
      <w:r w:rsidR="002C6AD4">
        <w:rPr>
          <w:rFonts w:ascii="Segoe UI" w:eastAsiaTheme="majorEastAsia" w:hAnsi="Segoe UI" w:cs="Segoe UI"/>
          <w:color w:val="000000" w:themeColor="text1"/>
          <w:szCs w:val="20"/>
          <w:lang w:val="it-IT"/>
        </w:rPr>
        <w:t>alla produzione e al consolidamento dei R</w:t>
      </w:r>
      <w:r w:rsidRPr="00037375">
        <w:rPr>
          <w:rFonts w:ascii="Segoe UI" w:eastAsiaTheme="majorEastAsia" w:hAnsi="Segoe UI" w:cs="Segoe UI"/>
          <w:color w:val="000000" w:themeColor="text1"/>
          <w:szCs w:val="20"/>
          <w:lang w:val="it-IT"/>
        </w:rPr>
        <w:t>eport</w:t>
      </w:r>
      <w:r w:rsidR="002C6AD4">
        <w:rPr>
          <w:rFonts w:ascii="Segoe UI" w:eastAsiaTheme="majorEastAsia" w:hAnsi="Segoe UI" w:cs="Segoe UI"/>
          <w:color w:val="000000" w:themeColor="text1"/>
          <w:szCs w:val="20"/>
          <w:lang w:val="it-IT"/>
        </w:rPr>
        <w:t xml:space="preserve"> definitivi a consuntivo contenenti le misurazioni</w:t>
      </w:r>
      <w:r w:rsidR="002C6AD4" w:rsidRPr="002C6AD4">
        <w:rPr>
          <w:rFonts w:ascii="Segoe UI" w:eastAsiaTheme="majorEastAsia" w:hAnsi="Segoe UI" w:cs="Segoe UI"/>
          <w:color w:val="000000" w:themeColor="text1"/>
          <w:szCs w:val="20"/>
          <w:lang w:val="it-IT"/>
        </w:rPr>
        <w:t xml:space="preserve"> </w:t>
      </w:r>
      <w:r w:rsidR="002C6AD4">
        <w:rPr>
          <w:rFonts w:ascii="Segoe UI" w:eastAsiaTheme="majorEastAsia" w:hAnsi="Segoe UI" w:cs="Segoe UI"/>
          <w:color w:val="000000" w:themeColor="text1"/>
          <w:szCs w:val="20"/>
          <w:lang w:val="it-IT"/>
        </w:rPr>
        <w:t>degli indicatori e degli obiettivi di performance per l’esercizio 2024.</w:t>
      </w:r>
    </w:p>
    <w:p w14:paraId="4FCBB520" w14:textId="508F8D61" w:rsidR="00751F43" w:rsidRDefault="002C6AD4" w:rsidP="00037375">
      <w:pPr>
        <w:autoSpaceDE w:val="0"/>
        <w:autoSpaceDN w:val="0"/>
        <w:adjustRightInd w:val="0"/>
        <w:spacing w:before="60" w:after="60"/>
        <w:jc w:val="both"/>
        <w:rPr>
          <w:rFonts w:ascii="Segoe UI" w:eastAsiaTheme="majorEastAsia" w:hAnsi="Segoe UI" w:cs="Segoe UI"/>
          <w:color w:val="000000" w:themeColor="text1"/>
          <w:szCs w:val="20"/>
          <w:lang w:val="it-IT"/>
        </w:rPr>
      </w:pPr>
      <w:r>
        <w:rPr>
          <w:rFonts w:ascii="Segoe UI" w:eastAsiaTheme="majorEastAsia" w:hAnsi="Segoe UI" w:cs="Segoe UI"/>
          <w:color w:val="000000" w:themeColor="text1"/>
          <w:szCs w:val="20"/>
          <w:lang w:val="it-IT"/>
        </w:rPr>
        <w:t>S</w:t>
      </w:r>
      <w:r w:rsidR="00037375" w:rsidRPr="00037375">
        <w:rPr>
          <w:rFonts w:ascii="Segoe UI" w:eastAsiaTheme="majorEastAsia" w:hAnsi="Segoe UI" w:cs="Segoe UI"/>
          <w:color w:val="000000" w:themeColor="text1"/>
          <w:szCs w:val="20"/>
          <w:lang w:val="it-IT"/>
        </w:rPr>
        <w:t>i è proceduto</w:t>
      </w:r>
      <w:r>
        <w:rPr>
          <w:rFonts w:ascii="Segoe UI" w:eastAsiaTheme="majorEastAsia" w:hAnsi="Segoe UI" w:cs="Segoe UI"/>
          <w:color w:val="000000" w:themeColor="text1"/>
          <w:szCs w:val="20"/>
          <w:lang w:val="it-IT"/>
        </w:rPr>
        <w:t>,</w:t>
      </w:r>
      <w:r w:rsidR="00037375" w:rsidRPr="00037375">
        <w:rPr>
          <w:rFonts w:ascii="Segoe UI" w:eastAsiaTheme="majorEastAsia" w:hAnsi="Segoe UI" w:cs="Segoe UI"/>
          <w:color w:val="000000" w:themeColor="text1"/>
          <w:szCs w:val="20"/>
          <w:lang w:val="it-IT"/>
        </w:rPr>
        <w:t xml:space="preserve"> quindi</w:t>
      </w:r>
      <w:r>
        <w:rPr>
          <w:rFonts w:ascii="Segoe UI" w:eastAsiaTheme="majorEastAsia" w:hAnsi="Segoe UI" w:cs="Segoe UI"/>
          <w:color w:val="000000" w:themeColor="text1"/>
          <w:szCs w:val="20"/>
          <w:lang w:val="it-IT"/>
        </w:rPr>
        <w:t>,</w:t>
      </w:r>
      <w:r w:rsidR="00037375" w:rsidRPr="00037375">
        <w:rPr>
          <w:rFonts w:ascii="Segoe UI" w:eastAsiaTheme="majorEastAsia" w:hAnsi="Segoe UI" w:cs="Segoe UI"/>
          <w:color w:val="000000" w:themeColor="text1"/>
          <w:szCs w:val="20"/>
          <w:lang w:val="it-IT"/>
        </w:rPr>
        <w:t xml:space="preserve"> alla fase di valutazione</w:t>
      </w:r>
      <w:r>
        <w:rPr>
          <w:rFonts w:ascii="Segoe UI" w:eastAsiaTheme="majorEastAsia" w:hAnsi="Segoe UI" w:cs="Segoe UI"/>
          <w:color w:val="000000" w:themeColor="text1"/>
          <w:szCs w:val="20"/>
          <w:lang w:val="it-IT"/>
        </w:rPr>
        <w:t xml:space="preserve"> complessiva</w:t>
      </w:r>
      <w:r w:rsidR="00037375" w:rsidRPr="00037375">
        <w:rPr>
          <w:rFonts w:ascii="Segoe UI" w:eastAsiaTheme="majorEastAsia" w:hAnsi="Segoe UI" w:cs="Segoe UI"/>
          <w:color w:val="000000" w:themeColor="text1"/>
          <w:szCs w:val="20"/>
          <w:lang w:val="it-IT"/>
        </w:rPr>
        <w:t xml:space="preserve"> dei risultati misurati</w:t>
      </w:r>
      <w:r>
        <w:rPr>
          <w:rFonts w:ascii="Segoe UI" w:eastAsiaTheme="majorEastAsia" w:hAnsi="Segoe UI" w:cs="Segoe UI"/>
          <w:color w:val="000000" w:themeColor="text1"/>
          <w:szCs w:val="20"/>
          <w:lang w:val="it-IT"/>
        </w:rPr>
        <w:t xml:space="preserve">, analizzando </w:t>
      </w:r>
      <w:r w:rsidR="00037375" w:rsidRPr="00037375">
        <w:rPr>
          <w:rFonts w:ascii="Segoe UI" w:eastAsiaTheme="majorEastAsia" w:hAnsi="Segoe UI" w:cs="Segoe UI"/>
          <w:color w:val="000000" w:themeColor="text1"/>
          <w:szCs w:val="20"/>
          <w:lang w:val="it-IT"/>
        </w:rPr>
        <w:t xml:space="preserve">nel merito le risultanze dei </w:t>
      </w:r>
      <w:r w:rsidRPr="00037375">
        <w:rPr>
          <w:rFonts w:ascii="Segoe UI" w:eastAsiaTheme="majorEastAsia" w:hAnsi="Segoe UI" w:cs="Segoe UI"/>
          <w:color w:val="000000" w:themeColor="text1"/>
          <w:szCs w:val="20"/>
          <w:lang w:val="it-IT"/>
        </w:rPr>
        <w:t>Report</w:t>
      </w:r>
      <w:r>
        <w:rPr>
          <w:rFonts w:ascii="Segoe UI" w:eastAsiaTheme="majorEastAsia" w:hAnsi="Segoe UI" w:cs="Segoe UI"/>
          <w:color w:val="000000" w:themeColor="text1"/>
          <w:szCs w:val="20"/>
          <w:lang w:val="it-IT"/>
        </w:rPr>
        <w:t xml:space="preserve"> (di ente e di unità organizzativa) elaborati</w:t>
      </w:r>
      <w:r w:rsidR="00037375" w:rsidRPr="00037375">
        <w:rPr>
          <w:rFonts w:ascii="Segoe UI" w:eastAsiaTheme="majorEastAsia" w:hAnsi="Segoe UI" w:cs="Segoe UI"/>
          <w:color w:val="000000" w:themeColor="text1"/>
          <w:szCs w:val="20"/>
          <w:lang w:val="it-IT"/>
        </w:rPr>
        <w:t>,</w:t>
      </w:r>
      <w:r>
        <w:rPr>
          <w:rFonts w:ascii="Segoe UI" w:eastAsiaTheme="majorEastAsia" w:hAnsi="Segoe UI" w:cs="Segoe UI"/>
          <w:color w:val="000000" w:themeColor="text1"/>
          <w:szCs w:val="20"/>
          <w:lang w:val="it-IT"/>
        </w:rPr>
        <w:t xml:space="preserve"> che ha permesso di constatare </w:t>
      </w:r>
      <w:r w:rsidR="00037375" w:rsidRPr="00037375">
        <w:rPr>
          <w:rFonts w:ascii="Segoe UI" w:eastAsiaTheme="majorEastAsia" w:hAnsi="Segoe UI" w:cs="Segoe UI"/>
          <w:color w:val="000000" w:themeColor="text1"/>
          <w:szCs w:val="20"/>
          <w:lang w:val="it-IT"/>
        </w:rPr>
        <w:t>un giudizio positivo</w:t>
      </w:r>
      <w:r w:rsidR="00751F43">
        <w:rPr>
          <w:rFonts w:ascii="Segoe UI" w:eastAsiaTheme="majorEastAsia" w:hAnsi="Segoe UI" w:cs="Segoe UI"/>
          <w:color w:val="000000" w:themeColor="text1"/>
          <w:szCs w:val="20"/>
          <w:lang w:val="it-IT"/>
        </w:rPr>
        <w:t xml:space="preserve"> dell’indicatore sintetico ponderato della performance di ente pari al 99,89%.</w:t>
      </w:r>
    </w:p>
    <w:p w14:paraId="348FA434" w14:textId="77777777" w:rsidR="00037375" w:rsidRP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2AF0FCBE" w14:textId="77777777" w:rsidR="00037375" w:rsidRP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3D9F187D" w14:textId="77777777" w:rsidR="00037375" w:rsidRPr="00037375" w:rsidRDefault="00037375" w:rsidP="00037375">
      <w:pPr>
        <w:autoSpaceDE w:val="0"/>
        <w:autoSpaceDN w:val="0"/>
        <w:adjustRightInd w:val="0"/>
        <w:spacing w:before="60" w:after="60"/>
        <w:jc w:val="both"/>
        <w:rPr>
          <w:rFonts w:ascii="Segoe UI" w:eastAsiaTheme="majorEastAsia" w:hAnsi="Segoe UI" w:cs="Segoe UI"/>
          <w:color w:val="000000" w:themeColor="text1"/>
          <w:szCs w:val="20"/>
          <w:lang w:val="it-IT"/>
        </w:rPr>
      </w:pPr>
    </w:p>
    <w:p w14:paraId="47AB1A1B" w14:textId="77777777" w:rsidR="00AA3DFD" w:rsidRDefault="00AA3DFD" w:rsidP="00AF3204">
      <w:pPr>
        <w:autoSpaceDE w:val="0"/>
        <w:autoSpaceDN w:val="0"/>
        <w:adjustRightInd w:val="0"/>
        <w:spacing w:before="60" w:after="60"/>
        <w:jc w:val="both"/>
        <w:rPr>
          <w:rFonts w:ascii="Segoe UI" w:eastAsiaTheme="majorEastAsia" w:hAnsi="Segoe UI" w:cs="Segoe UI"/>
          <w:color w:val="000000" w:themeColor="text1"/>
          <w:szCs w:val="20"/>
          <w:lang w:val="it-IT"/>
        </w:rPr>
      </w:pPr>
    </w:p>
    <w:p w14:paraId="15621703" w14:textId="5E4CE99D" w:rsidR="000D1A59" w:rsidRPr="00E36F74" w:rsidRDefault="00001CC7" w:rsidP="00AF3204">
      <w:pPr>
        <w:autoSpaceDE w:val="0"/>
        <w:autoSpaceDN w:val="0"/>
        <w:adjustRightInd w:val="0"/>
        <w:spacing w:before="60" w:after="60"/>
        <w:jc w:val="both"/>
        <w:rPr>
          <w:rFonts w:ascii="Segoe UI" w:hAnsi="Segoe UI" w:cs="Segoe UI"/>
          <w:lang w:val="it-IT"/>
        </w:rPr>
        <w:sectPr w:rsidR="000D1A59" w:rsidRPr="00E36F74" w:rsidSect="000D1A59">
          <w:type w:val="continuous"/>
          <w:pgSz w:w="16840" w:h="11920" w:orient="landscape"/>
          <w:pgMar w:top="958" w:right="1559" w:bottom="958" w:left="743" w:header="0" w:footer="550" w:gutter="0"/>
          <w:cols w:num="2" w:space="720"/>
          <w:docGrid w:linePitch="272"/>
        </w:sectPr>
      </w:pPr>
      <w:r w:rsidRPr="00E36F74">
        <w:rPr>
          <w:rFonts w:ascii="Segoe UI" w:eastAsiaTheme="majorEastAsia" w:hAnsi="Segoe UI" w:cs="Segoe UI"/>
          <w:color w:val="000000" w:themeColor="text1"/>
          <w:szCs w:val="20"/>
          <w:lang w:val="it-IT"/>
        </w:rPr>
        <w:t>.</w:t>
      </w:r>
      <w:r w:rsidR="000D1A59" w:rsidRPr="00E36F74">
        <w:rPr>
          <w:rFonts w:ascii="Segoe UI" w:hAnsi="Segoe UI" w:cs="Segoe UI"/>
          <w:lang w:val="it-IT"/>
        </w:rPr>
        <w:br w:type="page"/>
      </w:r>
    </w:p>
    <w:p w14:paraId="6F1977F9" w14:textId="77777777" w:rsidR="000D1A59" w:rsidRPr="00E36F74" w:rsidRDefault="000D1A59" w:rsidP="000D1A59">
      <w:pPr>
        <w:pStyle w:val="Titolo1"/>
        <w:jc w:val="left"/>
      </w:pPr>
      <w:bookmarkStart w:id="15" w:name="_Toc199174542"/>
      <w:r w:rsidRPr="00E36F74">
        <w:lastRenderedPageBreak/>
        <w:t>6. ALLEGATI</w:t>
      </w:r>
      <w:bookmarkEnd w:id="15"/>
    </w:p>
    <w:p w14:paraId="427D62DE" w14:textId="77777777" w:rsidR="000D1A59" w:rsidRPr="00E36F74" w:rsidRDefault="000D1A59" w:rsidP="000D1A59">
      <w:pPr>
        <w:jc w:val="both"/>
        <w:rPr>
          <w:rFonts w:ascii="Segoe UI" w:hAnsi="Segoe UI" w:cs="Segoe UI"/>
          <w:lang w:val="it-IT"/>
        </w:rPr>
        <w:sectPr w:rsidR="000D1A59" w:rsidRPr="00E36F74" w:rsidSect="000D1A59">
          <w:pgSz w:w="16840" w:h="11920" w:orient="landscape"/>
          <w:pgMar w:top="958" w:right="1559" w:bottom="958" w:left="743" w:header="0" w:footer="550" w:gutter="0"/>
          <w:cols w:space="720"/>
          <w:docGrid w:linePitch="272"/>
        </w:sectPr>
      </w:pPr>
    </w:p>
    <w:p w14:paraId="6FFDE2C3" w14:textId="77777777" w:rsidR="00F13C80" w:rsidRDefault="00F13C80" w:rsidP="00F13C80">
      <w:pPr>
        <w:pStyle w:val="Paragrafoelenco"/>
        <w:spacing w:before="60" w:after="60"/>
        <w:jc w:val="both"/>
        <w:rPr>
          <w:rFonts w:ascii="Segoe UI" w:eastAsiaTheme="majorEastAsia" w:hAnsi="Segoe UI" w:cs="Segoe UI"/>
          <w:color w:val="000000" w:themeColor="text1"/>
          <w:szCs w:val="20"/>
          <w:lang w:val="it-IT"/>
        </w:rPr>
      </w:pPr>
    </w:p>
    <w:p w14:paraId="0B7FBB1B" w14:textId="6DB4D253" w:rsidR="00F13C80" w:rsidRPr="000708DB" w:rsidRDefault="00F13C80" w:rsidP="001157FC">
      <w:pPr>
        <w:pStyle w:val="Paragrafoelenco"/>
        <w:numPr>
          <w:ilvl w:val="0"/>
          <w:numId w:val="2"/>
        </w:numPr>
        <w:spacing w:before="60" w:after="60"/>
        <w:jc w:val="both"/>
        <w:rPr>
          <w:rFonts w:ascii="Segoe UI" w:eastAsiaTheme="majorEastAsia" w:hAnsi="Segoe UI" w:cs="Segoe UI"/>
          <w:color w:val="000000" w:themeColor="text1"/>
          <w:szCs w:val="20"/>
          <w:lang w:val="it-IT"/>
        </w:rPr>
      </w:pPr>
      <w:r w:rsidRPr="000708DB">
        <w:rPr>
          <w:rFonts w:ascii="Segoe UI" w:eastAsiaTheme="majorEastAsia" w:hAnsi="Segoe UI" w:cs="Segoe UI"/>
          <w:color w:val="000000" w:themeColor="text1"/>
          <w:szCs w:val="20"/>
          <w:lang w:val="it-IT"/>
        </w:rPr>
        <w:t xml:space="preserve">Allegato 1 </w:t>
      </w:r>
      <w:r w:rsidRPr="000708DB">
        <w:rPr>
          <w:rFonts w:ascii="Segoe UI" w:eastAsiaTheme="majorEastAsia" w:hAnsi="Segoe UI" w:cs="Segoe UI"/>
          <w:color w:val="000000" w:themeColor="text1"/>
          <w:szCs w:val="20"/>
          <w:lang w:val="it-IT"/>
        </w:rPr>
        <w:sym w:font="Wingdings 3" w:char="F0C6"/>
      </w:r>
      <w:r w:rsidRPr="000708DB">
        <w:rPr>
          <w:rFonts w:ascii="Segoe UI" w:eastAsiaTheme="majorEastAsia" w:hAnsi="Segoe UI" w:cs="Segoe UI"/>
          <w:color w:val="000000" w:themeColor="text1"/>
          <w:szCs w:val="20"/>
          <w:lang w:val="it-IT"/>
        </w:rPr>
        <w:t xml:space="preserve"> </w:t>
      </w:r>
      <w:r w:rsidR="00751F43" w:rsidRPr="00751F43">
        <w:rPr>
          <w:rFonts w:ascii="Segoe UI" w:eastAsiaTheme="majorEastAsia" w:hAnsi="Segoe UI" w:cs="Segoe UI"/>
          <w:b/>
          <w:bCs/>
          <w:color w:val="000000" w:themeColor="text1"/>
          <w:szCs w:val="20"/>
          <w:lang w:val="it-IT"/>
        </w:rPr>
        <w:t>Schede analitiche relative ai TMU dei servizi/uffici oggetto di monitoraggio</w:t>
      </w:r>
    </w:p>
    <w:p w14:paraId="50905849" w14:textId="77777777" w:rsidR="00F13C80" w:rsidRPr="00F13C80" w:rsidRDefault="00F13C80" w:rsidP="00F13C80">
      <w:pPr>
        <w:spacing w:before="60" w:after="60"/>
        <w:jc w:val="both"/>
        <w:rPr>
          <w:rFonts w:ascii="Segoe UI" w:eastAsiaTheme="majorEastAsia" w:hAnsi="Segoe UI" w:cs="Segoe UI"/>
          <w:color w:val="000000" w:themeColor="text1"/>
          <w:szCs w:val="20"/>
          <w:lang w:val="it-IT"/>
        </w:rPr>
      </w:pPr>
    </w:p>
    <w:p w14:paraId="36A4A5DB" w14:textId="77777777" w:rsidR="00F13C80" w:rsidRPr="00F13C80" w:rsidRDefault="00F13C80" w:rsidP="00F13C80">
      <w:pPr>
        <w:spacing w:before="60" w:after="60"/>
        <w:jc w:val="both"/>
        <w:rPr>
          <w:rFonts w:ascii="Segoe UI" w:eastAsiaTheme="majorEastAsia" w:hAnsi="Segoe UI" w:cs="Segoe UI"/>
          <w:color w:val="000000" w:themeColor="text1"/>
          <w:szCs w:val="20"/>
          <w:lang w:val="it-IT"/>
        </w:rPr>
      </w:pPr>
    </w:p>
    <w:p w14:paraId="15D509C2" w14:textId="77777777" w:rsidR="00F13C80" w:rsidRDefault="00F13C80" w:rsidP="00F13C80">
      <w:pPr>
        <w:spacing w:before="60" w:after="60"/>
        <w:jc w:val="both"/>
        <w:rPr>
          <w:rFonts w:ascii="Segoe UI" w:hAnsi="Segoe UI" w:cs="Segoe UI"/>
          <w:szCs w:val="20"/>
          <w:lang w:val="it-IT"/>
        </w:rPr>
        <w:sectPr w:rsidR="00F13C80" w:rsidSect="00F13C80">
          <w:type w:val="continuous"/>
          <w:pgSz w:w="16840" w:h="11920" w:orient="landscape"/>
          <w:pgMar w:top="958" w:right="1559" w:bottom="958" w:left="743" w:header="0" w:footer="550" w:gutter="0"/>
          <w:cols w:space="720"/>
          <w:docGrid w:linePitch="272"/>
        </w:sectPr>
      </w:pPr>
    </w:p>
    <w:p w14:paraId="79604DB2" w14:textId="4F625C67" w:rsidR="00157A80" w:rsidRPr="00E36F74" w:rsidRDefault="00157A80" w:rsidP="00F13C80">
      <w:pPr>
        <w:spacing w:before="60" w:after="60"/>
        <w:jc w:val="both"/>
        <w:rPr>
          <w:rFonts w:ascii="Segoe UI" w:hAnsi="Segoe UI" w:cs="Segoe UI"/>
          <w:szCs w:val="20"/>
          <w:lang w:val="it-IT"/>
        </w:rPr>
      </w:pPr>
    </w:p>
    <w:sectPr w:rsidR="00157A80" w:rsidRPr="00E36F74" w:rsidSect="005722B8">
      <w:type w:val="continuous"/>
      <w:pgSz w:w="16840" w:h="11920" w:orient="landscape"/>
      <w:pgMar w:top="958" w:right="1559" w:bottom="958" w:left="743" w:header="0" w:footer="55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86DA" w14:textId="77777777" w:rsidR="005258C1" w:rsidRDefault="005258C1">
      <w:pPr>
        <w:spacing w:after="0" w:line="240" w:lineRule="auto"/>
      </w:pPr>
      <w:r>
        <w:separator/>
      </w:r>
    </w:p>
    <w:p w14:paraId="19F1252D" w14:textId="77777777" w:rsidR="005258C1" w:rsidRDefault="005258C1"/>
  </w:endnote>
  <w:endnote w:type="continuationSeparator" w:id="0">
    <w:p w14:paraId="56B7BE2B" w14:textId="77777777" w:rsidR="005258C1" w:rsidRDefault="005258C1">
      <w:pPr>
        <w:spacing w:after="0" w:line="240" w:lineRule="auto"/>
      </w:pPr>
      <w:r>
        <w:continuationSeparator/>
      </w:r>
    </w:p>
    <w:p w14:paraId="62074D43" w14:textId="77777777" w:rsidR="005258C1" w:rsidRDefault="00525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rison Light San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Grassetto">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774E" w14:textId="77777777" w:rsidR="00AC4FE4" w:rsidRDefault="00AC4FE4">
    <w:pPr>
      <w:pStyle w:val="Pidipagina"/>
    </w:pPr>
  </w:p>
  <w:p w14:paraId="0A9DA748" w14:textId="77777777" w:rsidR="00AC4FE4" w:rsidRDefault="00AC4FE4">
    <w:pPr>
      <w:spacing w:after="0" w:line="200" w:lineRule="exac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57910"/>
      <w:docPartObj>
        <w:docPartGallery w:val="Page Numbers (Bottom of Page)"/>
        <w:docPartUnique/>
      </w:docPartObj>
    </w:sdtPr>
    <w:sdtEndPr/>
    <w:sdtContent>
      <w:p w14:paraId="441A8BD5" w14:textId="77777777" w:rsidR="00AC4FE4" w:rsidRDefault="00AC4FE4" w:rsidP="00F777D8">
        <w:pPr>
          <w:pStyle w:val="Pidipagina"/>
          <w:jc w:val="center"/>
        </w:pPr>
        <w:r w:rsidRPr="00F777D8">
          <w:rPr>
            <w:rFonts w:ascii="Segoe UI" w:hAnsi="Segoe UI" w:cs="Segoe UI"/>
            <w:color w:val="0070C0"/>
            <w:sz w:val="18"/>
            <w:szCs w:val="20"/>
          </w:rPr>
          <w:fldChar w:fldCharType="begin"/>
        </w:r>
        <w:r w:rsidRPr="00F777D8">
          <w:rPr>
            <w:rFonts w:ascii="Segoe UI" w:hAnsi="Segoe UI" w:cs="Segoe UI"/>
            <w:color w:val="0070C0"/>
            <w:sz w:val="18"/>
            <w:szCs w:val="20"/>
          </w:rPr>
          <w:instrText>PAGE   \* MERGEFORMAT</w:instrText>
        </w:r>
        <w:r w:rsidRPr="00F777D8">
          <w:rPr>
            <w:rFonts w:ascii="Segoe UI" w:hAnsi="Segoe UI" w:cs="Segoe UI"/>
            <w:color w:val="0070C0"/>
            <w:sz w:val="18"/>
            <w:szCs w:val="20"/>
          </w:rPr>
          <w:fldChar w:fldCharType="separate"/>
        </w:r>
        <w:r w:rsidR="00770A52" w:rsidRPr="00F777D8">
          <w:rPr>
            <w:rFonts w:ascii="Segoe UI" w:hAnsi="Segoe UI" w:cs="Segoe UI"/>
            <w:noProof/>
            <w:color w:val="0070C0"/>
            <w:sz w:val="18"/>
            <w:szCs w:val="20"/>
            <w:lang w:val="it-IT"/>
          </w:rPr>
          <w:t>1</w:t>
        </w:r>
        <w:r w:rsidRPr="00F777D8">
          <w:rPr>
            <w:rFonts w:ascii="Segoe UI" w:hAnsi="Segoe UI" w:cs="Segoe UI"/>
            <w:color w:val="0070C0"/>
            <w:sz w:val="18"/>
            <w:szCs w:val="20"/>
          </w:rPr>
          <w:fldChar w:fldCharType="end"/>
        </w:r>
      </w:p>
    </w:sdtContent>
  </w:sdt>
  <w:p w14:paraId="49733C93" w14:textId="77777777" w:rsidR="00AC4FE4" w:rsidRDefault="00AC4FE4">
    <w:pPr>
      <w:spacing w:after="0" w:line="200" w:lineRule="exac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5284"/>
      <w:docPartObj>
        <w:docPartGallery w:val="Page Numbers (Bottom of Page)"/>
        <w:docPartUnique/>
      </w:docPartObj>
    </w:sdtPr>
    <w:sdtEndPr/>
    <w:sdtContent>
      <w:p w14:paraId="286C43FF" w14:textId="77777777" w:rsidR="00AC4FE4" w:rsidRDefault="00AC4FE4" w:rsidP="00F777D8">
        <w:pPr>
          <w:pStyle w:val="Pidipagina"/>
          <w:jc w:val="center"/>
        </w:pPr>
        <w:r w:rsidRPr="00F777D8">
          <w:rPr>
            <w:rFonts w:ascii="Segoe UI" w:hAnsi="Segoe UI" w:cs="Segoe UI"/>
            <w:color w:val="0070C0"/>
            <w:sz w:val="18"/>
            <w:szCs w:val="20"/>
          </w:rPr>
          <w:fldChar w:fldCharType="begin"/>
        </w:r>
        <w:r w:rsidRPr="00F777D8">
          <w:rPr>
            <w:rFonts w:ascii="Segoe UI" w:hAnsi="Segoe UI" w:cs="Segoe UI"/>
            <w:color w:val="0070C0"/>
            <w:sz w:val="18"/>
            <w:szCs w:val="20"/>
          </w:rPr>
          <w:instrText>PAGE   \* MERGEFORMAT</w:instrText>
        </w:r>
        <w:r w:rsidRPr="00F777D8">
          <w:rPr>
            <w:rFonts w:ascii="Segoe UI" w:hAnsi="Segoe UI" w:cs="Segoe UI"/>
            <w:color w:val="0070C0"/>
            <w:sz w:val="18"/>
            <w:szCs w:val="20"/>
          </w:rPr>
          <w:fldChar w:fldCharType="separate"/>
        </w:r>
        <w:r w:rsidR="004B1F06" w:rsidRPr="00F777D8">
          <w:rPr>
            <w:rFonts w:ascii="Segoe UI" w:hAnsi="Segoe UI" w:cs="Segoe UI"/>
            <w:noProof/>
            <w:color w:val="0070C0"/>
            <w:sz w:val="18"/>
            <w:szCs w:val="20"/>
            <w:lang w:val="it-IT"/>
          </w:rPr>
          <w:t>46</w:t>
        </w:r>
        <w:r w:rsidRPr="00F777D8">
          <w:rPr>
            <w:rFonts w:ascii="Segoe UI" w:hAnsi="Segoe UI" w:cs="Segoe UI"/>
            <w:color w:val="0070C0"/>
            <w:sz w:val="18"/>
            <w:szCs w:val="20"/>
          </w:rPr>
          <w:fldChar w:fldCharType="end"/>
        </w:r>
      </w:p>
    </w:sdtContent>
  </w:sdt>
  <w:p w14:paraId="5C795C03" w14:textId="77777777" w:rsidR="00AC4FE4" w:rsidRDefault="00AC4FE4">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547923"/>
      <w:docPartObj>
        <w:docPartGallery w:val="Page Numbers (Bottom of Page)"/>
        <w:docPartUnique/>
      </w:docPartObj>
    </w:sdtPr>
    <w:sdtEndPr/>
    <w:sdtContent>
      <w:p w14:paraId="774870F5" w14:textId="77777777" w:rsidR="005776C2" w:rsidRDefault="005776C2" w:rsidP="00F777D8">
        <w:pPr>
          <w:pStyle w:val="Pidipagina"/>
          <w:jc w:val="center"/>
        </w:pPr>
        <w:r w:rsidRPr="00F777D8">
          <w:rPr>
            <w:rFonts w:ascii="Segoe UI" w:hAnsi="Segoe UI" w:cs="Segoe UI"/>
            <w:color w:val="0070C0"/>
            <w:sz w:val="18"/>
            <w:szCs w:val="20"/>
          </w:rPr>
          <w:fldChar w:fldCharType="begin"/>
        </w:r>
        <w:r w:rsidRPr="00F777D8">
          <w:rPr>
            <w:rFonts w:ascii="Segoe UI" w:hAnsi="Segoe UI" w:cs="Segoe UI"/>
            <w:color w:val="0070C0"/>
            <w:sz w:val="18"/>
            <w:szCs w:val="20"/>
          </w:rPr>
          <w:instrText>PAGE   \* MERGEFORMAT</w:instrText>
        </w:r>
        <w:r w:rsidRPr="00F777D8">
          <w:rPr>
            <w:rFonts w:ascii="Segoe UI" w:hAnsi="Segoe UI" w:cs="Segoe UI"/>
            <w:color w:val="0070C0"/>
            <w:sz w:val="18"/>
            <w:szCs w:val="20"/>
          </w:rPr>
          <w:fldChar w:fldCharType="separate"/>
        </w:r>
        <w:r w:rsidRPr="00F777D8">
          <w:rPr>
            <w:rFonts w:ascii="Segoe UI" w:hAnsi="Segoe UI" w:cs="Segoe UI"/>
            <w:noProof/>
            <w:color w:val="0070C0"/>
            <w:sz w:val="18"/>
            <w:szCs w:val="20"/>
            <w:lang w:val="it-IT"/>
          </w:rPr>
          <w:t>46</w:t>
        </w:r>
        <w:r w:rsidRPr="00F777D8">
          <w:rPr>
            <w:rFonts w:ascii="Segoe UI" w:hAnsi="Segoe UI" w:cs="Segoe UI"/>
            <w:color w:val="0070C0"/>
            <w:sz w:val="18"/>
            <w:szCs w:val="20"/>
          </w:rPr>
          <w:fldChar w:fldCharType="end"/>
        </w:r>
      </w:p>
    </w:sdtContent>
  </w:sdt>
  <w:p w14:paraId="31227179" w14:textId="77777777" w:rsidR="005776C2" w:rsidRDefault="005776C2">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A79E" w14:textId="77777777" w:rsidR="005258C1" w:rsidRDefault="005258C1">
      <w:pPr>
        <w:spacing w:after="0" w:line="240" w:lineRule="auto"/>
      </w:pPr>
      <w:r>
        <w:separator/>
      </w:r>
    </w:p>
    <w:p w14:paraId="69B6251F" w14:textId="77777777" w:rsidR="005258C1" w:rsidRDefault="005258C1"/>
  </w:footnote>
  <w:footnote w:type="continuationSeparator" w:id="0">
    <w:p w14:paraId="2359A4E8" w14:textId="77777777" w:rsidR="005258C1" w:rsidRDefault="005258C1">
      <w:pPr>
        <w:spacing w:after="0" w:line="240" w:lineRule="auto"/>
      </w:pPr>
      <w:r>
        <w:continuationSeparator/>
      </w:r>
    </w:p>
    <w:p w14:paraId="41180B4F" w14:textId="77777777" w:rsidR="005258C1" w:rsidRDefault="005258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FB0"/>
    <w:multiLevelType w:val="hybridMultilevel"/>
    <w:tmpl w:val="D7929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DF614D"/>
    <w:multiLevelType w:val="hybridMultilevel"/>
    <w:tmpl w:val="356E4E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7C72E0"/>
    <w:multiLevelType w:val="hybridMultilevel"/>
    <w:tmpl w:val="895E5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C5118"/>
    <w:multiLevelType w:val="hybridMultilevel"/>
    <w:tmpl w:val="C240BE40"/>
    <w:lvl w:ilvl="0" w:tplc="04100001">
      <w:start w:val="1"/>
      <w:numFmt w:val="bullet"/>
      <w:lvlText w:val=""/>
      <w:lvlJc w:val="left"/>
      <w:pPr>
        <w:ind w:left="720" w:hanging="360"/>
      </w:pPr>
      <w:rPr>
        <w:rFonts w:ascii="Symbol" w:hAnsi="Symbol" w:hint="default"/>
      </w:rPr>
    </w:lvl>
    <w:lvl w:ilvl="1" w:tplc="1E6C6834">
      <w:numFmt w:val="bullet"/>
      <w:lvlText w:val="-"/>
      <w:lvlJc w:val="left"/>
      <w:pPr>
        <w:ind w:left="1800" w:hanging="720"/>
      </w:pPr>
      <w:rPr>
        <w:rFonts w:ascii="Segoe UI" w:eastAsiaTheme="majorEastAsia" w:hAnsi="Segoe UI"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A5CA5"/>
    <w:multiLevelType w:val="hybridMultilevel"/>
    <w:tmpl w:val="C3762E6E"/>
    <w:lvl w:ilvl="0" w:tplc="6018DAB2">
      <w:start w:val="1"/>
      <w:numFmt w:val="bullet"/>
      <w:lvlText w:val=""/>
      <w:lvlJc w:val="left"/>
      <w:pPr>
        <w:tabs>
          <w:tab w:val="num" w:pos="928"/>
        </w:tabs>
        <w:ind w:left="92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356BF"/>
    <w:multiLevelType w:val="hybridMultilevel"/>
    <w:tmpl w:val="5590E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72025A"/>
    <w:multiLevelType w:val="hybridMultilevel"/>
    <w:tmpl w:val="BB9A735A"/>
    <w:lvl w:ilvl="0" w:tplc="14C65B2A">
      <w:start w:val="1"/>
      <w:numFmt w:val="bullet"/>
      <w:pStyle w:val="Bullet1"/>
      <w:lvlText w:val=""/>
      <w:lvlJc w:val="left"/>
      <w:pPr>
        <w:ind w:left="1210" w:hanging="360"/>
      </w:pPr>
      <w:rPr>
        <w:rFonts w:ascii="Symbol" w:hAnsi="Symbol" w:hint="default"/>
      </w:rPr>
    </w:lvl>
    <w:lvl w:ilvl="1" w:tplc="D43A52C6">
      <w:start w:val="1"/>
      <w:numFmt w:val="bullet"/>
      <w:pStyle w:val="Bullet2"/>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 w15:restartNumberingAfterBreak="0">
    <w:nsid w:val="2E407AE6"/>
    <w:multiLevelType w:val="hybridMultilevel"/>
    <w:tmpl w:val="72105DDA"/>
    <w:lvl w:ilvl="0" w:tplc="0764D7BE">
      <w:start w:val="1"/>
      <w:numFmt w:val="lowerLetter"/>
      <w:lvlText w:val="%1)"/>
      <w:lvlJc w:val="left"/>
      <w:pPr>
        <w:ind w:left="360" w:hanging="360"/>
      </w:pPr>
      <w:rPr>
        <w:b w:val="0"/>
        <w:color w:val="auto"/>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2E62FE2"/>
    <w:multiLevelType w:val="hybridMultilevel"/>
    <w:tmpl w:val="C53C3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443F7A"/>
    <w:multiLevelType w:val="hybridMultilevel"/>
    <w:tmpl w:val="ECFAB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966632"/>
    <w:multiLevelType w:val="hybridMultilevel"/>
    <w:tmpl w:val="9B36F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83241F"/>
    <w:multiLevelType w:val="hybridMultilevel"/>
    <w:tmpl w:val="C060C014"/>
    <w:lvl w:ilvl="0" w:tplc="07EC51D4">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0"/>
  </w:num>
  <w:num w:numId="5">
    <w:abstractNumId w:val="2"/>
  </w:num>
  <w:num w:numId="6">
    <w:abstractNumId w:val="9"/>
  </w:num>
  <w:num w:numId="7">
    <w:abstractNumId w:val="3"/>
  </w:num>
  <w:num w:numId="8">
    <w:abstractNumId w:val="8"/>
  </w:num>
  <w:num w:numId="9">
    <w:abstractNumId w:val="5"/>
  </w:num>
  <w:num w:numId="10">
    <w:abstractNumId w:val="0"/>
  </w:num>
  <w:num w:numId="11">
    <w:abstractNumId w:val="7"/>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hideGrammaticalError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92"/>
    <w:rsid w:val="00001CC7"/>
    <w:rsid w:val="00006339"/>
    <w:rsid w:val="000101E6"/>
    <w:rsid w:val="0001171B"/>
    <w:rsid w:val="00011C85"/>
    <w:rsid w:val="00012805"/>
    <w:rsid w:val="000145E1"/>
    <w:rsid w:val="000165FF"/>
    <w:rsid w:val="00016F70"/>
    <w:rsid w:val="0001724D"/>
    <w:rsid w:val="0002077F"/>
    <w:rsid w:val="0002299C"/>
    <w:rsid w:val="00025A41"/>
    <w:rsid w:val="00026D16"/>
    <w:rsid w:val="00027C5D"/>
    <w:rsid w:val="00030C44"/>
    <w:rsid w:val="00033495"/>
    <w:rsid w:val="0003564F"/>
    <w:rsid w:val="000359DB"/>
    <w:rsid w:val="00036D3E"/>
    <w:rsid w:val="00037375"/>
    <w:rsid w:val="0004365E"/>
    <w:rsid w:val="000450AE"/>
    <w:rsid w:val="00047FD0"/>
    <w:rsid w:val="00051A0C"/>
    <w:rsid w:val="000527A1"/>
    <w:rsid w:val="000528EF"/>
    <w:rsid w:val="000619E9"/>
    <w:rsid w:val="00065549"/>
    <w:rsid w:val="00065967"/>
    <w:rsid w:val="00071C16"/>
    <w:rsid w:val="000730F0"/>
    <w:rsid w:val="00073E67"/>
    <w:rsid w:val="00074316"/>
    <w:rsid w:val="00074410"/>
    <w:rsid w:val="00074A85"/>
    <w:rsid w:val="00075627"/>
    <w:rsid w:val="00077A1D"/>
    <w:rsid w:val="00081E1F"/>
    <w:rsid w:val="00083F95"/>
    <w:rsid w:val="00086759"/>
    <w:rsid w:val="000922A1"/>
    <w:rsid w:val="000A2906"/>
    <w:rsid w:val="000B3CD4"/>
    <w:rsid w:val="000B68B1"/>
    <w:rsid w:val="000C3186"/>
    <w:rsid w:val="000C633E"/>
    <w:rsid w:val="000D02E9"/>
    <w:rsid w:val="000D1A59"/>
    <w:rsid w:val="000D3823"/>
    <w:rsid w:val="000D3953"/>
    <w:rsid w:val="000E0168"/>
    <w:rsid w:val="000E2F2E"/>
    <w:rsid w:val="000F0F48"/>
    <w:rsid w:val="000F1536"/>
    <w:rsid w:val="000F6FF3"/>
    <w:rsid w:val="00104DA3"/>
    <w:rsid w:val="00111370"/>
    <w:rsid w:val="00114FAC"/>
    <w:rsid w:val="001157FC"/>
    <w:rsid w:val="00121864"/>
    <w:rsid w:val="00121DA1"/>
    <w:rsid w:val="0012311D"/>
    <w:rsid w:val="00125CF7"/>
    <w:rsid w:val="00126D02"/>
    <w:rsid w:val="001329D0"/>
    <w:rsid w:val="0013307C"/>
    <w:rsid w:val="001373F8"/>
    <w:rsid w:val="00145161"/>
    <w:rsid w:val="00151BCC"/>
    <w:rsid w:val="0015567F"/>
    <w:rsid w:val="00157A80"/>
    <w:rsid w:val="0016143B"/>
    <w:rsid w:val="001633B4"/>
    <w:rsid w:val="001669C0"/>
    <w:rsid w:val="00167404"/>
    <w:rsid w:val="00173799"/>
    <w:rsid w:val="00173F7C"/>
    <w:rsid w:val="0017667E"/>
    <w:rsid w:val="001817F7"/>
    <w:rsid w:val="00181F68"/>
    <w:rsid w:val="00184A4C"/>
    <w:rsid w:val="001868CE"/>
    <w:rsid w:val="00195B32"/>
    <w:rsid w:val="001967FB"/>
    <w:rsid w:val="001A209F"/>
    <w:rsid w:val="001A3DDA"/>
    <w:rsid w:val="001A4971"/>
    <w:rsid w:val="001A5782"/>
    <w:rsid w:val="001A7967"/>
    <w:rsid w:val="001B0AE4"/>
    <w:rsid w:val="001B226F"/>
    <w:rsid w:val="001B7F01"/>
    <w:rsid w:val="001C14C5"/>
    <w:rsid w:val="001C3843"/>
    <w:rsid w:val="001C3FEC"/>
    <w:rsid w:val="001C4B24"/>
    <w:rsid w:val="001C4FB4"/>
    <w:rsid w:val="001C6B34"/>
    <w:rsid w:val="001C7A32"/>
    <w:rsid w:val="001D265E"/>
    <w:rsid w:val="001D50C3"/>
    <w:rsid w:val="001E372F"/>
    <w:rsid w:val="001F2726"/>
    <w:rsid w:val="001F2B17"/>
    <w:rsid w:val="001F2F5E"/>
    <w:rsid w:val="00202152"/>
    <w:rsid w:val="00204CDF"/>
    <w:rsid w:val="00204D1F"/>
    <w:rsid w:val="002055B3"/>
    <w:rsid w:val="00206373"/>
    <w:rsid w:val="00207858"/>
    <w:rsid w:val="00207F8E"/>
    <w:rsid w:val="00211800"/>
    <w:rsid w:val="00212E72"/>
    <w:rsid w:val="002138DA"/>
    <w:rsid w:val="00215ED8"/>
    <w:rsid w:val="0022269D"/>
    <w:rsid w:val="00227E13"/>
    <w:rsid w:val="002303FF"/>
    <w:rsid w:val="00233B2C"/>
    <w:rsid w:val="002340F2"/>
    <w:rsid w:val="00235EF2"/>
    <w:rsid w:val="00242327"/>
    <w:rsid w:val="002439F3"/>
    <w:rsid w:val="00245E11"/>
    <w:rsid w:val="00245FF2"/>
    <w:rsid w:val="002461B0"/>
    <w:rsid w:val="00246AB5"/>
    <w:rsid w:val="0025128E"/>
    <w:rsid w:val="002550B6"/>
    <w:rsid w:val="00255C89"/>
    <w:rsid w:val="00257210"/>
    <w:rsid w:val="002617F9"/>
    <w:rsid w:val="002644C6"/>
    <w:rsid w:val="002645F5"/>
    <w:rsid w:val="00266822"/>
    <w:rsid w:val="0028114B"/>
    <w:rsid w:val="00286D8E"/>
    <w:rsid w:val="00290EB8"/>
    <w:rsid w:val="00291FC2"/>
    <w:rsid w:val="002927A4"/>
    <w:rsid w:val="00293554"/>
    <w:rsid w:val="00294455"/>
    <w:rsid w:val="00295665"/>
    <w:rsid w:val="00296EB0"/>
    <w:rsid w:val="002A3A04"/>
    <w:rsid w:val="002A43AE"/>
    <w:rsid w:val="002A45BB"/>
    <w:rsid w:val="002B00CB"/>
    <w:rsid w:val="002B22E7"/>
    <w:rsid w:val="002B32F5"/>
    <w:rsid w:val="002B45BD"/>
    <w:rsid w:val="002C1C6B"/>
    <w:rsid w:val="002C1D52"/>
    <w:rsid w:val="002C4AFA"/>
    <w:rsid w:val="002C4D1F"/>
    <w:rsid w:val="002C5693"/>
    <w:rsid w:val="002C6783"/>
    <w:rsid w:val="002C6AD4"/>
    <w:rsid w:val="002D00A7"/>
    <w:rsid w:val="002D0666"/>
    <w:rsid w:val="002D2C98"/>
    <w:rsid w:val="002D2E0A"/>
    <w:rsid w:val="002D3B6C"/>
    <w:rsid w:val="002D4090"/>
    <w:rsid w:val="002D5DF2"/>
    <w:rsid w:val="002E169B"/>
    <w:rsid w:val="002E1E92"/>
    <w:rsid w:val="002F1926"/>
    <w:rsid w:val="002F2FE0"/>
    <w:rsid w:val="00300DB7"/>
    <w:rsid w:val="00304ABA"/>
    <w:rsid w:val="003053F1"/>
    <w:rsid w:val="00306275"/>
    <w:rsid w:val="00310669"/>
    <w:rsid w:val="00311691"/>
    <w:rsid w:val="00312F49"/>
    <w:rsid w:val="00314C6C"/>
    <w:rsid w:val="00317459"/>
    <w:rsid w:val="00317D77"/>
    <w:rsid w:val="0032171F"/>
    <w:rsid w:val="003270BF"/>
    <w:rsid w:val="003273E2"/>
    <w:rsid w:val="003277C9"/>
    <w:rsid w:val="00327F7C"/>
    <w:rsid w:val="00331790"/>
    <w:rsid w:val="003348D8"/>
    <w:rsid w:val="00334E51"/>
    <w:rsid w:val="003356ED"/>
    <w:rsid w:val="00340C04"/>
    <w:rsid w:val="003439C0"/>
    <w:rsid w:val="00343A41"/>
    <w:rsid w:val="0034653F"/>
    <w:rsid w:val="003473E1"/>
    <w:rsid w:val="003515FD"/>
    <w:rsid w:val="003558AC"/>
    <w:rsid w:val="00355C2B"/>
    <w:rsid w:val="00360BE8"/>
    <w:rsid w:val="00362C9F"/>
    <w:rsid w:val="00374B52"/>
    <w:rsid w:val="00374E3B"/>
    <w:rsid w:val="003750E1"/>
    <w:rsid w:val="00376895"/>
    <w:rsid w:val="00377BFA"/>
    <w:rsid w:val="00377C32"/>
    <w:rsid w:val="00381CFD"/>
    <w:rsid w:val="00383058"/>
    <w:rsid w:val="0038764C"/>
    <w:rsid w:val="0039030B"/>
    <w:rsid w:val="003A0766"/>
    <w:rsid w:val="003A1947"/>
    <w:rsid w:val="003A5892"/>
    <w:rsid w:val="003B4798"/>
    <w:rsid w:val="003B4997"/>
    <w:rsid w:val="003C0E69"/>
    <w:rsid w:val="003C4286"/>
    <w:rsid w:val="003C4F8B"/>
    <w:rsid w:val="003C5992"/>
    <w:rsid w:val="003C6586"/>
    <w:rsid w:val="003C6714"/>
    <w:rsid w:val="003C7403"/>
    <w:rsid w:val="003C7545"/>
    <w:rsid w:val="003D065B"/>
    <w:rsid w:val="003D0D57"/>
    <w:rsid w:val="003D6ACB"/>
    <w:rsid w:val="003D76C2"/>
    <w:rsid w:val="003E0E08"/>
    <w:rsid w:val="003E12ED"/>
    <w:rsid w:val="003E2D36"/>
    <w:rsid w:val="003E3CF6"/>
    <w:rsid w:val="003E7244"/>
    <w:rsid w:val="003E7389"/>
    <w:rsid w:val="003E7478"/>
    <w:rsid w:val="003F46D6"/>
    <w:rsid w:val="003F5125"/>
    <w:rsid w:val="00406996"/>
    <w:rsid w:val="004132E5"/>
    <w:rsid w:val="00415179"/>
    <w:rsid w:val="004172B2"/>
    <w:rsid w:val="004204EF"/>
    <w:rsid w:val="00424BC6"/>
    <w:rsid w:val="00427974"/>
    <w:rsid w:val="00434677"/>
    <w:rsid w:val="00436429"/>
    <w:rsid w:val="00445292"/>
    <w:rsid w:val="00445590"/>
    <w:rsid w:val="0044565E"/>
    <w:rsid w:val="00445C9E"/>
    <w:rsid w:val="00445E64"/>
    <w:rsid w:val="004479C1"/>
    <w:rsid w:val="004512C3"/>
    <w:rsid w:val="00451DDB"/>
    <w:rsid w:val="00453D75"/>
    <w:rsid w:val="004543DB"/>
    <w:rsid w:val="00454DF8"/>
    <w:rsid w:val="0045542C"/>
    <w:rsid w:val="00455863"/>
    <w:rsid w:val="00457990"/>
    <w:rsid w:val="00465368"/>
    <w:rsid w:val="0047063B"/>
    <w:rsid w:val="00472469"/>
    <w:rsid w:val="0047509E"/>
    <w:rsid w:val="00476551"/>
    <w:rsid w:val="00477521"/>
    <w:rsid w:val="00480134"/>
    <w:rsid w:val="0048071B"/>
    <w:rsid w:val="00482B59"/>
    <w:rsid w:val="004870A4"/>
    <w:rsid w:val="00490C3C"/>
    <w:rsid w:val="00494DE5"/>
    <w:rsid w:val="004A14AB"/>
    <w:rsid w:val="004A29F8"/>
    <w:rsid w:val="004A351B"/>
    <w:rsid w:val="004A38EC"/>
    <w:rsid w:val="004A73AA"/>
    <w:rsid w:val="004A76CD"/>
    <w:rsid w:val="004B02F8"/>
    <w:rsid w:val="004B1F06"/>
    <w:rsid w:val="004B3ED6"/>
    <w:rsid w:val="004B6327"/>
    <w:rsid w:val="004C3F66"/>
    <w:rsid w:val="004C4651"/>
    <w:rsid w:val="004D3C12"/>
    <w:rsid w:val="004D44F5"/>
    <w:rsid w:val="004E27EA"/>
    <w:rsid w:val="004E3A64"/>
    <w:rsid w:val="004E452A"/>
    <w:rsid w:val="004E5B3F"/>
    <w:rsid w:val="004E68D9"/>
    <w:rsid w:val="004F4509"/>
    <w:rsid w:val="004F4A86"/>
    <w:rsid w:val="00500E7A"/>
    <w:rsid w:val="0050298F"/>
    <w:rsid w:val="00503285"/>
    <w:rsid w:val="00504812"/>
    <w:rsid w:val="0050505E"/>
    <w:rsid w:val="005059AF"/>
    <w:rsid w:val="005112E8"/>
    <w:rsid w:val="00511DF2"/>
    <w:rsid w:val="00511E3A"/>
    <w:rsid w:val="00513FF2"/>
    <w:rsid w:val="00514243"/>
    <w:rsid w:val="005207B9"/>
    <w:rsid w:val="005258C1"/>
    <w:rsid w:val="005310BA"/>
    <w:rsid w:val="00535F27"/>
    <w:rsid w:val="005372CA"/>
    <w:rsid w:val="00537D85"/>
    <w:rsid w:val="00540334"/>
    <w:rsid w:val="005406EB"/>
    <w:rsid w:val="005414B5"/>
    <w:rsid w:val="00542D6B"/>
    <w:rsid w:val="00544586"/>
    <w:rsid w:val="005558AB"/>
    <w:rsid w:val="00555C1A"/>
    <w:rsid w:val="005560AC"/>
    <w:rsid w:val="00557A6B"/>
    <w:rsid w:val="005652EE"/>
    <w:rsid w:val="005664E4"/>
    <w:rsid w:val="00567678"/>
    <w:rsid w:val="0056789A"/>
    <w:rsid w:val="0057088A"/>
    <w:rsid w:val="00571DC3"/>
    <w:rsid w:val="005722B8"/>
    <w:rsid w:val="005776C2"/>
    <w:rsid w:val="00577B25"/>
    <w:rsid w:val="0058341A"/>
    <w:rsid w:val="005848BD"/>
    <w:rsid w:val="0058656F"/>
    <w:rsid w:val="00586E21"/>
    <w:rsid w:val="00591405"/>
    <w:rsid w:val="00593689"/>
    <w:rsid w:val="00594F9F"/>
    <w:rsid w:val="00595853"/>
    <w:rsid w:val="005958A2"/>
    <w:rsid w:val="00596220"/>
    <w:rsid w:val="005A0B37"/>
    <w:rsid w:val="005A304A"/>
    <w:rsid w:val="005A7642"/>
    <w:rsid w:val="005C0161"/>
    <w:rsid w:val="005C1454"/>
    <w:rsid w:val="005C1957"/>
    <w:rsid w:val="005C4ED0"/>
    <w:rsid w:val="005D147F"/>
    <w:rsid w:val="005D195F"/>
    <w:rsid w:val="005D5922"/>
    <w:rsid w:val="005D685B"/>
    <w:rsid w:val="005E42DF"/>
    <w:rsid w:val="005E6488"/>
    <w:rsid w:val="005F46CB"/>
    <w:rsid w:val="005F4899"/>
    <w:rsid w:val="005F5F29"/>
    <w:rsid w:val="005F61B7"/>
    <w:rsid w:val="0060088C"/>
    <w:rsid w:val="00602080"/>
    <w:rsid w:val="006034F2"/>
    <w:rsid w:val="00603F48"/>
    <w:rsid w:val="00604C68"/>
    <w:rsid w:val="00605420"/>
    <w:rsid w:val="00607071"/>
    <w:rsid w:val="00610A5B"/>
    <w:rsid w:val="0061250A"/>
    <w:rsid w:val="006203B0"/>
    <w:rsid w:val="006239DD"/>
    <w:rsid w:val="00623B7C"/>
    <w:rsid w:val="0062687B"/>
    <w:rsid w:val="006321F5"/>
    <w:rsid w:val="00632B37"/>
    <w:rsid w:val="00633173"/>
    <w:rsid w:val="00634C1A"/>
    <w:rsid w:val="006354F8"/>
    <w:rsid w:val="006360BA"/>
    <w:rsid w:val="00640014"/>
    <w:rsid w:val="006419EC"/>
    <w:rsid w:val="00641A1A"/>
    <w:rsid w:val="0064248F"/>
    <w:rsid w:val="006453AD"/>
    <w:rsid w:val="0064630E"/>
    <w:rsid w:val="006513BF"/>
    <w:rsid w:val="00651B49"/>
    <w:rsid w:val="00651C8E"/>
    <w:rsid w:val="006520AE"/>
    <w:rsid w:val="006526DA"/>
    <w:rsid w:val="00655B67"/>
    <w:rsid w:val="0065672A"/>
    <w:rsid w:val="00656DF7"/>
    <w:rsid w:val="00657D8D"/>
    <w:rsid w:val="0066013D"/>
    <w:rsid w:val="006609BD"/>
    <w:rsid w:val="00661590"/>
    <w:rsid w:val="00666F52"/>
    <w:rsid w:val="0067289F"/>
    <w:rsid w:val="00674158"/>
    <w:rsid w:val="006741EE"/>
    <w:rsid w:val="00674E4D"/>
    <w:rsid w:val="00675F9E"/>
    <w:rsid w:val="00676ADF"/>
    <w:rsid w:val="006804B3"/>
    <w:rsid w:val="00680CFA"/>
    <w:rsid w:val="00681126"/>
    <w:rsid w:val="0068164E"/>
    <w:rsid w:val="006823E7"/>
    <w:rsid w:val="00684344"/>
    <w:rsid w:val="006844CD"/>
    <w:rsid w:val="00687C38"/>
    <w:rsid w:val="0069760F"/>
    <w:rsid w:val="006A05C8"/>
    <w:rsid w:val="006A2051"/>
    <w:rsid w:val="006A322B"/>
    <w:rsid w:val="006A3ACD"/>
    <w:rsid w:val="006A3FE8"/>
    <w:rsid w:val="006A6512"/>
    <w:rsid w:val="006A7985"/>
    <w:rsid w:val="006B1E30"/>
    <w:rsid w:val="006B222F"/>
    <w:rsid w:val="006B24F9"/>
    <w:rsid w:val="006B4161"/>
    <w:rsid w:val="006B4A30"/>
    <w:rsid w:val="006B7A22"/>
    <w:rsid w:val="006C0E78"/>
    <w:rsid w:val="006C3303"/>
    <w:rsid w:val="006C552A"/>
    <w:rsid w:val="006C6D0D"/>
    <w:rsid w:val="006D005E"/>
    <w:rsid w:val="006D0994"/>
    <w:rsid w:val="006D33AB"/>
    <w:rsid w:val="006D3A24"/>
    <w:rsid w:val="006D55C5"/>
    <w:rsid w:val="006E6D2A"/>
    <w:rsid w:val="006F1804"/>
    <w:rsid w:val="006F2A79"/>
    <w:rsid w:val="006F3CC4"/>
    <w:rsid w:val="006F6068"/>
    <w:rsid w:val="00702B82"/>
    <w:rsid w:val="00702DAF"/>
    <w:rsid w:val="00705379"/>
    <w:rsid w:val="007070E8"/>
    <w:rsid w:val="007077E5"/>
    <w:rsid w:val="007137AB"/>
    <w:rsid w:val="0071769F"/>
    <w:rsid w:val="00720182"/>
    <w:rsid w:val="007211B6"/>
    <w:rsid w:val="00722B88"/>
    <w:rsid w:val="00723FC2"/>
    <w:rsid w:val="00725C5F"/>
    <w:rsid w:val="00731E4C"/>
    <w:rsid w:val="007343FA"/>
    <w:rsid w:val="00735A20"/>
    <w:rsid w:val="00737048"/>
    <w:rsid w:val="007424C6"/>
    <w:rsid w:val="00744E70"/>
    <w:rsid w:val="007477A1"/>
    <w:rsid w:val="0075035E"/>
    <w:rsid w:val="007511D5"/>
    <w:rsid w:val="00751F43"/>
    <w:rsid w:val="00756749"/>
    <w:rsid w:val="00766DB6"/>
    <w:rsid w:val="007705DA"/>
    <w:rsid w:val="00770A52"/>
    <w:rsid w:val="00770DD8"/>
    <w:rsid w:val="00772ACE"/>
    <w:rsid w:val="007739BC"/>
    <w:rsid w:val="00774258"/>
    <w:rsid w:val="00775879"/>
    <w:rsid w:val="0078170C"/>
    <w:rsid w:val="00781803"/>
    <w:rsid w:val="00784522"/>
    <w:rsid w:val="00785AF3"/>
    <w:rsid w:val="00786ECB"/>
    <w:rsid w:val="0078716A"/>
    <w:rsid w:val="0079589E"/>
    <w:rsid w:val="007A21DC"/>
    <w:rsid w:val="007A2481"/>
    <w:rsid w:val="007A68D1"/>
    <w:rsid w:val="007A6E5A"/>
    <w:rsid w:val="007A7C66"/>
    <w:rsid w:val="007B2405"/>
    <w:rsid w:val="007B4CFD"/>
    <w:rsid w:val="007B65FD"/>
    <w:rsid w:val="007B6BBD"/>
    <w:rsid w:val="007C5053"/>
    <w:rsid w:val="007C6C71"/>
    <w:rsid w:val="007D1E15"/>
    <w:rsid w:val="007D5392"/>
    <w:rsid w:val="007D75A1"/>
    <w:rsid w:val="007E41FC"/>
    <w:rsid w:val="007E4958"/>
    <w:rsid w:val="007F037D"/>
    <w:rsid w:val="007F200A"/>
    <w:rsid w:val="007F5E6F"/>
    <w:rsid w:val="007F7EA7"/>
    <w:rsid w:val="00801367"/>
    <w:rsid w:val="00810105"/>
    <w:rsid w:val="008146BC"/>
    <w:rsid w:val="00821156"/>
    <w:rsid w:val="0082243E"/>
    <w:rsid w:val="00822846"/>
    <w:rsid w:val="00825D33"/>
    <w:rsid w:val="0083010F"/>
    <w:rsid w:val="008331A4"/>
    <w:rsid w:val="008335FA"/>
    <w:rsid w:val="00836200"/>
    <w:rsid w:val="008417C3"/>
    <w:rsid w:val="00843406"/>
    <w:rsid w:val="00843A42"/>
    <w:rsid w:val="008456A3"/>
    <w:rsid w:val="00850377"/>
    <w:rsid w:val="00851A1F"/>
    <w:rsid w:val="00853D1B"/>
    <w:rsid w:val="00856764"/>
    <w:rsid w:val="00862C73"/>
    <w:rsid w:val="008640D6"/>
    <w:rsid w:val="00864F44"/>
    <w:rsid w:val="00867B96"/>
    <w:rsid w:val="00870E90"/>
    <w:rsid w:val="00873553"/>
    <w:rsid w:val="00874B8A"/>
    <w:rsid w:val="00885E83"/>
    <w:rsid w:val="0089295B"/>
    <w:rsid w:val="008941BB"/>
    <w:rsid w:val="008942B4"/>
    <w:rsid w:val="00896716"/>
    <w:rsid w:val="008A155D"/>
    <w:rsid w:val="008A2198"/>
    <w:rsid w:val="008A3847"/>
    <w:rsid w:val="008A53D9"/>
    <w:rsid w:val="008A5743"/>
    <w:rsid w:val="008B110B"/>
    <w:rsid w:val="008B587E"/>
    <w:rsid w:val="008B6469"/>
    <w:rsid w:val="008B68B6"/>
    <w:rsid w:val="008C2DF3"/>
    <w:rsid w:val="008C5CD8"/>
    <w:rsid w:val="008E067B"/>
    <w:rsid w:val="008E35FB"/>
    <w:rsid w:val="008E3F2C"/>
    <w:rsid w:val="008E400A"/>
    <w:rsid w:val="008E489A"/>
    <w:rsid w:val="008E7CA8"/>
    <w:rsid w:val="008F037A"/>
    <w:rsid w:val="008F3789"/>
    <w:rsid w:val="008F52D7"/>
    <w:rsid w:val="008F6419"/>
    <w:rsid w:val="008F78D3"/>
    <w:rsid w:val="00900427"/>
    <w:rsid w:val="00901E3C"/>
    <w:rsid w:val="00902488"/>
    <w:rsid w:val="009025BC"/>
    <w:rsid w:val="00903331"/>
    <w:rsid w:val="00906932"/>
    <w:rsid w:val="00907CD1"/>
    <w:rsid w:val="00910D3D"/>
    <w:rsid w:val="00917F3E"/>
    <w:rsid w:val="0092148F"/>
    <w:rsid w:val="00931175"/>
    <w:rsid w:val="0093545A"/>
    <w:rsid w:val="00936B51"/>
    <w:rsid w:val="00941B9E"/>
    <w:rsid w:val="00943760"/>
    <w:rsid w:val="0094384D"/>
    <w:rsid w:val="009453FC"/>
    <w:rsid w:val="00945547"/>
    <w:rsid w:val="0094707E"/>
    <w:rsid w:val="009471E3"/>
    <w:rsid w:val="00947A44"/>
    <w:rsid w:val="009517B6"/>
    <w:rsid w:val="009532B9"/>
    <w:rsid w:val="0096276D"/>
    <w:rsid w:val="00962FF9"/>
    <w:rsid w:val="00963186"/>
    <w:rsid w:val="00964D8D"/>
    <w:rsid w:val="009655C0"/>
    <w:rsid w:val="009656F6"/>
    <w:rsid w:val="00965970"/>
    <w:rsid w:val="009708C3"/>
    <w:rsid w:val="0097449D"/>
    <w:rsid w:val="009762D1"/>
    <w:rsid w:val="00977810"/>
    <w:rsid w:val="00980405"/>
    <w:rsid w:val="0098497F"/>
    <w:rsid w:val="00985C48"/>
    <w:rsid w:val="009879BE"/>
    <w:rsid w:val="00991A5C"/>
    <w:rsid w:val="00992A8C"/>
    <w:rsid w:val="00993574"/>
    <w:rsid w:val="00996FEC"/>
    <w:rsid w:val="009A00DD"/>
    <w:rsid w:val="009A71BF"/>
    <w:rsid w:val="009C0641"/>
    <w:rsid w:val="009C07FE"/>
    <w:rsid w:val="009C3227"/>
    <w:rsid w:val="009C3808"/>
    <w:rsid w:val="009C3E1E"/>
    <w:rsid w:val="009D41A2"/>
    <w:rsid w:val="009D6852"/>
    <w:rsid w:val="009D7EFB"/>
    <w:rsid w:val="009E02A4"/>
    <w:rsid w:val="009E1666"/>
    <w:rsid w:val="009E1B88"/>
    <w:rsid w:val="009E399E"/>
    <w:rsid w:val="009E484D"/>
    <w:rsid w:val="009E51D5"/>
    <w:rsid w:val="009E7CA2"/>
    <w:rsid w:val="009F00EB"/>
    <w:rsid w:val="009F1660"/>
    <w:rsid w:val="009F5A83"/>
    <w:rsid w:val="009F5FF2"/>
    <w:rsid w:val="00A01406"/>
    <w:rsid w:val="00A059E9"/>
    <w:rsid w:val="00A078BA"/>
    <w:rsid w:val="00A10A10"/>
    <w:rsid w:val="00A1411E"/>
    <w:rsid w:val="00A1723A"/>
    <w:rsid w:val="00A27182"/>
    <w:rsid w:val="00A37F2E"/>
    <w:rsid w:val="00A426D2"/>
    <w:rsid w:val="00A428C6"/>
    <w:rsid w:val="00A430FC"/>
    <w:rsid w:val="00A46288"/>
    <w:rsid w:val="00A46E3C"/>
    <w:rsid w:val="00A470F2"/>
    <w:rsid w:val="00A51318"/>
    <w:rsid w:val="00A517DD"/>
    <w:rsid w:val="00A56046"/>
    <w:rsid w:val="00A56A67"/>
    <w:rsid w:val="00A62A87"/>
    <w:rsid w:val="00A73ACC"/>
    <w:rsid w:val="00A76177"/>
    <w:rsid w:val="00A764DB"/>
    <w:rsid w:val="00A76D17"/>
    <w:rsid w:val="00A76D58"/>
    <w:rsid w:val="00A80855"/>
    <w:rsid w:val="00A829E0"/>
    <w:rsid w:val="00A8424A"/>
    <w:rsid w:val="00A901F4"/>
    <w:rsid w:val="00A91B04"/>
    <w:rsid w:val="00A92F24"/>
    <w:rsid w:val="00A9473B"/>
    <w:rsid w:val="00AA0D54"/>
    <w:rsid w:val="00AA2875"/>
    <w:rsid w:val="00AA3DFD"/>
    <w:rsid w:val="00AA577D"/>
    <w:rsid w:val="00AA6CCE"/>
    <w:rsid w:val="00AB2A38"/>
    <w:rsid w:val="00AB5A34"/>
    <w:rsid w:val="00AB6791"/>
    <w:rsid w:val="00AB7B8D"/>
    <w:rsid w:val="00AC23FD"/>
    <w:rsid w:val="00AC32B4"/>
    <w:rsid w:val="00AC3E85"/>
    <w:rsid w:val="00AC4864"/>
    <w:rsid w:val="00AC4FE4"/>
    <w:rsid w:val="00AD0750"/>
    <w:rsid w:val="00AD101D"/>
    <w:rsid w:val="00AD7F48"/>
    <w:rsid w:val="00AE42F4"/>
    <w:rsid w:val="00AE4F2B"/>
    <w:rsid w:val="00AE5718"/>
    <w:rsid w:val="00AE5C64"/>
    <w:rsid w:val="00AE5D3D"/>
    <w:rsid w:val="00AE6431"/>
    <w:rsid w:val="00AE6C68"/>
    <w:rsid w:val="00AF3204"/>
    <w:rsid w:val="00AF57B6"/>
    <w:rsid w:val="00AF7CA3"/>
    <w:rsid w:val="00AF7D07"/>
    <w:rsid w:val="00B00D0A"/>
    <w:rsid w:val="00B02226"/>
    <w:rsid w:val="00B03D16"/>
    <w:rsid w:val="00B05053"/>
    <w:rsid w:val="00B11354"/>
    <w:rsid w:val="00B12F18"/>
    <w:rsid w:val="00B16B64"/>
    <w:rsid w:val="00B17EC6"/>
    <w:rsid w:val="00B227E1"/>
    <w:rsid w:val="00B24226"/>
    <w:rsid w:val="00B24B50"/>
    <w:rsid w:val="00B25202"/>
    <w:rsid w:val="00B263B7"/>
    <w:rsid w:val="00B312D9"/>
    <w:rsid w:val="00B321DD"/>
    <w:rsid w:val="00B331CD"/>
    <w:rsid w:val="00B33F86"/>
    <w:rsid w:val="00B377BD"/>
    <w:rsid w:val="00B426B3"/>
    <w:rsid w:val="00B430C3"/>
    <w:rsid w:val="00B467E0"/>
    <w:rsid w:val="00B47A60"/>
    <w:rsid w:val="00B543B2"/>
    <w:rsid w:val="00B573D2"/>
    <w:rsid w:val="00B60FB9"/>
    <w:rsid w:val="00B64119"/>
    <w:rsid w:val="00B65279"/>
    <w:rsid w:val="00B66C4E"/>
    <w:rsid w:val="00B66EBE"/>
    <w:rsid w:val="00B67DE6"/>
    <w:rsid w:val="00B700A6"/>
    <w:rsid w:val="00B7022A"/>
    <w:rsid w:val="00B70628"/>
    <w:rsid w:val="00B7160C"/>
    <w:rsid w:val="00B71C1C"/>
    <w:rsid w:val="00B73254"/>
    <w:rsid w:val="00B8103A"/>
    <w:rsid w:val="00B81054"/>
    <w:rsid w:val="00B879DD"/>
    <w:rsid w:val="00B91D13"/>
    <w:rsid w:val="00B92E0D"/>
    <w:rsid w:val="00B93271"/>
    <w:rsid w:val="00B93793"/>
    <w:rsid w:val="00B9498A"/>
    <w:rsid w:val="00B95CA6"/>
    <w:rsid w:val="00B95F33"/>
    <w:rsid w:val="00B979DD"/>
    <w:rsid w:val="00BA262C"/>
    <w:rsid w:val="00BA44B6"/>
    <w:rsid w:val="00BA55B4"/>
    <w:rsid w:val="00BA64C6"/>
    <w:rsid w:val="00BB0AC6"/>
    <w:rsid w:val="00BB0FC1"/>
    <w:rsid w:val="00BB2027"/>
    <w:rsid w:val="00BB2CAB"/>
    <w:rsid w:val="00BB4F94"/>
    <w:rsid w:val="00BB6741"/>
    <w:rsid w:val="00BB74E1"/>
    <w:rsid w:val="00BC1727"/>
    <w:rsid w:val="00BC3050"/>
    <w:rsid w:val="00BC786D"/>
    <w:rsid w:val="00BD0A55"/>
    <w:rsid w:val="00BD28C5"/>
    <w:rsid w:val="00BD47F3"/>
    <w:rsid w:val="00BE5D2F"/>
    <w:rsid w:val="00BE5FF9"/>
    <w:rsid w:val="00BE6912"/>
    <w:rsid w:val="00BF0E80"/>
    <w:rsid w:val="00BF1854"/>
    <w:rsid w:val="00BF3E31"/>
    <w:rsid w:val="00BF59FD"/>
    <w:rsid w:val="00C00BB5"/>
    <w:rsid w:val="00C01DFE"/>
    <w:rsid w:val="00C0272E"/>
    <w:rsid w:val="00C03618"/>
    <w:rsid w:val="00C03802"/>
    <w:rsid w:val="00C03F69"/>
    <w:rsid w:val="00C044EF"/>
    <w:rsid w:val="00C055A1"/>
    <w:rsid w:val="00C05A44"/>
    <w:rsid w:val="00C06DA6"/>
    <w:rsid w:val="00C07CFD"/>
    <w:rsid w:val="00C115C4"/>
    <w:rsid w:val="00C12545"/>
    <w:rsid w:val="00C12AB0"/>
    <w:rsid w:val="00C15F9F"/>
    <w:rsid w:val="00C170D5"/>
    <w:rsid w:val="00C2101B"/>
    <w:rsid w:val="00C210CA"/>
    <w:rsid w:val="00C24BB5"/>
    <w:rsid w:val="00C25946"/>
    <w:rsid w:val="00C2643B"/>
    <w:rsid w:val="00C27815"/>
    <w:rsid w:val="00C305B2"/>
    <w:rsid w:val="00C31A6F"/>
    <w:rsid w:val="00C32AC3"/>
    <w:rsid w:val="00C33B8E"/>
    <w:rsid w:val="00C352EA"/>
    <w:rsid w:val="00C4149D"/>
    <w:rsid w:val="00C42AB7"/>
    <w:rsid w:val="00C4772E"/>
    <w:rsid w:val="00C5214B"/>
    <w:rsid w:val="00C53BAF"/>
    <w:rsid w:val="00C63125"/>
    <w:rsid w:val="00C6747B"/>
    <w:rsid w:val="00C67F25"/>
    <w:rsid w:val="00C70D34"/>
    <w:rsid w:val="00C7209B"/>
    <w:rsid w:val="00C727B6"/>
    <w:rsid w:val="00C72CBF"/>
    <w:rsid w:val="00C7473B"/>
    <w:rsid w:val="00C75B60"/>
    <w:rsid w:val="00C8255B"/>
    <w:rsid w:val="00C82B83"/>
    <w:rsid w:val="00C83635"/>
    <w:rsid w:val="00C84937"/>
    <w:rsid w:val="00C85ABF"/>
    <w:rsid w:val="00C869D0"/>
    <w:rsid w:val="00C87CBD"/>
    <w:rsid w:val="00C936C7"/>
    <w:rsid w:val="00C959A8"/>
    <w:rsid w:val="00C97716"/>
    <w:rsid w:val="00C97911"/>
    <w:rsid w:val="00CA0202"/>
    <w:rsid w:val="00CA3950"/>
    <w:rsid w:val="00CA4597"/>
    <w:rsid w:val="00CA5B44"/>
    <w:rsid w:val="00CB65C4"/>
    <w:rsid w:val="00CC1C1C"/>
    <w:rsid w:val="00CC4CAD"/>
    <w:rsid w:val="00CC6BEE"/>
    <w:rsid w:val="00CC6F05"/>
    <w:rsid w:val="00CD2AB0"/>
    <w:rsid w:val="00CD7039"/>
    <w:rsid w:val="00CE01C0"/>
    <w:rsid w:val="00CE0D90"/>
    <w:rsid w:val="00CE1AAB"/>
    <w:rsid w:val="00CE2A69"/>
    <w:rsid w:val="00CE4ADB"/>
    <w:rsid w:val="00CE736E"/>
    <w:rsid w:val="00CE76B4"/>
    <w:rsid w:val="00CE7983"/>
    <w:rsid w:val="00CF20C0"/>
    <w:rsid w:val="00CF2D99"/>
    <w:rsid w:val="00CF4BE8"/>
    <w:rsid w:val="00D006DB"/>
    <w:rsid w:val="00D01419"/>
    <w:rsid w:val="00D02657"/>
    <w:rsid w:val="00D02CFE"/>
    <w:rsid w:val="00D030C7"/>
    <w:rsid w:val="00D0551C"/>
    <w:rsid w:val="00D11683"/>
    <w:rsid w:val="00D12858"/>
    <w:rsid w:val="00D15582"/>
    <w:rsid w:val="00D16AF4"/>
    <w:rsid w:val="00D20239"/>
    <w:rsid w:val="00D22DD8"/>
    <w:rsid w:val="00D23040"/>
    <w:rsid w:val="00D23521"/>
    <w:rsid w:val="00D30A34"/>
    <w:rsid w:val="00D33417"/>
    <w:rsid w:val="00D33BBC"/>
    <w:rsid w:val="00D33EC6"/>
    <w:rsid w:val="00D3545E"/>
    <w:rsid w:val="00D357B5"/>
    <w:rsid w:val="00D35C8C"/>
    <w:rsid w:val="00D36415"/>
    <w:rsid w:val="00D370C8"/>
    <w:rsid w:val="00D3789A"/>
    <w:rsid w:val="00D416CD"/>
    <w:rsid w:val="00D42919"/>
    <w:rsid w:val="00D43A2C"/>
    <w:rsid w:val="00D5077C"/>
    <w:rsid w:val="00D53F03"/>
    <w:rsid w:val="00D54F39"/>
    <w:rsid w:val="00D56FB6"/>
    <w:rsid w:val="00D574E6"/>
    <w:rsid w:val="00D57ECF"/>
    <w:rsid w:val="00D60BCC"/>
    <w:rsid w:val="00D613B3"/>
    <w:rsid w:val="00D6522A"/>
    <w:rsid w:val="00D709C9"/>
    <w:rsid w:val="00D718B7"/>
    <w:rsid w:val="00D74CC5"/>
    <w:rsid w:val="00D82809"/>
    <w:rsid w:val="00D869FA"/>
    <w:rsid w:val="00D87617"/>
    <w:rsid w:val="00D96CD9"/>
    <w:rsid w:val="00D9727E"/>
    <w:rsid w:val="00D9742C"/>
    <w:rsid w:val="00DA3823"/>
    <w:rsid w:val="00DA4D76"/>
    <w:rsid w:val="00DA52C3"/>
    <w:rsid w:val="00DA660E"/>
    <w:rsid w:val="00DB187B"/>
    <w:rsid w:val="00DB1AAF"/>
    <w:rsid w:val="00DB1F85"/>
    <w:rsid w:val="00DC1D0B"/>
    <w:rsid w:val="00DC1FDD"/>
    <w:rsid w:val="00DD2BD4"/>
    <w:rsid w:val="00DD6009"/>
    <w:rsid w:val="00DE581B"/>
    <w:rsid w:val="00DF0568"/>
    <w:rsid w:val="00DF0724"/>
    <w:rsid w:val="00DF534F"/>
    <w:rsid w:val="00DF701E"/>
    <w:rsid w:val="00E005E6"/>
    <w:rsid w:val="00E0230C"/>
    <w:rsid w:val="00E02F73"/>
    <w:rsid w:val="00E03170"/>
    <w:rsid w:val="00E06919"/>
    <w:rsid w:val="00E10441"/>
    <w:rsid w:val="00E15944"/>
    <w:rsid w:val="00E21229"/>
    <w:rsid w:val="00E21AC5"/>
    <w:rsid w:val="00E21B30"/>
    <w:rsid w:val="00E23428"/>
    <w:rsid w:val="00E253DA"/>
    <w:rsid w:val="00E25F5F"/>
    <w:rsid w:val="00E26F98"/>
    <w:rsid w:val="00E30355"/>
    <w:rsid w:val="00E311B2"/>
    <w:rsid w:val="00E31946"/>
    <w:rsid w:val="00E3200E"/>
    <w:rsid w:val="00E32E69"/>
    <w:rsid w:val="00E334BF"/>
    <w:rsid w:val="00E34284"/>
    <w:rsid w:val="00E365A4"/>
    <w:rsid w:val="00E36DD9"/>
    <w:rsid w:val="00E36F74"/>
    <w:rsid w:val="00E37713"/>
    <w:rsid w:val="00E40F57"/>
    <w:rsid w:val="00E44488"/>
    <w:rsid w:val="00E470EC"/>
    <w:rsid w:val="00E521B3"/>
    <w:rsid w:val="00E62223"/>
    <w:rsid w:val="00E62657"/>
    <w:rsid w:val="00E63684"/>
    <w:rsid w:val="00E64D52"/>
    <w:rsid w:val="00E65128"/>
    <w:rsid w:val="00E65A42"/>
    <w:rsid w:val="00E65D02"/>
    <w:rsid w:val="00E66630"/>
    <w:rsid w:val="00E70243"/>
    <w:rsid w:val="00E719E1"/>
    <w:rsid w:val="00E737AB"/>
    <w:rsid w:val="00E76E9B"/>
    <w:rsid w:val="00E779E1"/>
    <w:rsid w:val="00E80587"/>
    <w:rsid w:val="00E844A7"/>
    <w:rsid w:val="00E85A20"/>
    <w:rsid w:val="00E91DFB"/>
    <w:rsid w:val="00E94C46"/>
    <w:rsid w:val="00E94E7F"/>
    <w:rsid w:val="00EA0CD5"/>
    <w:rsid w:val="00EA3532"/>
    <w:rsid w:val="00EA3AE6"/>
    <w:rsid w:val="00EA6952"/>
    <w:rsid w:val="00EB0869"/>
    <w:rsid w:val="00EB2CBD"/>
    <w:rsid w:val="00EB2FBA"/>
    <w:rsid w:val="00EB6FDE"/>
    <w:rsid w:val="00ED166D"/>
    <w:rsid w:val="00ED55C6"/>
    <w:rsid w:val="00ED7BEA"/>
    <w:rsid w:val="00EE1E05"/>
    <w:rsid w:val="00EE3212"/>
    <w:rsid w:val="00EE3ABD"/>
    <w:rsid w:val="00EF147D"/>
    <w:rsid w:val="00EF3CE5"/>
    <w:rsid w:val="00EF5B46"/>
    <w:rsid w:val="00F01F5B"/>
    <w:rsid w:val="00F01FF5"/>
    <w:rsid w:val="00F04BF8"/>
    <w:rsid w:val="00F06A7C"/>
    <w:rsid w:val="00F13C80"/>
    <w:rsid w:val="00F15AC6"/>
    <w:rsid w:val="00F15C08"/>
    <w:rsid w:val="00F21C34"/>
    <w:rsid w:val="00F22C62"/>
    <w:rsid w:val="00F234FB"/>
    <w:rsid w:val="00F245E4"/>
    <w:rsid w:val="00F33CAE"/>
    <w:rsid w:val="00F4488C"/>
    <w:rsid w:val="00F46319"/>
    <w:rsid w:val="00F5534E"/>
    <w:rsid w:val="00F565CF"/>
    <w:rsid w:val="00F57B60"/>
    <w:rsid w:val="00F63428"/>
    <w:rsid w:val="00F75E1F"/>
    <w:rsid w:val="00F762C8"/>
    <w:rsid w:val="00F777D8"/>
    <w:rsid w:val="00F8281F"/>
    <w:rsid w:val="00F84616"/>
    <w:rsid w:val="00F84E82"/>
    <w:rsid w:val="00F92593"/>
    <w:rsid w:val="00F953C5"/>
    <w:rsid w:val="00FA5826"/>
    <w:rsid w:val="00FA6E09"/>
    <w:rsid w:val="00FA760E"/>
    <w:rsid w:val="00FA7BEE"/>
    <w:rsid w:val="00FC0E1B"/>
    <w:rsid w:val="00FC7171"/>
    <w:rsid w:val="00FD3BF8"/>
    <w:rsid w:val="00FD3C6D"/>
    <w:rsid w:val="00FD5762"/>
    <w:rsid w:val="00FE0E34"/>
    <w:rsid w:val="00FE1469"/>
    <w:rsid w:val="00FE2717"/>
    <w:rsid w:val="00FE6239"/>
    <w:rsid w:val="00FE7328"/>
    <w:rsid w:val="00FF14B8"/>
    <w:rsid w:val="00FF29C1"/>
    <w:rsid w:val="00FF3711"/>
    <w:rsid w:val="00FF61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EEA0"/>
  <w15:docId w15:val="{54A32542-FAFA-4E67-BE1B-93411BCF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3A64"/>
    <w:rPr>
      <w:sz w:val="20"/>
    </w:rPr>
  </w:style>
  <w:style w:type="paragraph" w:styleId="Titolo1">
    <w:name w:val="heading 1"/>
    <w:basedOn w:val="Normale"/>
    <w:next w:val="Normale"/>
    <w:link w:val="Titolo1Carattere"/>
    <w:uiPriority w:val="99"/>
    <w:qFormat/>
    <w:rsid w:val="0048071B"/>
    <w:pPr>
      <w:keepNext/>
      <w:keepLines/>
      <w:shd w:val="clear" w:color="auto" w:fill="002060"/>
      <w:spacing w:before="480" w:after="0"/>
      <w:ind w:left="142"/>
      <w:jc w:val="both"/>
      <w:outlineLvl w:val="0"/>
    </w:pPr>
    <w:rPr>
      <w:rFonts w:ascii="Segoe UI" w:eastAsiaTheme="majorEastAsia" w:hAnsi="Segoe UI" w:cs="Segoe UI"/>
      <w:b/>
      <w:bCs/>
      <w:color w:val="FFFFFF" w:themeColor="background1"/>
      <w:sz w:val="36"/>
      <w:szCs w:val="36"/>
      <w:lang w:val="it-IT"/>
    </w:rPr>
  </w:style>
  <w:style w:type="paragraph" w:styleId="Titolo2">
    <w:name w:val="heading 2"/>
    <w:basedOn w:val="Normale"/>
    <w:next w:val="Normale"/>
    <w:link w:val="Titolo2Carattere"/>
    <w:uiPriority w:val="99"/>
    <w:unhideWhenUsed/>
    <w:qFormat/>
    <w:rsid w:val="00D02CFE"/>
    <w:pPr>
      <w:keepNext/>
      <w:keepLines/>
      <w:shd w:val="clear" w:color="auto" w:fill="00B0F0"/>
      <w:spacing w:before="200" w:after="0"/>
      <w:ind w:left="142"/>
      <w:outlineLvl w:val="1"/>
    </w:pPr>
    <w:rPr>
      <w:rFonts w:ascii="Segoe UI" w:eastAsiaTheme="majorEastAsia" w:hAnsi="Segoe UI" w:cs="Segoe UI"/>
      <w:b/>
      <w:bCs/>
      <w:color w:val="FFFFFF" w:themeColor="background1"/>
      <w:spacing w:val="1"/>
      <w:sz w:val="32"/>
      <w:szCs w:val="32"/>
      <w:lang w:val="it-IT"/>
    </w:rPr>
  </w:style>
  <w:style w:type="paragraph" w:styleId="Titolo3">
    <w:name w:val="heading 3"/>
    <w:basedOn w:val="Normale"/>
    <w:next w:val="Normale"/>
    <w:link w:val="Titolo3Carattere"/>
    <w:uiPriority w:val="99"/>
    <w:unhideWhenUsed/>
    <w:qFormat/>
    <w:rsid w:val="00CA5B4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0E2F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9"/>
    <w:unhideWhenUsed/>
    <w:qFormat/>
    <w:rsid w:val="000E2F2E"/>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9"/>
    <w:unhideWhenUsed/>
    <w:qFormat/>
    <w:rsid w:val="000E2F2E"/>
    <w:pPr>
      <w:keepNext/>
      <w:keepLines/>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9"/>
    <w:unhideWhenUsed/>
    <w:qFormat/>
    <w:rsid w:val="000E2F2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9"/>
    <w:unhideWhenUsed/>
    <w:qFormat/>
    <w:rsid w:val="000E2F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9"/>
    <w:unhideWhenUsed/>
    <w:qFormat/>
    <w:rsid w:val="000E2F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545"/>
  </w:style>
  <w:style w:type="paragraph" w:styleId="Pidipagina">
    <w:name w:val="footer"/>
    <w:basedOn w:val="Normale"/>
    <w:link w:val="PidipaginaCarattere"/>
    <w:uiPriority w:val="99"/>
    <w:unhideWhenUsed/>
    <w:rsid w:val="00C12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545"/>
  </w:style>
  <w:style w:type="paragraph" w:styleId="Testofumetto">
    <w:name w:val="Balloon Text"/>
    <w:basedOn w:val="Normale"/>
    <w:link w:val="TestofumettoCarattere"/>
    <w:uiPriority w:val="99"/>
    <w:unhideWhenUsed/>
    <w:rsid w:val="00C125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C12545"/>
    <w:rPr>
      <w:rFonts w:ascii="Tahoma" w:hAnsi="Tahoma" w:cs="Tahoma"/>
      <w:sz w:val="16"/>
      <w:szCs w:val="16"/>
    </w:rPr>
  </w:style>
  <w:style w:type="character" w:customStyle="1" w:styleId="Titolo1Carattere">
    <w:name w:val="Titolo 1 Carattere"/>
    <w:basedOn w:val="Carpredefinitoparagrafo"/>
    <w:link w:val="Titolo1"/>
    <w:uiPriority w:val="99"/>
    <w:rsid w:val="0048071B"/>
    <w:rPr>
      <w:rFonts w:ascii="Segoe UI" w:eastAsiaTheme="majorEastAsia" w:hAnsi="Segoe UI" w:cs="Segoe UI"/>
      <w:b/>
      <w:bCs/>
      <w:color w:val="FFFFFF" w:themeColor="background1"/>
      <w:sz w:val="36"/>
      <w:szCs w:val="36"/>
      <w:shd w:val="clear" w:color="auto" w:fill="002060"/>
      <w:lang w:val="it-IT"/>
    </w:rPr>
  </w:style>
  <w:style w:type="paragraph" w:styleId="Paragrafoelenco">
    <w:name w:val="List Paragraph"/>
    <w:basedOn w:val="Normale"/>
    <w:link w:val="ParagrafoelencoCarattere"/>
    <w:uiPriority w:val="34"/>
    <w:qFormat/>
    <w:rsid w:val="00CF20C0"/>
    <w:pPr>
      <w:ind w:left="720"/>
      <w:contextualSpacing/>
    </w:pPr>
  </w:style>
  <w:style w:type="paragraph" w:styleId="Titolosommario">
    <w:name w:val="TOC Heading"/>
    <w:basedOn w:val="Titolo1"/>
    <w:next w:val="Normale"/>
    <w:uiPriority w:val="99"/>
    <w:unhideWhenUsed/>
    <w:qFormat/>
    <w:rsid w:val="00CF20C0"/>
    <w:pPr>
      <w:widowControl/>
      <w:outlineLvl w:val="9"/>
    </w:pPr>
    <w:rPr>
      <w:lang w:eastAsia="zh-CN"/>
    </w:rPr>
  </w:style>
  <w:style w:type="paragraph" w:styleId="Sommario1">
    <w:name w:val="toc 1"/>
    <w:basedOn w:val="Normale"/>
    <w:next w:val="Normale"/>
    <w:link w:val="Sommario1Carattere"/>
    <w:autoRedefine/>
    <w:uiPriority w:val="39"/>
    <w:unhideWhenUsed/>
    <w:qFormat/>
    <w:rsid w:val="009F5A83"/>
    <w:pPr>
      <w:spacing w:after="100"/>
    </w:pPr>
    <w:rPr>
      <w:b/>
      <w:sz w:val="22"/>
    </w:rPr>
  </w:style>
  <w:style w:type="character" w:styleId="Collegamentoipertestuale">
    <w:name w:val="Hyperlink"/>
    <w:basedOn w:val="Carpredefinitoparagrafo"/>
    <w:uiPriority w:val="99"/>
    <w:unhideWhenUsed/>
    <w:rsid w:val="00CF20C0"/>
    <w:rPr>
      <w:color w:val="0000FF" w:themeColor="hyperlink"/>
      <w:u w:val="single"/>
    </w:rPr>
  </w:style>
  <w:style w:type="paragraph" w:styleId="Nessunaspaziatura">
    <w:name w:val="No Spacing"/>
    <w:uiPriority w:val="1"/>
    <w:qFormat/>
    <w:rsid w:val="00F33CAE"/>
    <w:pPr>
      <w:spacing w:after="0" w:line="240" w:lineRule="auto"/>
    </w:pPr>
  </w:style>
  <w:style w:type="character" w:customStyle="1" w:styleId="Titolo2Carattere">
    <w:name w:val="Titolo 2 Carattere"/>
    <w:basedOn w:val="Carpredefinitoparagrafo"/>
    <w:link w:val="Titolo2"/>
    <w:uiPriority w:val="99"/>
    <w:rsid w:val="00D02CFE"/>
    <w:rPr>
      <w:rFonts w:ascii="Segoe UI" w:eastAsiaTheme="majorEastAsia" w:hAnsi="Segoe UI" w:cs="Segoe UI"/>
      <w:b/>
      <w:bCs/>
      <w:color w:val="FFFFFF" w:themeColor="background1"/>
      <w:spacing w:val="1"/>
      <w:sz w:val="32"/>
      <w:szCs w:val="32"/>
      <w:shd w:val="clear" w:color="auto" w:fill="00B0F0"/>
      <w:lang w:val="it-IT"/>
    </w:rPr>
  </w:style>
  <w:style w:type="paragraph" w:styleId="Sommario2">
    <w:name w:val="toc 2"/>
    <w:basedOn w:val="Normale"/>
    <w:next w:val="Normale"/>
    <w:autoRedefine/>
    <w:uiPriority w:val="39"/>
    <w:unhideWhenUsed/>
    <w:qFormat/>
    <w:rsid w:val="009F5A83"/>
    <w:pPr>
      <w:tabs>
        <w:tab w:val="right" w:leader="dot" w:pos="9990"/>
      </w:tabs>
      <w:spacing w:after="100"/>
      <w:ind w:left="220"/>
    </w:pPr>
    <w:rPr>
      <w:noProof/>
      <w:sz w:val="22"/>
    </w:rPr>
  </w:style>
  <w:style w:type="table" w:styleId="Grigliatabella">
    <w:name w:val="Table Grid"/>
    <w:basedOn w:val="Tabellanormale"/>
    <w:uiPriority w:val="99"/>
    <w:qFormat/>
    <w:rsid w:val="004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4554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4554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unhideWhenUsed/>
    <w:rsid w:val="006F1804"/>
    <w:pPr>
      <w:spacing w:after="0" w:line="240" w:lineRule="auto"/>
    </w:pPr>
    <w:rPr>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qFormat/>
    <w:rsid w:val="006F1804"/>
    <w:rPr>
      <w:sz w:val="20"/>
      <w:szCs w:val="20"/>
    </w:rPr>
  </w:style>
  <w:style w:type="character" w:styleId="Rimandonotaapidipagina">
    <w:name w:val="footnote reference"/>
    <w:aliases w:val="nota a piè di pagina,Footnote number"/>
    <w:basedOn w:val="Carpredefinitoparagrafo"/>
    <w:uiPriority w:val="99"/>
    <w:unhideWhenUsed/>
    <w:rsid w:val="006F1804"/>
    <w:rPr>
      <w:vertAlign w:val="superscript"/>
    </w:rPr>
  </w:style>
  <w:style w:type="character" w:customStyle="1" w:styleId="Titolo3Carattere">
    <w:name w:val="Titolo 3 Carattere"/>
    <w:basedOn w:val="Carpredefinitoparagrafo"/>
    <w:link w:val="Titolo3"/>
    <w:uiPriority w:val="99"/>
    <w:rsid w:val="00CA5B44"/>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99"/>
    <w:unhideWhenUsed/>
    <w:qFormat/>
    <w:rsid w:val="00CA5B44"/>
    <w:pPr>
      <w:spacing w:after="100"/>
      <w:ind w:left="440"/>
    </w:pPr>
  </w:style>
  <w:style w:type="table" w:styleId="Grigliamedia1-Colore1">
    <w:name w:val="Medium Grid 1 Accent 1"/>
    <w:basedOn w:val="Tabellanormale"/>
    <w:uiPriority w:val="67"/>
    <w:rsid w:val="00A76D58"/>
    <w:pPr>
      <w:widowControl/>
      <w:spacing w:after="0" w:line="240" w:lineRule="auto"/>
    </w:pPr>
    <w:rPr>
      <w:rFonts w:ascii="Times New Roman" w:eastAsia="Times New Roman" w:hAnsi="Times New Roman" w:cs="Times New Roman"/>
      <w:lang w:val="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Rimandocommento">
    <w:name w:val="annotation reference"/>
    <w:basedOn w:val="Carpredefinitoparagrafo"/>
    <w:uiPriority w:val="99"/>
    <w:unhideWhenUsed/>
    <w:rsid w:val="0002299C"/>
    <w:rPr>
      <w:sz w:val="16"/>
      <w:szCs w:val="16"/>
    </w:rPr>
  </w:style>
  <w:style w:type="paragraph" w:styleId="Testocommento">
    <w:name w:val="annotation text"/>
    <w:basedOn w:val="Normale"/>
    <w:link w:val="TestocommentoCarattere"/>
    <w:uiPriority w:val="99"/>
    <w:unhideWhenUsed/>
    <w:rsid w:val="0002299C"/>
    <w:pPr>
      <w:spacing w:line="240" w:lineRule="auto"/>
    </w:pPr>
    <w:rPr>
      <w:szCs w:val="20"/>
    </w:rPr>
  </w:style>
  <w:style w:type="character" w:customStyle="1" w:styleId="TestocommentoCarattere">
    <w:name w:val="Testo commento Carattere"/>
    <w:basedOn w:val="Carpredefinitoparagrafo"/>
    <w:link w:val="Testocommento"/>
    <w:uiPriority w:val="99"/>
    <w:rsid w:val="0002299C"/>
    <w:rPr>
      <w:sz w:val="20"/>
      <w:szCs w:val="20"/>
    </w:rPr>
  </w:style>
  <w:style w:type="paragraph" w:styleId="Soggettocommento">
    <w:name w:val="annotation subject"/>
    <w:basedOn w:val="Testocommento"/>
    <w:next w:val="Testocommento"/>
    <w:link w:val="SoggettocommentoCarattere"/>
    <w:uiPriority w:val="99"/>
    <w:semiHidden/>
    <w:unhideWhenUsed/>
    <w:rsid w:val="0002299C"/>
    <w:rPr>
      <w:b/>
      <w:bCs/>
    </w:rPr>
  </w:style>
  <w:style w:type="character" w:customStyle="1" w:styleId="SoggettocommentoCarattere">
    <w:name w:val="Soggetto commento Carattere"/>
    <w:basedOn w:val="TestocommentoCarattere"/>
    <w:link w:val="Soggettocommento"/>
    <w:uiPriority w:val="99"/>
    <w:semiHidden/>
    <w:rsid w:val="0002299C"/>
    <w:rPr>
      <w:b/>
      <w:bCs/>
      <w:sz w:val="20"/>
      <w:szCs w:val="20"/>
    </w:rPr>
  </w:style>
  <w:style w:type="paragraph" w:customStyle="1" w:styleId="elenconumerico">
    <w:name w:val="elenco numerico"/>
    <w:basedOn w:val="Paragrafoelenco"/>
    <w:qFormat/>
    <w:rsid w:val="003E2D36"/>
    <w:pPr>
      <w:widowControl/>
      <w:spacing w:after="120" w:line="259" w:lineRule="auto"/>
      <w:ind w:left="0"/>
      <w:jc w:val="both"/>
    </w:pPr>
    <w:rPr>
      <w:b/>
      <w:sz w:val="22"/>
      <w:lang w:val="it-IT"/>
    </w:rPr>
  </w:style>
  <w:style w:type="character" w:customStyle="1" w:styleId="ParagrafoelencoCarattere">
    <w:name w:val="Paragrafo elenco Carattere"/>
    <w:basedOn w:val="Carpredefinitoparagrafo"/>
    <w:link w:val="Paragrafoelenco"/>
    <w:uiPriority w:val="34"/>
    <w:qFormat/>
    <w:rsid w:val="000730F0"/>
    <w:rPr>
      <w:sz w:val="20"/>
    </w:rPr>
  </w:style>
  <w:style w:type="table" w:customStyle="1" w:styleId="Tabellasemplice41">
    <w:name w:val="Tabella semplice 41"/>
    <w:basedOn w:val="Tabellanormale"/>
    <w:uiPriority w:val="44"/>
    <w:rsid w:val="000730F0"/>
    <w:pPr>
      <w:widowControl/>
      <w:spacing w:after="0" w:line="240" w:lineRule="auto"/>
    </w:pPr>
    <w:rPr>
      <w:lang w:val="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lencochiaro-Colore1">
    <w:name w:val="Light List Accent 1"/>
    <w:basedOn w:val="Tabellanormale"/>
    <w:uiPriority w:val="61"/>
    <w:rsid w:val="000730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basedOn w:val="Paragrafoelenco"/>
    <w:link w:val="Bullet1Char"/>
    <w:qFormat/>
    <w:rsid w:val="00E76E9B"/>
    <w:pPr>
      <w:widowControl/>
      <w:numPr>
        <w:numId w:val="1"/>
      </w:numPr>
      <w:spacing w:after="120" w:line="259" w:lineRule="auto"/>
      <w:ind w:left="568" w:hanging="284"/>
      <w:jc w:val="both"/>
    </w:pPr>
    <w:rPr>
      <w:lang w:val="it-IT"/>
    </w:rPr>
  </w:style>
  <w:style w:type="character" w:customStyle="1" w:styleId="Bullet1Char">
    <w:name w:val="Bullet 1 Char"/>
    <w:basedOn w:val="ParagrafoelencoCarattere"/>
    <w:link w:val="Bullet1"/>
    <w:rsid w:val="00E76E9B"/>
    <w:rPr>
      <w:sz w:val="20"/>
      <w:lang w:val="it-IT"/>
    </w:rPr>
  </w:style>
  <w:style w:type="paragraph" w:customStyle="1" w:styleId="Bullet2">
    <w:name w:val="Bullet 2"/>
    <w:basedOn w:val="Bullet1"/>
    <w:link w:val="Bullet2Char"/>
    <w:qFormat/>
    <w:rsid w:val="00E76E9B"/>
    <w:pPr>
      <w:numPr>
        <w:ilvl w:val="1"/>
      </w:numPr>
      <w:ind w:left="851" w:hanging="284"/>
    </w:pPr>
  </w:style>
  <w:style w:type="character" w:customStyle="1" w:styleId="Bullet2Char">
    <w:name w:val="Bullet 2 Char"/>
    <w:basedOn w:val="Bullet1Char"/>
    <w:link w:val="Bullet2"/>
    <w:rsid w:val="00E76E9B"/>
    <w:rPr>
      <w:sz w:val="20"/>
      <w:lang w:val="it-IT"/>
    </w:rPr>
  </w:style>
  <w:style w:type="table" w:customStyle="1" w:styleId="Tabellagriglia5scura-colore11">
    <w:name w:val="Tabella griglia 5 scura - colore 11"/>
    <w:basedOn w:val="Tabellanormale"/>
    <w:uiPriority w:val="50"/>
    <w:rsid w:val="00086759"/>
    <w:pPr>
      <w:widowControl/>
      <w:spacing w:after="0" w:line="240" w:lineRule="auto"/>
    </w:pPr>
    <w:rPr>
      <w:lang w:val="it-I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eWeb">
    <w:name w:val="Normal (Web)"/>
    <w:basedOn w:val="Normale"/>
    <w:uiPriority w:val="99"/>
    <w:unhideWhenUsed/>
    <w:rsid w:val="009E51D5"/>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Elencochiaro-Colore11">
    <w:name w:val="Elenco chiaro - Colore 11"/>
    <w:basedOn w:val="Tabellanormale"/>
    <w:next w:val="Elencochiaro-Colore1"/>
    <w:uiPriority w:val="61"/>
    <w:rsid w:val="001E372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uiPriority w:val="99"/>
    <w:qFormat/>
    <w:rsid w:val="00B7022A"/>
    <w:pPr>
      <w:widowControl/>
      <w:autoSpaceDE w:val="0"/>
      <w:autoSpaceDN w:val="0"/>
      <w:adjustRightInd w:val="0"/>
      <w:spacing w:after="0" w:line="240" w:lineRule="auto"/>
    </w:pPr>
    <w:rPr>
      <w:rFonts w:ascii="Calibri" w:hAnsi="Calibri" w:cs="Calibri"/>
      <w:color w:val="000000"/>
      <w:sz w:val="24"/>
      <w:szCs w:val="24"/>
      <w:lang w:val="it-IT"/>
    </w:rPr>
  </w:style>
  <w:style w:type="character" w:customStyle="1" w:styleId="Titolo4Carattere">
    <w:name w:val="Titolo 4 Carattere"/>
    <w:basedOn w:val="Carpredefinitoparagrafo"/>
    <w:link w:val="Titolo4"/>
    <w:uiPriority w:val="99"/>
    <w:rsid w:val="000E2F2E"/>
    <w:rPr>
      <w:rFonts w:asciiTheme="majorHAnsi" w:eastAsiaTheme="majorEastAsia" w:hAnsiTheme="majorHAnsi" w:cstheme="majorBidi"/>
      <w:i/>
      <w:iCs/>
      <w:color w:val="365F91" w:themeColor="accent1" w:themeShade="BF"/>
      <w:sz w:val="20"/>
    </w:rPr>
  </w:style>
  <w:style w:type="character" w:customStyle="1" w:styleId="Titolo5Carattere">
    <w:name w:val="Titolo 5 Carattere"/>
    <w:basedOn w:val="Carpredefinitoparagrafo"/>
    <w:link w:val="Titolo5"/>
    <w:uiPriority w:val="99"/>
    <w:rsid w:val="000E2F2E"/>
    <w:rPr>
      <w:rFonts w:asciiTheme="majorHAnsi" w:eastAsiaTheme="majorEastAsia" w:hAnsiTheme="majorHAnsi" w:cstheme="majorBidi"/>
      <w:color w:val="365F91" w:themeColor="accent1" w:themeShade="BF"/>
      <w:sz w:val="20"/>
    </w:rPr>
  </w:style>
  <w:style w:type="character" w:customStyle="1" w:styleId="Titolo6Carattere">
    <w:name w:val="Titolo 6 Carattere"/>
    <w:basedOn w:val="Carpredefinitoparagrafo"/>
    <w:link w:val="Titolo6"/>
    <w:uiPriority w:val="99"/>
    <w:rsid w:val="000E2F2E"/>
    <w:rPr>
      <w:rFonts w:asciiTheme="majorHAnsi" w:eastAsiaTheme="majorEastAsia" w:hAnsiTheme="majorHAnsi" w:cstheme="majorBidi"/>
      <w:color w:val="243F60" w:themeColor="accent1" w:themeShade="7F"/>
      <w:sz w:val="20"/>
    </w:rPr>
  </w:style>
  <w:style w:type="character" w:customStyle="1" w:styleId="Titolo7Carattere">
    <w:name w:val="Titolo 7 Carattere"/>
    <w:basedOn w:val="Carpredefinitoparagrafo"/>
    <w:link w:val="Titolo7"/>
    <w:uiPriority w:val="99"/>
    <w:rsid w:val="000E2F2E"/>
    <w:rPr>
      <w:rFonts w:asciiTheme="majorHAnsi" w:eastAsiaTheme="majorEastAsia" w:hAnsiTheme="majorHAnsi" w:cstheme="majorBidi"/>
      <w:i/>
      <w:iCs/>
      <w:color w:val="243F60" w:themeColor="accent1" w:themeShade="7F"/>
      <w:sz w:val="20"/>
    </w:rPr>
  </w:style>
  <w:style w:type="character" w:customStyle="1" w:styleId="Titolo8Carattere">
    <w:name w:val="Titolo 8 Carattere"/>
    <w:basedOn w:val="Carpredefinitoparagrafo"/>
    <w:link w:val="Titolo8"/>
    <w:uiPriority w:val="99"/>
    <w:rsid w:val="000E2F2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9"/>
    <w:rsid w:val="000E2F2E"/>
    <w:rPr>
      <w:rFonts w:asciiTheme="majorHAnsi" w:eastAsiaTheme="majorEastAsia" w:hAnsiTheme="majorHAnsi" w:cstheme="majorBidi"/>
      <w:i/>
      <w:iCs/>
      <w:color w:val="272727" w:themeColor="text1" w:themeTint="D8"/>
      <w:sz w:val="21"/>
      <w:szCs w:val="21"/>
    </w:rPr>
  </w:style>
  <w:style w:type="paragraph" w:customStyle="1" w:styleId="Normale1">
    <w:name w:val="Normale1"/>
    <w:uiPriority w:val="99"/>
    <w:rsid w:val="000E2F2E"/>
    <w:pPr>
      <w:widowControl/>
      <w:suppressAutoHyphens/>
      <w:spacing w:after="1"/>
      <w:ind w:right="31"/>
      <w:jc w:val="both"/>
    </w:pPr>
    <w:rPr>
      <w:rFonts w:ascii="Calibri" w:eastAsia="Calibri" w:hAnsi="Calibri" w:cs="Courier"/>
      <w:color w:val="002060"/>
      <w:lang w:eastAsia="zh-CN"/>
    </w:rPr>
  </w:style>
  <w:style w:type="paragraph" w:styleId="Didascalia">
    <w:name w:val="caption"/>
    <w:basedOn w:val="Normale"/>
    <w:next w:val="Normale"/>
    <w:uiPriority w:val="99"/>
    <w:unhideWhenUsed/>
    <w:qFormat/>
    <w:rsid w:val="000E2F2E"/>
    <w:pPr>
      <w:widowControl/>
      <w:spacing w:line="240" w:lineRule="auto"/>
      <w:jc w:val="both"/>
    </w:pPr>
    <w:rPr>
      <w:rFonts w:ascii="Century Gothic" w:hAnsi="Century Gothic"/>
      <w:i/>
      <w:iCs/>
      <w:color w:val="1F497D" w:themeColor="text2"/>
      <w:sz w:val="18"/>
      <w:szCs w:val="18"/>
      <w:lang w:val="it-IT"/>
    </w:rPr>
  </w:style>
  <w:style w:type="paragraph" w:styleId="Sommario4">
    <w:name w:val="toc 4"/>
    <w:basedOn w:val="Normale"/>
    <w:next w:val="Normale"/>
    <w:autoRedefine/>
    <w:uiPriority w:val="39"/>
    <w:unhideWhenUsed/>
    <w:qFormat/>
    <w:rsid w:val="000E2F2E"/>
    <w:pPr>
      <w:widowControl/>
      <w:spacing w:after="100"/>
      <w:ind w:left="660"/>
    </w:pPr>
    <w:rPr>
      <w:rFonts w:ascii="Century Gothic" w:eastAsiaTheme="minorEastAsia" w:hAnsi="Century Gothic"/>
      <w:sz w:val="22"/>
      <w:lang w:val="it-IT" w:eastAsia="it-IT"/>
    </w:rPr>
  </w:style>
  <w:style w:type="paragraph" w:styleId="Sommario5">
    <w:name w:val="toc 5"/>
    <w:basedOn w:val="Normale"/>
    <w:next w:val="Normale"/>
    <w:autoRedefine/>
    <w:uiPriority w:val="39"/>
    <w:unhideWhenUsed/>
    <w:rsid w:val="000E2F2E"/>
    <w:pPr>
      <w:widowControl/>
      <w:spacing w:after="100"/>
      <w:ind w:left="880"/>
    </w:pPr>
    <w:rPr>
      <w:rFonts w:ascii="Century Gothic" w:eastAsiaTheme="minorEastAsia" w:hAnsi="Century Gothic"/>
      <w:sz w:val="22"/>
      <w:lang w:val="it-IT" w:eastAsia="it-IT"/>
    </w:rPr>
  </w:style>
  <w:style w:type="paragraph" w:styleId="Sommario6">
    <w:name w:val="toc 6"/>
    <w:basedOn w:val="Normale"/>
    <w:next w:val="Normale"/>
    <w:autoRedefine/>
    <w:uiPriority w:val="39"/>
    <w:unhideWhenUsed/>
    <w:rsid w:val="000E2F2E"/>
    <w:pPr>
      <w:widowControl/>
      <w:spacing w:after="100"/>
      <w:ind w:left="1100"/>
    </w:pPr>
    <w:rPr>
      <w:rFonts w:ascii="Century Gothic" w:eastAsiaTheme="minorEastAsia" w:hAnsi="Century Gothic"/>
      <w:sz w:val="22"/>
      <w:lang w:val="it-IT" w:eastAsia="it-IT"/>
    </w:rPr>
  </w:style>
  <w:style w:type="paragraph" w:styleId="Sommario7">
    <w:name w:val="toc 7"/>
    <w:basedOn w:val="Normale"/>
    <w:next w:val="Normale"/>
    <w:autoRedefine/>
    <w:uiPriority w:val="39"/>
    <w:unhideWhenUsed/>
    <w:rsid w:val="000E2F2E"/>
    <w:pPr>
      <w:widowControl/>
      <w:spacing w:after="100"/>
      <w:ind w:left="1320"/>
    </w:pPr>
    <w:rPr>
      <w:rFonts w:ascii="Century Gothic" w:eastAsiaTheme="minorEastAsia" w:hAnsi="Century Gothic"/>
      <w:sz w:val="22"/>
      <w:lang w:val="it-IT" w:eastAsia="it-IT"/>
    </w:rPr>
  </w:style>
  <w:style w:type="paragraph" w:styleId="Sommario8">
    <w:name w:val="toc 8"/>
    <w:basedOn w:val="Normale"/>
    <w:next w:val="Normale"/>
    <w:autoRedefine/>
    <w:uiPriority w:val="39"/>
    <w:unhideWhenUsed/>
    <w:rsid w:val="000E2F2E"/>
    <w:pPr>
      <w:widowControl/>
      <w:spacing w:after="100"/>
      <w:ind w:left="1540"/>
    </w:pPr>
    <w:rPr>
      <w:rFonts w:ascii="Century Gothic" w:eastAsiaTheme="minorEastAsia" w:hAnsi="Century Gothic"/>
      <w:sz w:val="22"/>
      <w:lang w:val="it-IT" w:eastAsia="it-IT"/>
    </w:rPr>
  </w:style>
  <w:style w:type="paragraph" w:styleId="Sommario9">
    <w:name w:val="toc 9"/>
    <w:basedOn w:val="Normale"/>
    <w:next w:val="Normale"/>
    <w:autoRedefine/>
    <w:uiPriority w:val="39"/>
    <w:unhideWhenUsed/>
    <w:rsid w:val="000E2F2E"/>
    <w:pPr>
      <w:widowControl/>
      <w:spacing w:after="100"/>
      <w:ind w:left="1760"/>
    </w:pPr>
    <w:rPr>
      <w:rFonts w:ascii="Century Gothic" w:eastAsiaTheme="minorEastAsia" w:hAnsi="Century Gothic"/>
      <w:sz w:val="22"/>
      <w:lang w:val="it-IT" w:eastAsia="it-IT"/>
    </w:rPr>
  </w:style>
  <w:style w:type="character" w:customStyle="1" w:styleId="markedcontent">
    <w:name w:val="markedcontent"/>
    <w:basedOn w:val="Carpredefinitoparagrafo"/>
    <w:rsid w:val="000E2F2E"/>
  </w:style>
  <w:style w:type="paragraph" w:styleId="Corpotesto">
    <w:name w:val="Body Text"/>
    <w:aliases w:val="titolo grafico"/>
    <w:basedOn w:val="Normale"/>
    <w:link w:val="CorpotestoCarattere"/>
    <w:uiPriority w:val="99"/>
    <w:qFormat/>
    <w:rsid w:val="000E2F2E"/>
    <w:pPr>
      <w:widowControl/>
      <w:suppressAutoHyphens/>
      <w:spacing w:after="0" w:line="240" w:lineRule="auto"/>
      <w:jc w:val="both"/>
    </w:pPr>
    <w:rPr>
      <w:rFonts w:ascii="Times New Roman" w:eastAsia="Times New Roman" w:hAnsi="Times New Roman" w:cs="Times New Roman"/>
      <w:kern w:val="1"/>
      <w:sz w:val="24"/>
      <w:szCs w:val="20"/>
      <w:lang w:val="it-IT" w:eastAsia="ar-SA"/>
    </w:rPr>
  </w:style>
  <w:style w:type="character" w:customStyle="1" w:styleId="CorpotestoCarattere">
    <w:name w:val="Corpo testo Carattere"/>
    <w:aliases w:val="titolo grafico Carattere1"/>
    <w:basedOn w:val="Carpredefinitoparagrafo"/>
    <w:link w:val="Corpotesto"/>
    <w:uiPriority w:val="99"/>
    <w:rsid w:val="000E2F2E"/>
    <w:rPr>
      <w:rFonts w:ascii="Times New Roman" w:eastAsia="Times New Roman" w:hAnsi="Times New Roman" w:cs="Times New Roman"/>
      <w:kern w:val="1"/>
      <w:sz w:val="24"/>
      <w:szCs w:val="20"/>
      <w:lang w:val="it-IT" w:eastAsia="ar-SA"/>
    </w:rPr>
  </w:style>
  <w:style w:type="paragraph" w:customStyle="1" w:styleId="TitoloGraficieTab">
    <w:name w:val="Titolo Grafici e Tab"/>
    <w:basedOn w:val="Normale"/>
    <w:rsid w:val="000E2F2E"/>
    <w:pPr>
      <w:suppressAutoHyphens/>
      <w:spacing w:after="0"/>
      <w:ind w:left="142" w:right="111"/>
      <w:jc w:val="both"/>
    </w:pPr>
    <w:rPr>
      <w:rFonts w:ascii="Segoe UI" w:eastAsia="Calibri" w:hAnsi="Segoe UI" w:cs="Segoe UI"/>
      <w:bCs/>
      <w:i/>
      <w:color w:val="404040"/>
      <w:spacing w:val="1"/>
      <w:sz w:val="16"/>
      <w:szCs w:val="20"/>
      <w:lang w:val="it-IT" w:eastAsia="zh-CN"/>
    </w:rPr>
  </w:style>
  <w:style w:type="paragraph" w:styleId="Sottotitolo">
    <w:name w:val="Subtitle"/>
    <w:basedOn w:val="Normale"/>
    <w:next w:val="Normale"/>
    <w:link w:val="SottotitoloCarattere"/>
    <w:uiPriority w:val="99"/>
    <w:qFormat/>
    <w:rsid w:val="000E2F2E"/>
    <w:pPr>
      <w:numPr>
        <w:ilvl w:val="1"/>
      </w:numPr>
      <w:spacing w:after="160"/>
    </w:pPr>
    <w:rPr>
      <w:rFonts w:ascii="Century Gothic" w:eastAsiaTheme="minorEastAsia" w:hAnsi="Century Gothic"/>
      <w:color w:val="5A5A5A" w:themeColor="text1" w:themeTint="A5"/>
      <w:spacing w:val="15"/>
      <w:sz w:val="22"/>
    </w:rPr>
  </w:style>
  <w:style w:type="character" w:customStyle="1" w:styleId="SottotitoloCarattere">
    <w:name w:val="Sottotitolo Carattere"/>
    <w:basedOn w:val="Carpredefinitoparagrafo"/>
    <w:link w:val="Sottotitolo"/>
    <w:uiPriority w:val="99"/>
    <w:rsid w:val="000E2F2E"/>
    <w:rPr>
      <w:rFonts w:ascii="Century Gothic" w:eastAsiaTheme="minorEastAsia" w:hAnsi="Century Gothic"/>
      <w:color w:val="5A5A5A" w:themeColor="text1" w:themeTint="A5"/>
      <w:spacing w:val="15"/>
    </w:rPr>
  </w:style>
  <w:style w:type="paragraph" w:styleId="Titolo">
    <w:name w:val="Title"/>
    <w:basedOn w:val="Normale"/>
    <w:next w:val="Normale"/>
    <w:link w:val="TitoloCarattere"/>
    <w:uiPriority w:val="99"/>
    <w:qFormat/>
    <w:rsid w:val="000E2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99"/>
    <w:rsid w:val="000E2F2E"/>
    <w:rPr>
      <w:rFonts w:asciiTheme="majorHAnsi" w:eastAsiaTheme="majorEastAsia" w:hAnsiTheme="majorHAnsi" w:cstheme="majorBidi"/>
      <w:spacing w:val="-10"/>
      <w:kern w:val="28"/>
      <w:sz w:val="56"/>
      <w:szCs w:val="56"/>
    </w:rPr>
  </w:style>
  <w:style w:type="numbering" w:customStyle="1" w:styleId="Nessunelenco1">
    <w:name w:val="Nessun elenco1"/>
    <w:next w:val="Nessunelenco"/>
    <w:uiPriority w:val="99"/>
    <w:semiHidden/>
    <w:unhideWhenUsed/>
    <w:rsid w:val="000E2F2E"/>
  </w:style>
  <w:style w:type="table" w:customStyle="1" w:styleId="TableNormal">
    <w:name w:val="Table Normal"/>
    <w:uiPriority w:val="2"/>
    <w:semiHidden/>
    <w:unhideWhenUsed/>
    <w:qFormat/>
    <w:rsid w:val="000E2F2E"/>
    <w:pPr>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E2F2E"/>
    <w:pPr>
      <w:autoSpaceDE w:val="0"/>
      <w:autoSpaceDN w:val="0"/>
      <w:spacing w:after="0" w:line="240" w:lineRule="auto"/>
    </w:pPr>
    <w:rPr>
      <w:rFonts w:ascii="Calibri" w:eastAsia="Calibri" w:hAnsi="Calibri" w:cs="Calibri"/>
      <w:sz w:val="22"/>
      <w:lang w:val="it-IT"/>
    </w:rPr>
  </w:style>
  <w:style w:type="table" w:styleId="Tabellasemplice-1">
    <w:name w:val="Plain Table 1"/>
    <w:basedOn w:val="Tabellanormale"/>
    <w:uiPriority w:val="41"/>
    <w:rsid w:val="005722B8"/>
    <w:pPr>
      <w:widowControl/>
      <w:spacing w:after="0" w:line="240" w:lineRule="auto"/>
    </w:pPr>
    <w:rPr>
      <w:lang w:val="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ther1">
    <w:name w:val="Other|1_"/>
    <w:basedOn w:val="Carpredefinitoparagrafo"/>
    <w:link w:val="Other10"/>
    <w:rsid w:val="005722B8"/>
    <w:rPr>
      <w:rFonts w:ascii="Arial" w:eastAsia="Arial" w:hAnsi="Arial" w:cs="Arial"/>
      <w:sz w:val="15"/>
      <w:szCs w:val="15"/>
      <w:shd w:val="clear" w:color="auto" w:fill="FFFFFF"/>
    </w:rPr>
  </w:style>
  <w:style w:type="paragraph" w:customStyle="1" w:styleId="Other10">
    <w:name w:val="Other|1"/>
    <w:basedOn w:val="Normale"/>
    <w:link w:val="Other1"/>
    <w:rsid w:val="005722B8"/>
    <w:pPr>
      <w:shd w:val="clear" w:color="auto" w:fill="FFFFFF"/>
      <w:spacing w:after="0" w:line="240" w:lineRule="auto"/>
    </w:pPr>
    <w:rPr>
      <w:rFonts w:ascii="Arial" w:eastAsia="Arial" w:hAnsi="Arial" w:cs="Arial"/>
      <w:sz w:val="15"/>
      <w:szCs w:val="15"/>
    </w:rPr>
  </w:style>
  <w:style w:type="character" w:styleId="Testosegnaposto">
    <w:name w:val="Placeholder Text"/>
    <w:basedOn w:val="Carpredefinitoparagrafo"/>
    <w:uiPriority w:val="99"/>
    <w:semiHidden/>
    <w:rsid w:val="00907CD1"/>
    <w:rPr>
      <w:color w:val="666666"/>
    </w:rPr>
  </w:style>
  <w:style w:type="character" w:styleId="Enfasiintensa">
    <w:name w:val="Intense Emphasis"/>
    <w:basedOn w:val="Carpredefinitoparagrafo"/>
    <w:uiPriority w:val="21"/>
    <w:qFormat/>
    <w:rsid w:val="00001CC7"/>
    <w:rPr>
      <w:i/>
      <w:iCs/>
      <w:color w:val="4F81BD" w:themeColor="accent1"/>
    </w:rPr>
  </w:style>
  <w:style w:type="character" w:styleId="Menzionenonrisolta">
    <w:name w:val="Unresolved Mention"/>
    <w:basedOn w:val="Carpredefinitoparagrafo"/>
    <w:uiPriority w:val="99"/>
    <w:semiHidden/>
    <w:unhideWhenUsed/>
    <w:rsid w:val="003C6714"/>
    <w:rPr>
      <w:color w:val="605E5C"/>
      <w:shd w:val="clear" w:color="auto" w:fill="E1DFDD"/>
    </w:rPr>
  </w:style>
  <w:style w:type="character" w:styleId="Collegamentovisitato">
    <w:name w:val="FollowedHyperlink"/>
    <w:basedOn w:val="Carpredefinitoparagrafo"/>
    <w:uiPriority w:val="99"/>
    <w:unhideWhenUsed/>
    <w:rsid w:val="00772ACE"/>
    <w:rPr>
      <w:color w:val="800080" w:themeColor="followedHyperlink"/>
      <w:u w:val="single"/>
    </w:rPr>
  </w:style>
  <w:style w:type="numbering" w:customStyle="1" w:styleId="Nessunelenco2">
    <w:name w:val="Nessun elenco2"/>
    <w:next w:val="Nessunelenco"/>
    <w:uiPriority w:val="99"/>
    <w:semiHidden/>
    <w:unhideWhenUsed/>
    <w:rsid w:val="00E62657"/>
  </w:style>
  <w:style w:type="table" w:customStyle="1" w:styleId="Grigliatabella1">
    <w:name w:val="Griglia tabella1"/>
    <w:basedOn w:val="Tabellanormale"/>
    <w:next w:val="Grigliatabella"/>
    <w:qFormat/>
    <w:rsid w:val="00E62657"/>
    <w:pPr>
      <w:widowControl/>
      <w:spacing w:after="0" w:line="240" w:lineRule="auto"/>
    </w:pPr>
    <w:rPr>
      <w:rFonts w:ascii="Calibri" w:eastAsia="Calibri" w:hAnsi="Calibri" w:cs="Calibri"/>
      <w:lang w:val="it-IT" w:eastAsia="it-IT"/>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ltesto3">
    <w:name w:val="Body Text 3"/>
    <w:basedOn w:val="Normale"/>
    <w:link w:val="Corpodeltesto3Carattere"/>
    <w:uiPriority w:val="99"/>
    <w:unhideWhenUsed/>
    <w:rsid w:val="00801367"/>
    <w:pPr>
      <w:spacing w:after="120"/>
    </w:pPr>
    <w:rPr>
      <w:sz w:val="16"/>
      <w:szCs w:val="16"/>
    </w:rPr>
  </w:style>
  <w:style w:type="character" w:customStyle="1" w:styleId="Corpodeltesto3Carattere">
    <w:name w:val="Corpo del testo 3 Carattere"/>
    <w:basedOn w:val="Carpredefinitoparagrafo"/>
    <w:link w:val="Corpodeltesto3"/>
    <w:uiPriority w:val="99"/>
    <w:rsid w:val="00801367"/>
    <w:rPr>
      <w:sz w:val="16"/>
      <w:szCs w:val="16"/>
    </w:rPr>
  </w:style>
  <w:style w:type="character" w:customStyle="1" w:styleId="apple-converted-space">
    <w:name w:val="apple-converted-space"/>
    <w:uiPriority w:val="99"/>
    <w:rsid w:val="00801367"/>
    <w:rPr>
      <w:rFonts w:cs="Times New Roman"/>
    </w:rPr>
  </w:style>
  <w:style w:type="character" w:customStyle="1" w:styleId="CorpotestoCarattere1">
    <w:name w:val="Corpo testo Carattere1"/>
    <w:aliases w:val="titolo grafico Carattere"/>
    <w:basedOn w:val="Carpredefinitoparagrafo"/>
    <w:uiPriority w:val="99"/>
    <w:rsid w:val="00801367"/>
    <w:rPr>
      <w:rFonts w:ascii="Tahoma" w:eastAsia="Times New Roman" w:hAnsi="Tahoma" w:cs="Times New Roman"/>
      <w:sz w:val="24"/>
      <w:szCs w:val="20"/>
      <w:lang w:val="it-IT" w:eastAsia="it-IT"/>
    </w:rPr>
  </w:style>
  <w:style w:type="paragraph" w:styleId="Corpodeltesto2">
    <w:name w:val="Body Text 2"/>
    <w:basedOn w:val="Normale"/>
    <w:link w:val="Corpodeltesto2Carattere"/>
    <w:uiPriority w:val="99"/>
    <w:rsid w:val="00801367"/>
    <w:pPr>
      <w:widowControl/>
      <w:spacing w:after="0" w:line="240" w:lineRule="auto"/>
    </w:pPr>
    <w:rPr>
      <w:rFonts w:ascii="Tahoma" w:eastAsia="Times New Roman" w:hAnsi="Tahoma" w:cs="Times New Roman"/>
      <w:sz w:val="24"/>
      <w:szCs w:val="20"/>
      <w:lang w:val="it-IT" w:eastAsia="it-IT"/>
    </w:rPr>
  </w:style>
  <w:style w:type="character" w:customStyle="1" w:styleId="Corpodeltesto2Carattere">
    <w:name w:val="Corpo del testo 2 Carattere"/>
    <w:basedOn w:val="Carpredefinitoparagrafo"/>
    <w:link w:val="Corpodeltesto2"/>
    <w:uiPriority w:val="99"/>
    <w:rsid w:val="00801367"/>
    <w:rPr>
      <w:rFonts w:ascii="Tahoma" w:eastAsia="Times New Roman" w:hAnsi="Tahoma" w:cs="Times New Roman"/>
      <w:sz w:val="24"/>
      <w:szCs w:val="20"/>
      <w:lang w:val="it-IT" w:eastAsia="it-IT"/>
    </w:rPr>
  </w:style>
  <w:style w:type="paragraph" w:customStyle="1" w:styleId="font5">
    <w:name w:val="font5"/>
    <w:basedOn w:val="Normale"/>
    <w:rsid w:val="00801367"/>
    <w:pPr>
      <w:widowControl/>
      <w:spacing w:before="100" w:beforeAutospacing="1" w:after="100" w:afterAutospacing="1" w:line="240" w:lineRule="auto"/>
    </w:pPr>
    <w:rPr>
      <w:rFonts w:ascii="Tahoma" w:eastAsia="Arial Unicode MS" w:hAnsi="Tahoma" w:cs="Tahoma"/>
      <w:color w:val="000000"/>
      <w:sz w:val="16"/>
      <w:szCs w:val="16"/>
      <w:lang w:val="it-IT" w:eastAsia="it-IT"/>
    </w:rPr>
  </w:style>
  <w:style w:type="paragraph" w:customStyle="1" w:styleId="font6">
    <w:name w:val="font6"/>
    <w:basedOn w:val="Normale"/>
    <w:rsid w:val="00801367"/>
    <w:pPr>
      <w:widowControl/>
      <w:spacing w:before="100" w:beforeAutospacing="1" w:after="100" w:afterAutospacing="1" w:line="240" w:lineRule="auto"/>
    </w:pPr>
    <w:rPr>
      <w:rFonts w:ascii="Tahoma" w:eastAsia="Arial Unicode MS" w:hAnsi="Tahoma" w:cs="Tahoma"/>
      <w:b/>
      <w:bCs/>
      <w:color w:val="000000"/>
      <w:sz w:val="16"/>
      <w:szCs w:val="16"/>
      <w:lang w:val="it-IT" w:eastAsia="it-IT"/>
    </w:rPr>
  </w:style>
  <w:style w:type="paragraph" w:customStyle="1" w:styleId="xl25">
    <w:name w:val="xl25"/>
    <w:basedOn w:val="Normale"/>
    <w:uiPriority w:val="99"/>
    <w:rsid w:val="00801367"/>
    <w:pPr>
      <w:widowControl/>
      <w:pBdr>
        <w:top w:val="single" w:sz="8" w:space="0" w:color="auto"/>
        <w:left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16"/>
      <w:szCs w:val="16"/>
      <w:lang w:val="it-IT" w:eastAsia="it-IT"/>
    </w:rPr>
  </w:style>
  <w:style w:type="paragraph" w:customStyle="1" w:styleId="xl26">
    <w:name w:val="xl26"/>
    <w:basedOn w:val="Normale"/>
    <w:uiPriority w:val="99"/>
    <w:rsid w:val="00801367"/>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val="it-IT" w:eastAsia="it-IT"/>
    </w:rPr>
  </w:style>
  <w:style w:type="paragraph" w:customStyle="1" w:styleId="xl27">
    <w:name w:val="xl27"/>
    <w:basedOn w:val="Normale"/>
    <w:uiPriority w:val="99"/>
    <w:rsid w:val="00801367"/>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val="it-IT" w:eastAsia="it-IT"/>
    </w:rPr>
  </w:style>
  <w:style w:type="paragraph" w:customStyle="1" w:styleId="xl28">
    <w:name w:val="xl28"/>
    <w:basedOn w:val="Normale"/>
    <w:uiPriority w:val="99"/>
    <w:rsid w:val="00801367"/>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29">
    <w:name w:val="xl29"/>
    <w:basedOn w:val="Normale"/>
    <w:uiPriority w:val="99"/>
    <w:rsid w:val="00801367"/>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30">
    <w:name w:val="xl30"/>
    <w:basedOn w:val="Normale"/>
    <w:uiPriority w:val="99"/>
    <w:rsid w:val="00801367"/>
    <w:pPr>
      <w:widowControl/>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16"/>
      <w:szCs w:val="16"/>
      <w:lang w:val="it-IT" w:eastAsia="it-IT"/>
    </w:rPr>
  </w:style>
  <w:style w:type="paragraph" w:customStyle="1" w:styleId="xl31">
    <w:name w:val="xl31"/>
    <w:basedOn w:val="Normale"/>
    <w:uiPriority w:val="99"/>
    <w:rsid w:val="00801367"/>
    <w:pPr>
      <w:widowControl/>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textAlignment w:val="center"/>
    </w:pPr>
    <w:rPr>
      <w:rFonts w:ascii="Arial" w:eastAsia="Arial Unicode MS" w:hAnsi="Arial" w:cs="Arial"/>
      <w:b/>
      <w:bCs/>
      <w:sz w:val="16"/>
      <w:szCs w:val="16"/>
      <w:lang w:val="it-IT" w:eastAsia="it-IT"/>
    </w:rPr>
  </w:style>
  <w:style w:type="paragraph" w:customStyle="1" w:styleId="xl32">
    <w:name w:val="xl32"/>
    <w:basedOn w:val="Normale"/>
    <w:uiPriority w:val="99"/>
    <w:rsid w:val="00801367"/>
    <w:pPr>
      <w:widowControl/>
      <w:shd w:val="clear" w:color="auto" w:fill="CCFFCC"/>
      <w:spacing w:before="100" w:beforeAutospacing="1" w:after="100" w:afterAutospacing="1" w:line="240" w:lineRule="auto"/>
    </w:pPr>
    <w:rPr>
      <w:rFonts w:ascii="Times New Roman" w:eastAsia="Arial Unicode MS" w:hAnsi="Times New Roman" w:cs="Times New Roman"/>
      <w:color w:val="003300"/>
      <w:sz w:val="16"/>
      <w:szCs w:val="16"/>
      <w:lang w:val="it-IT" w:eastAsia="it-IT"/>
    </w:rPr>
  </w:style>
  <w:style w:type="paragraph" w:customStyle="1" w:styleId="xl33">
    <w:name w:val="xl33"/>
    <w:basedOn w:val="Normale"/>
    <w:uiPriority w:val="99"/>
    <w:rsid w:val="00801367"/>
    <w:pPr>
      <w:widowControl/>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34">
    <w:name w:val="xl34"/>
    <w:basedOn w:val="Normale"/>
    <w:uiPriority w:val="99"/>
    <w:rsid w:val="00801367"/>
    <w:pPr>
      <w:widowControl/>
      <w:pBdr>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35">
    <w:name w:val="xl35"/>
    <w:basedOn w:val="Normale"/>
    <w:uiPriority w:val="99"/>
    <w:rsid w:val="00801367"/>
    <w:pPr>
      <w:widowControl/>
      <w:pBdr>
        <w:top w:val="single" w:sz="8"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36">
    <w:name w:val="xl36"/>
    <w:basedOn w:val="Normale"/>
    <w:uiPriority w:val="99"/>
    <w:rsid w:val="00801367"/>
    <w:pPr>
      <w:widowControl/>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37">
    <w:name w:val="xl37"/>
    <w:basedOn w:val="Normale"/>
    <w:uiPriority w:val="99"/>
    <w:rsid w:val="00801367"/>
    <w:pPr>
      <w:widowControl/>
      <w:shd w:val="clear" w:color="auto" w:fill="FFCC99"/>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38">
    <w:name w:val="xl38"/>
    <w:basedOn w:val="Normale"/>
    <w:uiPriority w:val="99"/>
    <w:rsid w:val="00801367"/>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39">
    <w:name w:val="xl39"/>
    <w:basedOn w:val="Normale"/>
    <w:uiPriority w:val="99"/>
    <w:rsid w:val="00801367"/>
    <w:pPr>
      <w:widowControl/>
      <w:pBdr>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40">
    <w:name w:val="xl40"/>
    <w:basedOn w:val="Normale"/>
    <w:uiPriority w:val="99"/>
    <w:rsid w:val="00801367"/>
    <w:pPr>
      <w:widowControl/>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color w:val="003300"/>
      <w:sz w:val="16"/>
      <w:szCs w:val="16"/>
      <w:lang w:val="it-IT" w:eastAsia="it-IT"/>
    </w:rPr>
  </w:style>
  <w:style w:type="paragraph" w:customStyle="1" w:styleId="xl41">
    <w:name w:val="xl41"/>
    <w:basedOn w:val="Normale"/>
    <w:uiPriority w:val="99"/>
    <w:rsid w:val="00801367"/>
    <w:pPr>
      <w:widowControl/>
      <w:shd w:val="clear" w:color="auto" w:fill="CCFFCC"/>
      <w:spacing w:before="100" w:beforeAutospacing="1" w:after="100" w:afterAutospacing="1" w:line="240" w:lineRule="auto"/>
    </w:pPr>
    <w:rPr>
      <w:rFonts w:ascii="Arial" w:eastAsia="Arial Unicode MS" w:hAnsi="Arial" w:cs="Arial"/>
      <w:sz w:val="16"/>
      <w:szCs w:val="16"/>
      <w:lang w:val="it-IT" w:eastAsia="it-IT"/>
    </w:rPr>
  </w:style>
  <w:style w:type="paragraph" w:customStyle="1" w:styleId="xl42">
    <w:name w:val="xl42"/>
    <w:basedOn w:val="Normale"/>
    <w:uiPriority w:val="99"/>
    <w:rsid w:val="00801367"/>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43">
    <w:name w:val="xl43"/>
    <w:basedOn w:val="Normale"/>
    <w:uiPriority w:val="99"/>
    <w:rsid w:val="00801367"/>
    <w:pPr>
      <w:widowControl/>
      <w:pBdr>
        <w:top w:val="single" w:sz="8" w:space="0" w:color="auto"/>
        <w:left w:val="single" w:sz="4" w:space="0" w:color="auto"/>
        <w:right w:val="single" w:sz="8"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44">
    <w:name w:val="xl44"/>
    <w:basedOn w:val="Normale"/>
    <w:uiPriority w:val="99"/>
    <w:rsid w:val="00801367"/>
    <w:pPr>
      <w:widowControl/>
      <w:pBdr>
        <w:left w:val="single" w:sz="4" w:space="0" w:color="auto"/>
        <w:bottom w:val="single" w:sz="8" w:space="0" w:color="auto"/>
        <w:right w:val="single" w:sz="8"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45">
    <w:name w:val="xl45"/>
    <w:basedOn w:val="Normale"/>
    <w:uiPriority w:val="99"/>
    <w:rsid w:val="00801367"/>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46">
    <w:name w:val="xl46"/>
    <w:basedOn w:val="Normale"/>
    <w:uiPriority w:val="99"/>
    <w:rsid w:val="00801367"/>
    <w:pPr>
      <w:widowControl/>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47">
    <w:name w:val="xl47"/>
    <w:basedOn w:val="Normale"/>
    <w:uiPriority w:val="99"/>
    <w:rsid w:val="00801367"/>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48">
    <w:name w:val="xl48"/>
    <w:basedOn w:val="Normale"/>
    <w:uiPriority w:val="99"/>
    <w:rsid w:val="00801367"/>
    <w:pPr>
      <w:widowControl/>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49">
    <w:name w:val="xl49"/>
    <w:basedOn w:val="Normale"/>
    <w:uiPriority w:val="99"/>
    <w:rsid w:val="00801367"/>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50">
    <w:name w:val="xl50"/>
    <w:basedOn w:val="Normale"/>
    <w:uiPriority w:val="99"/>
    <w:rsid w:val="00801367"/>
    <w:pPr>
      <w:widowControl/>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1">
    <w:name w:val="xl51"/>
    <w:basedOn w:val="Normale"/>
    <w:uiPriority w:val="99"/>
    <w:rsid w:val="00801367"/>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2">
    <w:name w:val="xl52"/>
    <w:basedOn w:val="Normale"/>
    <w:uiPriority w:val="99"/>
    <w:rsid w:val="00801367"/>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3">
    <w:name w:val="xl53"/>
    <w:basedOn w:val="Normale"/>
    <w:uiPriority w:val="99"/>
    <w:rsid w:val="00801367"/>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4">
    <w:name w:val="xl54"/>
    <w:basedOn w:val="Normale"/>
    <w:uiPriority w:val="99"/>
    <w:rsid w:val="00801367"/>
    <w:pPr>
      <w:widowControl/>
      <w:pBdr>
        <w:top w:val="single" w:sz="8" w:space="0" w:color="auto"/>
        <w:left w:val="single" w:sz="4"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55">
    <w:name w:val="xl55"/>
    <w:basedOn w:val="Normale"/>
    <w:uiPriority w:val="99"/>
    <w:rsid w:val="00801367"/>
    <w:pPr>
      <w:widowControl/>
      <w:pBdr>
        <w:left w:val="single" w:sz="4" w:space="0" w:color="auto"/>
        <w:bottom w:val="single" w:sz="8"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56">
    <w:name w:val="xl56"/>
    <w:basedOn w:val="Normale"/>
    <w:uiPriority w:val="99"/>
    <w:rsid w:val="00801367"/>
    <w:pPr>
      <w:widowControl/>
      <w:pBdr>
        <w:top w:val="single" w:sz="8" w:space="0" w:color="auto"/>
        <w:left w:val="single" w:sz="4"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7">
    <w:name w:val="xl57"/>
    <w:basedOn w:val="Normale"/>
    <w:uiPriority w:val="99"/>
    <w:rsid w:val="00801367"/>
    <w:pPr>
      <w:widowControl/>
      <w:pBdr>
        <w:left w:val="single" w:sz="4" w:space="0" w:color="auto"/>
        <w:bottom w:val="single" w:sz="8"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58">
    <w:name w:val="xl58"/>
    <w:basedOn w:val="Normale"/>
    <w:uiPriority w:val="99"/>
    <w:rsid w:val="00801367"/>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val="it-IT" w:eastAsia="it-IT"/>
    </w:rPr>
  </w:style>
  <w:style w:type="paragraph" w:customStyle="1" w:styleId="xl59">
    <w:name w:val="xl59"/>
    <w:basedOn w:val="Normale"/>
    <w:uiPriority w:val="99"/>
    <w:rsid w:val="00801367"/>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0">
    <w:name w:val="xl60"/>
    <w:basedOn w:val="Normale"/>
    <w:uiPriority w:val="99"/>
    <w:rsid w:val="00801367"/>
    <w:pPr>
      <w:widowControl/>
      <w:pBdr>
        <w:top w:val="single" w:sz="8" w:space="0" w:color="auto"/>
        <w:left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1">
    <w:name w:val="xl61"/>
    <w:basedOn w:val="Normale"/>
    <w:uiPriority w:val="99"/>
    <w:rsid w:val="00801367"/>
    <w:pPr>
      <w:widowControl/>
      <w:pBdr>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2">
    <w:name w:val="xl62"/>
    <w:basedOn w:val="Normale"/>
    <w:uiPriority w:val="99"/>
    <w:rsid w:val="00801367"/>
    <w:pPr>
      <w:widowControl/>
      <w:pBdr>
        <w:top w:val="single" w:sz="8" w:space="0" w:color="auto"/>
        <w:left w:val="single" w:sz="8" w:space="0" w:color="auto"/>
        <w:right w:val="single" w:sz="4" w:space="0" w:color="auto"/>
      </w:pBdr>
      <w:shd w:val="clear" w:color="auto" w:fill="FFCC99"/>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63">
    <w:name w:val="xl63"/>
    <w:basedOn w:val="Normale"/>
    <w:rsid w:val="00801367"/>
    <w:pPr>
      <w:widowControl/>
      <w:pBdr>
        <w:left w:val="single" w:sz="8" w:space="0" w:color="auto"/>
        <w:bottom w:val="single" w:sz="8" w:space="0" w:color="auto"/>
        <w:right w:val="single" w:sz="4" w:space="0" w:color="auto"/>
      </w:pBdr>
      <w:shd w:val="clear" w:color="auto" w:fill="FFCC99"/>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64">
    <w:name w:val="xl64"/>
    <w:basedOn w:val="Normale"/>
    <w:rsid w:val="00801367"/>
    <w:pPr>
      <w:widowControl/>
      <w:pBdr>
        <w:top w:val="single" w:sz="8"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5">
    <w:name w:val="xl65"/>
    <w:basedOn w:val="Normale"/>
    <w:rsid w:val="00801367"/>
    <w:pPr>
      <w:widowControl/>
      <w:pBdr>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6">
    <w:name w:val="xl66"/>
    <w:basedOn w:val="Normale"/>
    <w:rsid w:val="00801367"/>
    <w:pPr>
      <w:widowControl/>
      <w:pBdr>
        <w:top w:val="single" w:sz="8" w:space="0" w:color="auto"/>
        <w:left w:val="single" w:sz="4" w:space="0" w:color="auto"/>
        <w:right w:val="single" w:sz="8"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7">
    <w:name w:val="xl67"/>
    <w:basedOn w:val="Normale"/>
    <w:rsid w:val="00801367"/>
    <w:pPr>
      <w:widowControl/>
      <w:pBdr>
        <w:left w:val="single" w:sz="4" w:space="0" w:color="auto"/>
        <w:bottom w:val="single" w:sz="8" w:space="0" w:color="auto"/>
        <w:right w:val="single" w:sz="8" w:space="0" w:color="auto"/>
      </w:pBdr>
      <w:shd w:val="clear" w:color="auto" w:fill="FFCC99"/>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8">
    <w:name w:val="xl68"/>
    <w:basedOn w:val="Normale"/>
    <w:rsid w:val="00801367"/>
    <w:pPr>
      <w:widowControl/>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69">
    <w:name w:val="xl69"/>
    <w:basedOn w:val="Normale"/>
    <w:rsid w:val="00801367"/>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70">
    <w:name w:val="xl70"/>
    <w:basedOn w:val="Normale"/>
    <w:rsid w:val="00801367"/>
    <w:pPr>
      <w:widowControl/>
      <w:pBdr>
        <w:top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71">
    <w:name w:val="xl71"/>
    <w:basedOn w:val="Normale"/>
    <w:rsid w:val="00801367"/>
    <w:pPr>
      <w:widowControl/>
      <w:pBdr>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3300"/>
      <w:sz w:val="16"/>
      <w:szCs w:val="16"/>
      <w:lang w:val="it-IT" w:eastAsia="it-IT"/>
    </w:rPr>
  </w:style>
  <w:style w:type="paragraph" w:customStyle="1" w:styleId="xl72">
    <w:name w:val="xl72"/>
    <w:basedOn w:val="Normale"/>
    <w:rsid w:val="00801367"/>
    <w:pPr>
      <w:widowControl/>
      <w:pBdr>
        <w:top w:val="single" w:sz="8" w:space="0" w:color="auto"/>
        <w:left w:val="single" w:sz="8"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customStyle="1" w:styleId="xl73">
    <w:name w:val="xl73"/>
    <w:basedOn w:val="Normale"/>
    <w:rsid w:val="00801367"/>
    <w:pPr>
      <w:widowControl/>
      <w:pBdr>
        <w:left w:val="single" w:sz="8" w:space="0" w:color="auto"/>
        <w:bottom w:val="single" w:sz="8" w:space="0" w:color="auto"/>
        <w:right w:val="single" w:sz="8" w:space="0" w:color="auto"/>
      </w:pBdr>
      <w:shd w:val="clear" w:color="auto" w:fill="FF99CC"/>
      <w:spacing w:before="100" w:beforeAutospacing="1" w:after="100" w:afterAutospacing="1" w:line="240" w:lineRule="auto"/>
      <w:jc w:val="center"/>
      <w:textAlignment w:val="center"/>
    </w:pPr>
    <w:rPr>
      <w:rFonts w:ascii="Arial" w:eastAsia="Arial Unicode MS" w:hAnsi="Arial" w:cs="Arial"/>
      <w:sz w:val="16"/>
      <w:szCs w:val="16"/>
      <w:lang w:val="it-IT" w:eastAsia="it-IT"/>
    </w:rPr>
  </w:style>
  <w:style w:type="paragraph" w:styleId="Rientrocorpodeltesto">
    <w:name w:val="Body Text Indent"/>
    <w:basedOn w:val="Normale"/>
    <w:link w:val="RientrocorpodeltestoCarattere"/>
    <w:uiPriority w:val="99"/>
    <w:rsid w:val="00801367"/>
    <w:pPr>
      <w:widowControl/>
      <w:spacing w:after="120" w:line="360" w:lineRule="auto"/>
      <w:ind w:firstLine="540"/>
      <w:jc w:val="both"/>
    </w:pPr>
    <w:rPr>
      <w:rFonts w:ascii="Times New Roman" w:eastAsia="Times New Roman" w:hAnsi="Times New Roman"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rsid w:val="00801367"/>
    <w:rPr>
      <w:rFonts w:ascii="Times New Roman" w:eastAsia="Times New Roman" w:hAnsi="Times New Roman" w:cs="Times New Roman"/>
      <w:sz w:val="24"/>
      <w:szCs w:val="20"/>
      <w:lang w:val="it-IT" w:eastAsia="it-IT"/>
    </w:rPr>
  </w:style>
  <w:style w:type="paragraph" w:customStyle="1" w:styleId="xl24">
    <w:name w:val="xl24"/>
    <w:basedOn w:val="Normale"/>
    <w:uiPriority w:val="99"/>
    <w:rsid w:val="00801367"/>
    <w:pPr>
      <w:widowControl/>
      <w:pBdr>
        <w:top w:val="single" w:sz="4"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val="it-IT" w:eastAsia="it-IT"/>
    </w:rPr>
  </w:style>
  <w:style w:type="paragraph" w:styleId="Rientrocorpodeltesto2">
    <w:name w:val="Body Text Indent 2"/>
    <w:basedOn w:val="Normale"/>
    <w:link w:val="Rientrocorpodeltesto2Carattere"/>
    <w:uiPriority w:val="99"/>
    <w:rsid w:val="00801367"/>
    <w:pPr>
      <w:widowControl/>
      <w:spacing w:after="120" w:line="360" w:lineRule="auto"/>
      <w:ind w:right="-1" w:firstLine="539"/>
      <w:jc w:val="both"/>
    </w:pPr>
    <w:rPr>
      <w:rFonts w:ascii="Times New Roman" w:eastAsia="Times New Roman" w:hAnsi="Times New Roman" w:cs="Times New Roman"/>
      <w:sz w:val="28"/>
      <w:szCs w:val="20"/>
      <w:lang w:val="it-IT" w:eastAsia="it-IT"/>
    </w:rPr>
  </w:style>
  <w:style w:type="character" w:customStyle="1" w:styleId="Rientrocorpodeltesto2Carattere">
    <w:name w:val="Rientro corpo del testo 2 Carattere"/>
    <w:basedOn w:val="Carpredefinitoparagrafo"/>
    <w:link w:val="Rientrocorpodeltesto2"/>
    <w:uiPriority w:val="99"/>
    <w:rsid w:val="00801367"/>
    <w:rPr>
      <w:rFonts w:ascii="Times New Roman" w:eastAsia="Times New Roman" w:hAnsi="Times New Roman" w:cs="Times New Roman"/>
      <w:sz w:val="28"/>
      <w:szCs w:val="20"/>
      <w:lang w:val="it-IT" w:eastAsia="it-IT"/>
    </w:rPr>
  </w:style>
  <w:style w:type="character" w:styleId="Numeropagina">
    <w:name w:val="page number"/>
    <w:uiPriority w:val="99"/>
    <w:rsid w:val="00801367"/>
    <w:rPr>
      <w:rFonts w:cs="Times New Roman"/>
    </w:rPr>
  </w:style>
  <w:style w:type="character" w:customStyle="1" w:styleId="linkneltesto">
    <w:name w:val="link_nel_testo"/>
    <w:uiPriority w:val="99"/>
    <w:rsid w:val="00801367"/>
    <w:rPr>
      <w:rFonts w:cs="Times New Roman"/>
    </w:rPr>
  </w:style>
  <w:style w:type="paragraph" w:customStyle="1" w:styleId="provvr0">
    <w:name w:val="provv_r0"/>
    <w:basedOn w:val="Normale"/>
    <w:uiPriority w:val="99"/>
    <w:rsid w:val="00801367"/>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provvnumcomma">
    <w:name w:val="provv_numcomma"/>
    <w:uiPriority w:val="99"/>
    <w:rsid w:val="00801367"/>
    <w:rPr>
      <w:rFonts w:cs="Times New Roman"/>
    </w:rPr>
  </w:style>
  <w:style w:type="character" w:customStyle="1" w:styleId="provvrubrica">
    <w:name w:val="provv_rubrica"/>
    <w:uiPriority w:val="99"/>
    <w:rsid w:val="00801367"/>
    <w:rPr>
      <w:rFonts w:cs="Times New Roman"/>
    </w:rPr>
  </w:style>
  <w:style w:type="character" w:styleId="Enfasigrassetto">
    <w:name w:val="Strong"/>
    <w:uiPriority w:val="22"/>
    <w:qFormat/>
    <w:rsid w:val="00801367"/>
    <w:rPr>
      <w:rFonts w:cs="Times New Roman"/>
      <w:b/>
    </w:rPr>
  </w:style>
  <w:style w:type="paragraph" w:customStyle="1" w:styleId="xl74">
    <w:name w:val="xl74"/>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color w:val="FFFFFF"/>
      <w:sz w:val="14"/>
      <w:szCs w:val="14"/>
      <w:lang w:val="it-IT" w:eastAsia="it-IT"/>
    </w:rPr>
  </w:style>
  <w:style w:type="paragraph" w:customStyle="1" w:styleId="xl75">
    <w:name w:val="xl75"/>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76">
    <w:name w:val="xl76"/>
    <w:basedOn w:val="Normale"/>
    <w:rsid w:val="00801367"/>
    <w:pPr>
      <w:widowControl/>
      <w:pBdr>
        <w:top w:val="single" w:sz="8" w:space="0" w:color="979991"/>
        <w:left w:val="single" w:sz="8" w:space="0" w:color="979991"/>
      </w:pBdr>
      <w:shd w:val="clear" w:color="000000" w:fill="FFFFEF"/>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77">
    <w:name w:val="xl77"/>
    <w:basedOn w:val="Normale"/>
    <w:rsid w:val="00801367"/>
    <w:pPr>
      <w:widowControl/>
      <w:pBdr>
        <w:top w:val="single" w:sz="8" w:space="0" w:color="979991"/>
        <w:left w:val="single" w:sz="8" w:space="0" w:color="979991"/>
        <w:right w:val="single" w:sz="8" w:space="0" w:color="979991"/>
      </w:pBdr>
      <w:shd w:val="clear" w:color="000000" w:fill="FFFFEF"/>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78">
    <w:name w:val="xl78"/>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79">
    <w:name w:val="xl79"/>
    <w:basedOn w:val="Normale"/>
    <w:rsid w:val="00801367"/>
    <w:pPr>
      <w:widowControl/>
      <w:pBdr>
        <w:top w:val="single" w:sz="8" w:space="0" w:color="979991"/>
        <w:left w:val="single" w:sz="8" w:space="0" w:color="979991"/>
      </w:pBdr>
      <w:shd w:val="clear" w:color="000000" w:fill="FF00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80">
    <w:name w:val="xl80"/>
    <w:basedOn w:val="Normale"/>
    <w:rsid w:val="00801367"/>
    <w:pPr>
      <w:widowControl/>
      <w:pBdr>
        <w:top w:val="single" w:sz="8" w:space="0" w:color="979991"/>
        <w:left w:val="single" w:sz="8" w:space="0" w:color="979991"/>
      </w:pBdr>
      <w:shd w:val="clear" w:color="000000" w:fill="00FF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81">
    <w:name w:val="xl81"/>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82">
    <w:name w:val="xl82"/>
    <w:basedOn w:val="Normale"/>
    <w:rsid w:val="00801367"/>
    <w:pPr>
      <w:widowControl/>
      <w:pBdr>
        <w:top w:val="single" w:sz="8" w:space="0" w:color="979991"/>
        <w:left w:val="single" w:sz="8" w:space="16" w:color="979991"/>
      </w:pBdr>
      <w:shd w:val="clear" w:color="000000" w:fill="CCFFCC"/>
      <w:spacing w:before="100" w:beforeAutospacing="1" w:after="100" w:afterAutospacing="1" w:line="240" w:lineRule="auto"/>
      <w:ind w:firstLineChars="200" w:firstLine="200"/>
      <w:textAlignment w:val="top"/>
    </w:pPr>
    <w:rPr>
      <w:rFonts w:ascii="Tahoma" w:eastAsia="Times New Roman" w:hAnsi="Tahoma" w:cs="Tahoma"/>
      <w:b/>
      <w:bCs/>
      <w:sz w:val="14"/>
      <w:szCs w:val="14"/>
      <w:lang w:val="it-IT" w:eastAsia="it-IT"/>
    </w:rPr>
  </w:style>
  <w:style w:type="paragraph" w:customStyle="1" w:styleId="xl83">
    <w:name w:val="xl83"/>
    <w:basedOn w:val="Normale"/>
    <w:rsid w:val="00801367"/>
    <w:pPr>
      <w:widowControl/>
      <w:pBdr>
        <w:top w:val="single" w:sz="8" w:space="0" w:color="979991"/>
        <w:left w:val="single" w:sz="8" w:space="24" w:color="979991"/>
      </w:pBdr>
      <w:shd w:val="clear" w:color="000000" w:fill="CCFFCC"/>
      <w:spacing w:before="100" w:beforeAutospacing="1" w:after="100" w:afterAutospacing="1" w:line="240" w:lineRule="auto"/>
      <w:ind w:firstLineChars="300" w:firstLine="300"/>
      <w:textAlignment w:val="top"/>
    </w:pPr>
    <w:rPr>
      <w:rFonts w:ascii="Tahoma" w:eastAsia="Times New Roman" w:hAnsi="Tahoma" w:cs="Tahoma"/>
      <w:b/>
      <w:bCs/>
      <w:sz w:val="14"/>
      <w:szCs w:val="14"/>
      <w:lang w:val="it-IT" w:eastAsia="it-IT"/>
    </w:rPr>
  </w:style>
  <w:style w:type="paragraph" w:customStyle="1" w:styleId="xl84">
    <w:name w:val="xl84"/>
    <w:basedOn w:val="Normale"/>
    <w:rsid w:val="00801367"/>
    <w:pPr>
      <w:widowControl/>
      <w:pBdr>
        <w:top w:val="single" w:sz="8" w:space="0" w:color="979991"/>
        <w:left w:val="single" w:sz="8" w:space="0" w:color="979991"/>
      </w:pBdr>
      <w:shd w:val="clear" w:color="000000" w:fill="FFFF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85">
    <w:name w:val="xl85"/>
    <w:basedOn w:val="Normale"/>
    <w:rsid w:val="00801367"/>
    <w:pPr>
      <w:widowControl/>
      <w:pBdr>
        <w:top w:val="single" w:sz="8" w:space="0" w:color="979991"/>
        <w:left w:val="single" w:sz="8" w:space="0" w:color="979991"/>
        <w:right w:val="single" w:sz="8" w:space="0" w:color="979991"/>
      </w:pBdr>
      <w:shd w:val="clear" w:color="000000" w:fill="FF00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86">
    <w:name w:val="xl86"/>
    <w:basedOn w:val="Normale"/>
    <w:rsid w:val="00801367"/>
    <w:pPr>
      <w:widowControl/>
      <w:pBdr>
        <w:top w:val="single" w:sz="8" w:space="0" w:color="979991"/>
        <w:left w:val="single" w:sz="8" w:space="0" w:color="979991"/>
        <w:bottom w:val="single" w:sz="8" w:space="0" w:color="979991"/>
      </w:pBdr>
      <w:shd w:val="clear" w:color="000000" w:fill="CCFFCC"/>
      <w:spacing w:before="100" w:beforeAutospacing="1" w:after="100" w:afterAutospacing="1" w:line="240" w:lineRule="auto"/>
      <w:textAlignment w:val="top"/>
    </w:pPr>
    <w:rPr>
      <w:rFonts w:ascii="Tahoma" w:eastAsia="Times New Roman" w:hAnsi="Tahoma" w:cs="Tahoma"/>
      <w:b/>
      <w:bCs/>
      <w:sz w:val="14"/>
      <w:szCs w:val="14"/>
      <w:lang w:val="it-IT" w:eastAsia="it-IT"/>
    </w:rPr>
  </w:style>
  <w:style w:type="paragraph" w:customStyle="1" w:styleId="xl87">
    <w:name w:val="xl87"/>
    <w:basedOn w:val="Normale"/>
    <w:rsid w:val="00801367"/>
    <w:pPr>
      <w:widowControl/>
      <w:pBdr>
        <w:top w:val="single" w:sz="8" w:space="0" w:color="979991"/>
        <w:left w:val="single" w:sz="8" w:space="0" w:color="979991"/>
        <w:bottom w:val="single" w:sz="8" w:space="0" w:color="979991"/>
      </w:pBdr>
      <w:shd w:val="clear" w:color="000000" w:fill="FFFFEF"/>
      <w:spacing w:before="100" w:beforeAutospacing="1" w:after="100" w:afterAutospacing="1" w:line="240" w:lineRule="auto"/>
      <w:textAlignment w:val="top"/>
    </w:pPr>
    <w:rPr>
      <w:rFonts w:ascii="Tahoma" w:eastAsia="Times New Roman" w:hAnsi="Tahoma" w:cs="Tahoma"/>
      <w:color w:val="FFFFFF"/>
      <w:sz w:val="14"/>
      <w:szCs w:val="14"/>
      <w:lang w:val="it-IT" w:eastAsia="it-IT"/>
    </w:rPr>
  </w:style>
  <w:style w:type="paragraph" w:customStyle="1" w:styleId="xl88">
    <w:name w:val="xl88"/>
    <w:basedOn w:val="Normale"/>
    <w:rsid w:val="00801367"/>
    <w:pPr>
      <w:widowControl/>
      <w:pBdr>
        <w:top w:val="single" w:sz="8" w:space="0" w:color="979991"/>
        <w:left w:val="single" w:sz="8" w:space="0" w:color="979991"/>
        <w:bottom w:val="single" w:sz="8" w:space="0" w:color="979991"/>
      </w:pBdr>
      <w:shd w:val="clear" w:color="000000" w:fill="FFFFEF"/>
      <w:spacing w:before="100" w:beforeAutospacing="1" w:after="100" w:afterAutospacing="1" w:line="240" w:lineRule="auto"/>
      <w:textAlignment w:val="top"/>
    </w:pPr>
    <w:rPr>
      <w:rFonts w:ascii="Tahoma" w:eastAsia="Times New Roman" w:hAnsi="Tahoma" w:cs="Tahoma"/>
      <w:sz w:val="14"/>
      <w:szCs w:val="14"/>
      <w:lang w:val="it-IT" w:eastAsia="it-IT"/>
    </w:rPr>
  </w:style>
  <w:style w:type="paragraph" w:customStyle="1" w:styleId="xl89">
    <w:name w:val="xl89"/>
    <w:basedOn w:val="Normale"/>
    <w:rsid w:val="00801367"/>
    <w:pPr>
      <w:widowControl/>
      <w:pBdr>
        <w:top w:val="single" w:sz="8" w:space="0" w:color="979991"/>
        <w:left w:val="single" w:sz="8" w:space="0" w:color="979991"/>
        <w:bottom w:val="single" w:sz="8" w:space="0" w:color="979991"/>
      </w:pBdr>
      <w:shd w:val="clear" w:color="000000" w:fill="FFFFE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0">
    <w:name w:val="xl90"/>
    <w:basedOn w:val="Normale"/>
    <w:rsid w:val="00801367"/>
    <w:pPr>
      <w:widowControl/>
      <w:pBdr>
        <w:top w:val="single" w:sz="8" w:space="0" w:color="979991"/>
        <w:left w:val="single" w:sz="8" w:space="0" w:color="979991"/>
        <w:bottom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color w:val="FFFFFF"/>
      <w:sz w:val="14"/>
      <w:szCs w:val="14"/>
      <w:lang w:val="it-IT" w:eastAsia="it-IT"/>
    </w:rPr>
  </w:style>
  <w:style w:type="paragraph" w:customStyle="1" w:styleId="xl91">
    <w:name w:val="xl91"/>
    <w:basedOn w:val="Normale"/>
    <w:rsid w:val="00801367"/>
    <w:pPr>
      <w:widowControl/>
      <w:pBdr>
        <w:top w:val="single" w:sz="8" w:space="0" w:color="979991"/>
        <w:left w:val="single" w:sz="8" w:space="0" w:color="979991"/>
        <w:bottom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2">
    <w:name w:val="xl92"/>
    <w:basedOn w:val="Normale"/>
    <w:rsid w:val="00801367"/>
    <w:pPr>
      <w:widowControl/>
      <w:pBdr>
        <w:top w:val="single" w:sz="8" w:space="0" w:color="979991"/>
        <w:left w:val="single" w:sz="8" w:space="0" w:color="979991"/>
        <w:bottom w:val="single" w:sz="8" w:space="0" w:color="979991"/>
      </w:pBdr>
      <w:shd w:val="clear" w:color="000000" w:fill="FFFFEF"/>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93">
    <w:name w:val="xl93"/>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4">
    <w:name w:val="xl94"/>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5">
    <w:name w:val="xl95"/>
    <w:basedOn w:val="Normale"/>
    <w:rsid w:val="00801367"/>
    <w:pPr>
      <w:widowControl/>
      <w:pBdr>
        <w:top w:val="single" w:sz="8" w:space="0" w:color="979991"/>
        <w:left w:val="single" w:sz="8" w:space="0" w:color="979991"/>
      </w:pBdr>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6">
    <w:name w:val="xl96"/>
    <w:basedOn w:val="Normale"/>
    <w:rsid w:val="00801367"/>
    <w:pPr>
      <w:widowControl/>
      <w:pBdr>
        <w:top w:val="single" w:sz="8" w:space="0" w:color="979991"/>
        <w:left w:val="single" w:sz="8" w:space="0" w:color="979991"/>
        <w:bottom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7">
    <w:name w:val="xl97"/>
    <w:basedOn w:val="Normale"/>
    <w:rsid w:val="00801367"/>
    <w:pPr>
      <w:widowControl/>
      <w:pBdr>
        <w:top w:val="single" w:sz="8" w:space="0" w:color="979991"/>
        <w:left w:val="single" w:sz="8" w:space="8" w:color="979991"/>
      </w:pBdr>
      <w:shd w:val="clear" w:color="000000" w:fill="CCFFCC"/>
      <w:spacing w:before="100" w:beforeAutospacing="1" w:after="100" w:afterAutospacing="1" w:line="240" w:lineRule="auto"/>
      <w:ind w:firstLineChars="100" w:firstLine="100"/>
      <w:textAlignment w:val="top"/>
    </w:pPr>
    <w:rPr>
      <w:rFonts w:ascii="Tahoma" w:eastAsia="Times New Roman" w:hAnsi="Tahoma" w:cs="Tahoma"/>
      <w:b/>
      <w:bCs/>
      <w:sz w:val="14"/>
      <w:szCs w:val="14"/>
      <w:lang w:val="it-IT" w:eastAsia="it-IT"/>
    </w:rPr>
  </w:style>
  <w:style w:type="paragraph" w:customStyle="1" w:styleId="xl98">
    <w:name w:val="xl98"/>
    <w:basedOn w:val="Normale"/>
    <w:rsid w:val="00801367"/>
    <w:pPr>
      <w:widowControl/>
      <w:pBdr>
        <w:top w:val="single" w:sz="8" w:space="0" w:color="979991"/>
        <w:left w:val="single" w:sz="8" w:space="0" w:color="979991"/>
      </w:pBdr>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99">
    <w:name w:val="xl99"/>
    <w:basedOn w:val="Normale"/>
    <w:rsid w:val="00801367"/>
    <w:pPr>
      <w:widowControl/>
      <w:pBdr>
        <w:top w:val="single" w:sz="8" w:space="0" w:color="979991"/>
        <w:left w:val="single" w:sz="8" w:space="0" w:color="979991"/>
        <w:right w:val="single" w:sz="8" w:space="0" w:color="979991"/>
      </w:pBdr>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0">
    <w:name w:val="xl100"/>
    <w:basedOn w:val="Normale"/>
    <w:rsid w:val="00801367"/>
    <w:pPr>
      <w:widowControl/>
      <w:pBdr>
        <w:top w:val="single" w:sz="8" w:space="0" w:color="979991"/>
        <w:left w:val="single" w:sz="8" w:space="0" w:color="979991"/>
      </w:pBdr>
      <w:shd w:val="clear" w:color="000000" w:fill="FCFFD3"/>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1">
    <w:name w:val="xl101"/>
    <w:basedOn w:val="Normale"/>
    <w:rsid w:val="00801367"/>
    <w:pPr>
      <w:widowControl/>
      <w:pBdr>
        <w:top w:val="single" w:sz="8" w:space="0" w:color="979991"/>
        <w:left w:val="single" w:sz="8" w:space="0" w:color="979991"/>
      </w:pBdr>
      <w:shd w:val="clear" w:color="000000" w:fill="F9FDC6"/>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2">
    <w:name w:val="xl102"/>
    <w:basedOn w:val="Normale"/>
    <w:rsid w:val="00801367"/>
    <w:pPr>
      <w:widowControl/>
      <w:pBdr>
        <w:top w:val="single" w:sz="8" w:space="0" w:color="979991"/>
        <w:left w:val="single" w:sz="8" w:space="0" w:color="979991"/>
      </w:pBdr>
      <w:shd w:val="clear" w:color="000000" w:fill="DDFCDD"/>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3">
    <w:name w:val="xl103"/>
    <w:basedOn w:val="Normale"/>
    <w:rsid w:val="00801367"/>
    <w:pPr>
      <w:widowControl/>
      <w:pBdr>
        <w:top w:val="single" w:sz="8" w:space="0" w:color="979991"/>
        <w:left w:val="single" w:sz="8" w:space="0" w:color="979991"/>
      </w:pBdr>
      <w:shd w:val="clear" w:color="000000" w:fill="D6FCD6"/>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4">
    <w:name w:val="xl104"/>
    <w:basedOn w:val="Normale"/>
    <w:rsid w:val="00801367"/>
    <w:pPr>
      <w:widowControl/>
      <w:pBdr>
        <w:top w:val="single" w:sz="8" w:space="0" w:color="979991"/>
        <w:left w:val="single" w:sz="8" w:space="0" w:color="979991"/>
      </w:pBdr>
      <w:shd w:val="clear" w:color="000000" w:fill="D6FCD6"/>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5">
    <w:name w:val="xl105"/>
    <w:basedOn w:val="Normale"/>
    <w:rsid w:val="00801367"/>
    <w:pPr>
      <w:widowControl/>
      <w:pBdr>
        <w:top w:val="single" w:sz="8" w:space="0" w:color="979991"/>
        <w:left w:val="single" w:sz="8" w:space="0" w:color="979991"/>
      </w:pBdr>
      <w:shd w:val="clear" w:color="000000" w:fill="F9FDC6"/>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6">
    <w:name w:val="xl106"/>
    <w:basedOn w:val="Normale"/>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7">
    <w:name w:val="xl107"/>
    <w:basedOn w:val="Normale"/>
    <w:uiPriority w:val="99"/>
    <w:rsid w:val="00801367"/>
    <w:pPr>
      <w:widowControl/>
      <w:pBdr>
        <w:top w:val="single" w:sz="8" w:space="0" w:color="979991"/>
        <w:left w:val="single" w:sz="8" w:space="0" w:color="979991"/>
        <w:righ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8">
    <w:name w:val="xl108"/>
    <w:basedOn w:val="Normale"/>
    <w:uiPriority w:val="99"/>
    <w:rsid w:val="00801367"/>
    <w:pPr>
      <w:widowControl/>
      <w:pBdr>
        <w:top w:val="single" w:sz="8" w:space="0" w:color="979991"/>
        <w:left w:val="single" w:sz="8" w:space="0" w:color="979991"/>
        <w:right w:val="single" w:sz="8" w:space="0" w:color="979991"/>
      </w:pBdr>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09">
    <w:name w:val="xl109"/>
    <w:basedOn w:val="Normale"/>
    <w:uiPriority w:val="99"/>
    <w:rsid w:val="00801367"/>
    <w:pPr>
      <w:widowControl/>
      <w:spacing w:before="100" w:beforeAutospacing="1" w:after="100" w:afterAutospacing="1" w:line="240" w:lineRule="auto"/>
    </w:pPr>
    <w:rPr>
      <w:rFonts w:ascii="Arial" w:eastAsia="Times New Roman" w:hAnsi="Arial" w:cs="Arial"/>
      <w:b/>
      <w:bCs/>
      <w:sz w:val="16"/>
      <w:szCs w:val="16"/>
      <w:lang w:val="it-IT" w:eastAsia="it-IT"/>
    </w:rPr>
  </w:style>
  <w:style w:type="paragraph" w:customStyle="1" w:styleId="xl110">
    <w:name w:val="xl110"/>
    <w:basedOn w:val="Normale"/>
    <w:uiPriority w:val="99"/>
    <w:rsid w:val="00801367"/>
    <w:pPr>
      <w:widowControl/>
      <w:pBdr>
        <w:top w:val="single" w:sz="8" w:space="0" w:color="979991"/>
        <w:left w:val="single" w:sz="8" w:space="0" w:color="979991"/>
        <w:bottom w:val="single" w:sz="8" w:space="0" w:color="979991"/>
      </w:pBdr>
      <w:shd w:val="clear" w:color="000000" w:fill="00FF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11">
    <w:name w:val="xl111"/>
    <w:basedOn w:val="Normale"/>
    <w:uiPriority w:val="99"/>
    <w:rsid w:val="00801367"/>
    <w:pPr>
      <w:widowControl/>
      <w:pBdr>
        <w:top w:val="single" w:sz="8" w:space="0" w:color="979991"/>
        <w:left w:val="single" w:sz="8" w:space="0" w:color="979991"/>
        <w:right w:val="single" w:sz="8" w:space="0" w:color="979991"/>
      </w:pBdr>
      <w:shd w:val="clear" w:color="000000" w:fill="00FF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12">
    <w:name w:val="xl112"/>
    <w:basedOn w:val="Normale"/>
    <w:uiPriority w:val="99"/>
    <w:rsid w:val="00801367"/>
    <w:pPr>
      <w:widowControl/>
      <w:pBdr>
        <w:top w:val="single" w:sz="8" w:space="0" w:color="979991"/>
        <w:left w:val="single" w:sz="8" w:space="0" w:color="979991"/>
        <w:right w:val="single" w:sz="8" w:space="0" w:color="979991"/>
      </w:pBdr>
      <w:shd w:val="clear" w:color="000000" w:fill="FFFF00"/>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13">
    <w:name w:val="xl113"/>
    <w:basedOn w:val="Normale"/>
    <w:uiPriority w:val="99"/>
    <w:rsid w:val="00801367"/>
    <w:pPr>
      <w:widowControl/>
      <w:pBdr>
        <w:top w:val="single" w:sz="8" w:space="0" w:color="979991"/>
        <w:left w:val="single" w:sz="8" w:space="0" w:color="979991"/>
      </w:pBdr>
      <w:spacing w:before="100" w:beforeAutospacing="1" w:after="100" w:afterAutospacing="1" w:line="240" w:lineRule="auto"/>
      <w:textAlignment w:val="top"/>
    </w:pPr>
    <w:rPr>
      <w:rFonts w:ascii="Tahoma" w:eastAsia="Times New Roman" w:hAnsi="Tahoma" w:cs="Tahoma"/>
      <w:sz w:val="14"/>
      <w:szCs w:val="14"/>
      <w:lang w:val="it-IT" w:eastAsia="it-IT"/>
    </w:rPr>
  </w:style>
  <w:style w:type="paragraph" w:customStyle="1" w:styleId="xl114">
    <w:name w:val="xl114"/>
    <w:basedOn w:val="Normale"/>
    <w:uiPriority w:val="99"/>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115">
    <w:name w:val="xl115"/>
    <w:basedOn w:val="Normale"/>
    <w:uiPriority w:val="99"/>
    <w:rsid w:val="00801367"/>
    <w:pPr>
      <w:widowControl/>
      <w:pBdr>
        <w:top w:val="single" w:sz="8" w:space="0" w:color="979991"/>
        <w:left w:val="single" w:sz="8" w:space="0" w:color="979991"/>
        <w:bottom w:val="single" w:sz="8" w:space="0" w:color="979991"/>
        <w:right w:val="single" w:sz="8" w:space="0" w:color="979991"/>
      </w:pBdr>
      <w:spacing w:before="100" w:beforeAutospacing="1" w:after="100" w:afterAutospacing="1" w:line="240" w:lineRule="auto"/>
      <w:jc w:val="right"/>
      <w:textAlignment w:val="top"/>
    </w:pPr>
    <w:rPr>
      <w:rFonts w:ascii="Tahoma" w:eastAsia="Times New Roman" w:hAnsi="Tahoma" w:cs="Tahoma"/>
      <w:b/>
      <w:bCs/>
      <w:sz w:val="14"/>
      <w:szCs w:val="14"/>
      <w:lang w:val="it-IT" w:eastAsia="it-IT"/>
    </w:rPr>
  </w:style>
  <w:style w:type="paragraph" w:customStyle="1" w:styleId="xl116">
    <w:name w:val="xl116"/>
    <w:basedOn w:val="Normale"/>
    <w:uiPriority w:val="99"/>
    <w:rsid w:val="00801367"/>
    <w:pPr>
      <w:widowControl/>
      <w:pBdr>
        <w:top w:val="single" w:sz="8" w:space="0" w:color="979991"/>
        <w:left w:val="single" w:sz="8" w:space="0" w:color="979991"/>
      </w:pBdr>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117">
    <w:name w:val="xl117"/>
    <w:basedOn w:val="Normale"/>
    <w:uiPriority w:val="99"/>
    <w:rsid w:val="00801367"/>
    <w:pPr>
      <w:widowControl/>
      <w:pBdr>
        <w:top w:val="single" w:sz="8" w:space="0" w:color="979991"/>
        <w:left w:val="single" w:sz="8" w:space="0" w:color="979991"/>
      </w:pBdr>
      <w:shd w:val="clear" w:color="000000" w:fill="FFFFFF"/>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118">
    <w:name w:val="xl118"/>
    <w:basedOn w:val="Normale"/>
    <w:uiPriority w:val="99"/>
    <w:rsid w:val="00801367"/>
    <w:pPr>
      <w:widowControl/>
      <w:pBdr>
        <w:top w:val="single" w:sz="8" w:space="0" w:color="979991"/>
        <w:left w:val="single" w:sz="8" w:space="0" w:color="979991"/>
      </w:pBdr>
      <w:spacing w:before="100" w:beforeAutospacing="1" w:after="100" w:afterAutospacing="1" w:line="240" w:lineRule="auto"/>
      <w:jc w:val="right"/>
      <w:textAlignment w:val="top"/>
    </w:pPr>
    <w:rPr>
      <w:rFonts w:ascii="Tahoma" w:eastAsia="Times New Roman" w:hAnsi="Tahoma" w:cs="Tahoma"/>
      <w:sz w:val="14"/>
      <w:szCs w:val="14"/>
      <w:lang w:val="it-IT" w:eastAsia="it-IT"/>
    </w:rPr>
  </w:style>
  <w:style w:type="paragraph" w:customStyle="1" w:styleId="xl119">
    <w:name w:val="xl119"/>
    <w:basedOn w:val="Normale"/>
    <w:uiPriority w:val="99"/>
    <w:rsid w:val="00801367"/>
    <w:pPr>
      <w:widowControl/>
      <w:pBdr>
        <w:top w:val="single" w:sz="8" w:space="0" w:color="979991"/>
        <w:left w:val="single" w:sz="8" w:space="31" w:color="979991"/>
        <w:right w:val="single" w:sz="8" w:space="0" w:color="979991"/>
      </w:pBdr>
      <w:shd w:val="clear" w:color="000000" w:fill="CCFFCC"/>
      <w:spacing w:before="100" w:beforeAutospacing="1" w:after="100" w:afterAutospacing="1" w:line="240" w:lineRule="auto"/>
      <w:ind w:firstLineChars="400" w:firstLine="400"/>
      <w:textAlignment w:val="top"/>
    </w:pPr>
    <w:rPr>
      <w:rFonts w:ascii="Tahoma" w:eastAsia="Times New Roman" w:hAnsi="Tahoma" w:cs="Tahoma"/>
      <w:b/>
      <w:bCs/>
      <w:sz w:val="14"/>
      <w:szCs w:val="14"/>
      <w:lang w:val="it-IT" w:eastAsia="it-IT"/>
    </w:rPr>
  </w:style>
  <w:style w:type="paragraph" w:customStyle="1" w:styleId="xl120">
    <w:name w:val="xl120"/>
    <w:basedOn w:val="Normale"/>
    <w:uiPriority w:val="99"/>
    <w:rsid w:val="00801367"/>
    <w:pPr>
      <w:widowControl/>
      <w:pBdr>
        <w:left w:val="single" w:sz="8" w:space="31" w:color="979991"/>
        <w:right w:val="single" w:sz="8" w:space="0" w:color="979991"/>
      </w:pBdr>
      <w:shd w:val="clear" w:color="000000" w:fill="CCFFCC"/>
      <w:spacing w:before="100" w:beforeAutospacing="1" w:after="100" w:afterAutospacing="1" w:line="240" w:lineRule="auto"/>
      <w:ind w:firstLineChars="400" w:firstLine="400"/>
      <w:textAlignment w:val="top"/>
    </w:pPr>
    <w:rPr>
      <w:rFonts w:ascii="Tahoma" w:eastAsia="Times New Roman" w:hAnsi="Tahoma" w:cs="Tahoma"/>
      <w:b/>
      <w:bCs/>
      <w:sz w:val="14"/>
      <w:szCs w:val="14"/>
      <w:lang w:val="it-IT" w:eastAsia="it-IT"/>
    </w:rPr>
  </w:style>
  <w:style w:type="paragraph" w:customStyle="1" w:styleId="xl121">
    <w:name w:val="xl121"/>
    <w:basedOn w:val="Normale"/>
    <w:uiPriority w:val="99"/>
    <w:rsid w:val="00801367"/>
    <w:pPr>
      <w:widowControl/>
      <w:pBdr>
        <w:left w:val="single" w:sz="8" w:space="31" w:color="979991"/>
        <w:bottom w:val="single" w:sz="8" w:space="0" w:color="979991"/>
        <w:right w:val="single" w:sz="8" w:space="0" w:color="979991"/>
      </w:pBdr>
      <w:shd w:val="clear" w:color="000000" w:fill="CCFFCC"/>
      <w:spacing w:before="100" w:beforeAutospacing="1" w:after="100" w:afterAutospacing="1" w:line="240" w:lineRule="auto"/>
      <w:ind w:firstLineChars="400" w:firstLine="400"/>
      <w:textAlignment w:val="top"/>
    </w:pPr>
    <w:rPr>
      <w:rFonts w:ascii="Tahoma" w:eastAsia="Times New Roman" w:hAnsi="Tahoma" w:cs="Tahoma"/>
      <w:b/>
      <w:bCs/>
      <w:sz w:val="14"/>
      <w:szCs w:val="14"/>
      <w:lang w:val="it-IT" w:eastAsia="it-IT"/>
    </w:rPr>
  </w:style>
  <w:style w:type="paragraph" w:customStyle="1" w:styleId="xl122">
    <w:name w:val="xl122"/>
    <w:basedOn w:val="Normale"/>
    <w:uiPriority w:val="99"/>
    <w:rsid w:val="00801367"/>
    <w:pPr>
      <w:widowControl/>
      <w:pBdr>
        <w:top w:val="single" w:sz="8" w:space="0" w:color="979991"/>
        <w:left w:val="single" w:sz="8" w:space="16" w:color="979991"/>
        <w:right w:val="single" w:sz="8" w:space="0" w:color="979991"/>
      </w:pBdr>
      <w:shd w:val="clear" w:color="000000" w:fill="CCFFCC"/>
      <w:spacing w:before="100" w:beforeAutospacing="1" w:after="100" w:afterAutospacing="1" w:line="240" w:lineRule="auto"/>
      <w:ind w:firstLineChars="200" w:firstLine="200"/>
      <w:textAlignment w:val="top"/>
    </w:pPr>
    <w:rPr>
      <w:rFonts w:ascii="Tahoma" w:eastAsia="Times New Roman" w:hAnsi="Tahoma" w:cs="Tahoma"/>
      <w:b/>
      <w:bCs/>
      <w:sz w:val="14"/>
      <w:szCs w:val="14"/>
      <w:lang w:val="it-IT" w:eastAsia="it-IT"/>
    </w:rPr>
  </w:style>
  <w:style w:type="paragraph" w:customStyle="1" w:styleId="xl123">
    <w:name w:val="xl123"/>
    <w:basedOn w:val="Normale"/>
    <w:uiPriority w:val="99"/>
    <w:rsid w:val="00801367"/>
    <w:pPr>
      <w:widowControl/>
      <w:pBdr>
        <w:left w:val="single" w:sz="8" w:space="16" w:color="979991"/>
        <w:bottom w:val="single" w:sz="8" w:space="0" w:color="979991"/>
        <w:right w:val="single" w:sz="8" w:space="0" w:color="979991"/>
      </w:pBdr>
      <w:shd w:val="clear" w:color="000000" w:fill="CCFFCC"/>
      <w:spacing w:before="100" w:beforeAutospacing="1" w:after="100" w:afterAutospacing="1" w:line="240" w:lineRule="auto"/>
      <w:ind w:firstLineChars="200" w:firstLine="200"/>
      <w:textAlignment w:val="top"/>
    </w:pPr>
    <w:rPr>
      <w:rFonts w:ascii="Tahoma" w:eastAsia="Times New Roman" w:hAnsi="Tahoma" w:cs="Tahoma"/>
      <w:b/>
      <w:bCs/>
      <w:sz w:val="14"/>
      <w:szCs w:val="14"/>
      <w:lang w:val="it-IT" w:eastAsia="it-IT"/>
    </w:rPr>
  </w:style>
  <w:style w:type="character" w:customStyle="1" w:styleId="Sommario1Carattere">
    <w:name w:val="Sommario 1 Carattere"/>
    <w:link w:val="Sommario1"/>
    <w:uiPriority w:val="39"/>
    <w:locked/>
    <w:rsid w:val="00801367"/>
    <w:rPr>
      <w:b/>
    </w:rPr>
  </w:style>
  <w:style w:type="paragraph" w:customStyle="1" w:styleId="sommy">
    <w:name w:val="sommy"/>
    <w:basedOn w:val="Sommario1"/>
    <w:link w:val="sommyCarattere"/>
    <w:uiPriority w:val="99"/>
    <w:rsid w:val="00801367"/>
    <w:pPr>
      <w:widowControl/>
      <w:tabs>
        <w:tab w:val="left" w:pos="440"/>
        <w:tab w:val="right" w:leader="dot" w:pos="9060"/>
        <w:tab w:val="right" w:leader="dot" w:pos="9628"/>
      </w:tabs>
      <w:ind w:left="360"/>
      <w:jc w:val="both"/>
    </w:pPr>
    <w:rPr>
      <w:rFonts w:ascii="Calibri" w:eastAsia="Times New Roman" w:hAnsi="Calibri" w:cs="Times New Roman"/>
      <w:b w:val="0"/>
      <w:noProof/>
      <w:color w:val="000000"/>
      <w:szCs w:val="20"/>
      <w:lang w:val="it-IT"/>
    </w:rPr>
  </w:style>
  <w:style w:type="character" w:customStyle="1" w:styleId="sommyCarattere">
    <w:name w:val="sommy Carattere"/>
    <w:link w:val="sommy"/>
    <w:uiPriority w:val="99"/>
    <w:locked/>
    <w:rsid w:val="00801367"/>
    <w:rPr>
      <w:rFonts w:ascii="Calibri" w:eastAsia="Times New Roman" w:hAnsi="Calibri" w:cs="Times New Roman"/>
      <w:noProof/>
      <w:color w:val="000000"/>
      <w:szCs w:val="20"/>
      <w:lang w:val="it-IT"/>
    </w:rPr>
  </w:style>
  <w:style w:type="paragraph" w:customStyle="1" w:styleId="xl134">
    <w:name w:val="xl134"/>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noProof/>
      <w:sz w:val="14"/>
      <w:szCs w:val="14"/>
      <w:lang w:val="it-IT"/>
    </w:rPr>
  </w:style>
  <w:style w:type="paragraph" w:customStyle="1" w:styleId="xl135">
    <w:name w:val="xl135"/>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sz w:val="14"/>
      <w:szCs w:val="14"/>
      <w:lang w:val="it-IT"/>
    </w:rPr>
  </w:style>
  <w:style w:type="paragraph" w:customStyle="1" w:styleId="xl136">
    <w:name w:val="xl136"/>
    <w:basedOn w:val="Normale"/>
    <w:uiPriority w:val="99"/>
    <w:rsid w:val="00801367"/>
    <w:pPr>
      <w:widowControl/>
      <w:spacing w:before="100" w:beforeAutospacing="1" w:after="100" w:afterAutospacing="1" w:line="240" w:lineRule="auto"/>
      <w:jc w:val="both"/>
      <w:textAlignment w:val="center"/>
    </w:pPr>
    <w:rPr>
      <w:rFonts w:ascii="Times New Roman" w:eastAsia="Times New Roman" w:hAnsi="Times New Roman" w:cs="Times New Roman"/>
      <w:b/>
      <w:bCs/>
      <w:noProof/>
      <w:sz w:val="14"/>
      <w:szCs w:val="14"/>
      <w:lang w:val="it-IT"/>
    </w:rPr>
  </w:style>
  <w:style w:type="paragraph" w:customStyle="1" w:styleId="xl137">
    <w:name w:val="xl137"/>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38">
    <w:name w:val="xl138"/>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sz w:val="14"/>
      <w:szCs w:val="14"/>
      <w:lang w:val="it-IT"/>
    </w:rPr>
  </w:style>
  <w:style w:type="paragraph" w:customStyle="1" w:styleId="xl139">
    <w:name w:val="xl139"/>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noProof/>
      <w:sz w:val="14"/>
      <w:szCs w:val="14"/>
      <w:lang w:val="it-IT"/>
    </w:rPr>
  </w:style>
  <w:style w:type="paragraph" w:customStyle="1" w:styleId="xl140">
    <w:name w:val="xl140"/>
    <w:basedOn w:val="Normale"/>
    <w:uiPriority w:val="99"/>
    <w:rsid w:val="00801367"/>
    <w:pPr>
      <w:widowControl/>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1">
    <w:name w:val="xl141"/>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sz w:val="14"/>
      <w:szCs w:val="14"/>
      <w:lang w:val="it-IT"/>
    </w:rPr>
  </w:style>
  <w:style w:type="paragraph" w:customStyle="1" w:styleId="xl142">
    <w:name w:val="xl142"/>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3">
    <w:name w:val="xl143"/>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4">
    <w:name w:val="xl144"/>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5">
    <w:name w:val="xl145"/>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6">
    <w:name w:val="xl146"/>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7">
    <w:name w:val="xl147"/>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8">
    <w:name w:val="xl148"/>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49">
    <w:name w:val="xl149"/>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noProof/>
      <w:sz w:val="14"/>
      <w:szCs w:val="14"/>
      <w:lang w:val="it-IT"/>
    </w:rPr>
  </w:style>
  <w:style w:type="paragraph" w:customStyle="1" w:styleId="xl150">
    <w:name w:val="xl150"/>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51">
    <w:name w:val="xl151"/>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52">
    <w:name w:val="xl152"/>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53">
    <w:name w:val="xl153"/>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54">
    <w:name w:val="xl154"/>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sz w:val="14"/>
      <w:szCs w:val="14"/>
      <w:lang w:val="it-IT"/>
    </w:rPr>
  </w:style>
  <w:style w:type="paragraph" w:customStyle="1" w:styleId="xl155">
    <w:name w:val="xl155"/>
    <w:basedOn w:val="Normale"/>
    <w:uiPriority w:val="99"/>
    <w:rsid w:val="00801367"/>
    <w:pPr>
      <w:widowControl/>
      <w:spacing w:before="100" w:beforeAutospacing="1" w:after="100" w:afterAutospacing="1" w:line="240" w:lineRule="auto"/>
      <w:jc w:val="both"/>
    </w:pPr>
    <w:rPr>
      <w:rFonts w:ascii="Times New Roman" w:eastAsia="Times New Roman" w:hAnsi="Times New Roman" w:cs="Times New Roman"/>
      <w:noProof/>
      <w:sz w:val="14"/>
      <w:szCs w:val="14"/>
      <w:lang w:val="it-IT"/>
    </w:rPr>
  </w:style>
  <w:style w:type="paragraph" w:customStyle="1" w:styleId="xl156">
    <w:name w:val="xl156"/>
    <w:basedOn w:val="Normale"/>
    <w:uiPriority w:val="99"/>
    <w:rsid w:val="00801367"/>
    <w:pPr>
      <w:widowControl/>
      <w:spacing w:before="100" w:beforeAutospacing="1" w:after="100" w:afterAutospacing="1" w:line="240" w:lineRule="auto"/>
      <w:jc w:val="center"/>
    </w:pPr>
    <w:rPr>
      <w:rFonts w:ascii="Times New Roman" w:eastAsia="Times New Roman" w:hAnsi="Times New Roman" w:cs="Times New Roman"/>
      <w:noProof/>
      <w:sz w:val="14"/>
      <w:szCs w:val="14"/>
      <w:lang w:val="it-IT"/>
    </w:rPr>
  </w:style>
  <w:style w:type="paragraph" w:customStyle="1" w:styleId="xl157">
    <w:name w:val="xl157"/>
    <w:basedOn w:val="Normale"/>
    <w:uiPriority w:val="99"/>
    <w:rsid w:val="008013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noProof/>
      <w:sz w:val="12"/>
      <w:szCs w:val="12"/>
      <w:lang w:val="it-IT"/>
    </w:rPr>
  </w:style>
  <w:style w:type="paragraph" w:customStyle="1" w:styleId="xl158">
    <w:name w:val="xl158"/>
    <w:basedOn w:val="Normale"/>
    <w:uiPriority w:val="99"/>
    <w:rsid w:val="00801367"/>
    <w:pPr>
      <w:widowControl/>
      <w:spacing w:before="100" w:beforeAutospacing="1" w:after="100" w:afterAutospacing="1" w:line="240" w:lineRule="auto"/>
      <w:jc w:val="both"/>
      <w:textAlignment w:val="center"/>
    </w:pPr>
    <w:rPr>
      <w:rFonts w:ascii="Times New Roman" w:eastAsia="Times New Roman" w:hAnsi="Times New Roman" w:cs="Times New Roman"/>
      <w:noProof/>
      <w:sz w:val="14"/>
      <w:szCs w:val="14"/>
      <w:lang w:val="it-IT"/>
    </w:rPr>
  </w:style>
  <w:style w:type="paragraph" w:styleId="Numeroelenco">
    <w:name w:val="List Number"/>
    <w:basedOn w:val="Normale"/>
    <w:uiPriority w:val="99"/>
    <w:rsid w:val="00801367"/>
    <w:pPr>
      <w:widowControl/>
      <w:tabs>
        <w:tab w:val="num" w:pos="360"/>
      </w:tabs>
      <w:spacing w:after="0" w:line="240" w:lineRule="auto"/>
      <w:ind w:left="360" w:hanging="360"/>
      <w:jc w:val="both"/>
    </w:pPr>
    <w:rPr>
      <w:rFonts w:ascii="Times New Roman" w:eastAsia="Times New Roman" w:hAnsi="Times New Roman" w:cs="Times New Roman"/>
      <w:noProof/>
      <w:szCs w:val="20"/>
      <w:lang w:val="it-IT"/>
    </w:rPr>
  </w:style>
  <w:style w:type="paragraph" w:styleId="Numeroelenco2">
    <w:name w:val="List Number 2"/>
    <w:basedOn w:val="Normale"/>
    <w:uiPriority w:val="99"/>
    <w:rsid w:val="00801367"/>
    <w:pPr>
      <w:widowControl/>
      <w:tabs>
        <w:tab w:val="num" w:pos="643"/>
      </w:tabs>
      <w:spacing w:after="0" w:line="240" w:lineRule="auto"/>
      <w:ind w:left="643" w:hanging="360"/>
      <w:jc w:val="both"/>
    </w:pPr>
    <w:rPr>
      <w:rFonts w:ascii="Times New Roman" w:eastAsia="Times New Roman" w:hAnsi="Times New Roman" w:cs="Times New Roman"/>
      <w:noProof/>
      <w:szCs w:val="20"/>
      <w:lang w:val="it-IT"/>
    </w:rPr>
  </w:style>
  <w:style w:type="paragraph" w:styleId="Numeroelenco3">
    <w:name w:val="List Number 3"/>
    <w:basedOn w:val="Normal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Numeroelenco4">
    <w:name w:val="List Number 4"/>
    <w:basedOn w:val="Normal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Numeroelenco5">
    <w:name w:val="List Number 5"/>
    <w:basedOn w:val="Normal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Puntoelenco">
    <w:name w:val="List Bullet"/>
    <w:basedOn w:val="Normale"/>
    <w:autoRedefin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Puntoelenco2">
    <w:name w:val="List Bullet 2"/>
    <w:basedOn w:val="Normale"/>
    <w:autoRedefin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Puntoelenco3">
    <w:name w:val="List Bullet 3"/>
    <w:basedOn w:val="Normale"/>
    <w:autoRedefin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Puntoelenco4">
    <w:name w:val="List Bullet 4"/>
    <w:basedOn w:val="Normale"/>
    <w:autoRedefine/>
    <w:uiPriority w:val="99"/>
    <w:rsid w:val="00801367"/>
    <w:pPr>
      <w:widowControl/>
      <w:spacing w:after="0" w:line="240" w:lineRule="auto"/>
      <w:ind w:left="720" w:hanging="360"/>
      <w:jc w:val="both"/>
    </w:pPr>
    <w:rPr>
      <w:rFonts w:ascii="Times New Roman" w:eastAsia="Times New Roman" w:hAnsi="Times New Roman" w:cs="Times New Roman"/>
      <w:noProof/>
      <w:szCs w:val="20"/>
      <w:lang w:val="it-IT"/>
    </w:rPr>
  </w:style>
  <w:style w:type="paragraph" w:styleId="Puntoelenco5">
    <w:name w:val="List Bullet 5"/>
    <w:basedOn w:val="Normale"/>
    <w:autoRedefine/>
    <w:uiPriority w:val="99"/>
    <w:rsid w:val="00801367"/>
    <w:pPr>
      <w:widowControl/>
      <w:tabs>
        <w:tab w:val="num" w:pos="360"/>
      </w:tabs>
      <w:spacing w:after="0" w:line="240" w:lineRule="auto"/>
      <w:ind w:left="360" w:hanging="360"/>
      <w:jc w:val="both"/>
    </w:pPr>
    <w:rPr>
      <w:rFonts w:ascii="Times New Roman" w:eastAsia="Times New Roman" w:hAnsi="Times New Roman" w:cs="Times New Roman"/>
      <w:noProof/>
      <w:szCs w:val="20"/>
      <w:lang w:val="it-IT"/>
    </w:rPr>
  </w:style>
  <w:style w:type="paragraph" w:customStyle="1" w:styleId="Corpodeltesto21">
    <w:name w:val="Corpo del testo 21"/>
    <w:basedOn w:val="Normale"/>
    <w:uiPriority w:val="99"/>
    <w:rsid w:val="00801367"/>
    <w:pPr>
      <w:widowControl/>
      <w:spacing w:after="0" w:line="360" w:lineRule="auto"/>
      <w:ind w:firstLine="284"/>
      <w:jc w:val="both"/>
    </w:pPr>
    <w:rPr>
      <w:rFonts w:ascii="Arial" w:eastAsia="Times New Roman" w:hAnsi="Arial" w:cs="Times New Roman"/>
      <w:noProof/>
      <w:sz w:val="24"/>
      <w:szCs w:val="20"/>
      <w:lang w:val="it-IT"/>
    </w:rPr>
  </w:style>
  <w:style w:type="paragraph" w:customStyle="1" w:styleId="Stile1">
    <w:name w:val="Stile1"/>
    <w:basedOn w:val="Normale"/>
    <w:link w:val="Stile1Carattere"/>
    <w:uiPriority w:val="99"/>
    <w:rsid w:val="00801367"/>
    <w:pPr>
      <w:widowControl/>
      <w:spacing w:after="240" w:line="240" w:lineRule="auto"/>
      <w:jc w:val="both"/>
    </w:pPr>
    <w:rPr>
      <w:rFonts w:ascii="Courier New" w:eastAsia="Times New Roman" w:hAnsi="Courier New" w:cs="Times New Roman"/>
      <w:noProof/>
      <w:szCs w:val="20"/>
      <w:lang w:val="it-IT"/>
    </w:rPr>
  </w:style>
  <w:style w:type="character" w:customStyle="1" w:styleId="Stile1Carattere">
    <w:name w:val="Stile1 Carattere"/>
    <w:link w:val="Stile1"/>
    <w:uiPriority w:val="99"/>
    <w:locked/>
    <w:rsid w:val="00801367"/>
    <w:rPr>
      <w:rFonts w:ascii="Courier New" w:eastAsia="Times New Roman" w:hAnsi="Courier New" w:cs="Times New Roman"/>
      <w:noProof/>
      <w:sz w:val="20"/>
      <w:szCs w:val="20"/>
      <w:lang w:val="it-IT"/>
    </w:rPr>
  </w:style>
  <w:style w:type="paragraph" w:customStyle="1" w:styleId="NORMALE0">
    <w:name w:val="NORMALE"/>
    <w:basedOn w:val="Normale"/>
    <w:uiPriority w:val="99"/>
    <w:rsid w:val="00801367"/>
    <w:pPr>
      <w:widowControl/>
      <w:spacing w:before="240" w:after="0" w:line="360" w:lineRule="auto"/>
      <w:ind w:firstLine="539"/>
      <w:jc w:val="both"/>
    </w:pPr>
    <w:rPr>
      <w:rFonts w:ascii="Garrison Light Sans" w:eastAsia="Times New Roman" w:hAnsi="Garrison Light Sans" w:cs="Times New Roman"/>
      <w:noProof/>
      <w:sz w:val="24"/>
      <w:szCs w:val="20"/>
      <w:lang w:val="it-IT"/>
    </w:rPr>
  </w:style>
  <w:style w:type="paragraph" w:customStyle="1" w:styleId="fonte">
    <w:name w:val="fonte"/>
    <w:link w:val="fonteCarattere"/>
    <w:uiPriority w:val="99"/>
    <w:rsid w:val="00801367"/>
    <w:pPr>
      <w:widowControl/>
      <w:spacing w:before="60" w:after="480" w:line="240" w:lineRule="auto"/>
      <w:jc w:val="both"/>
    </w:pPr>
    <w:rPr>
      <w:rFonts w:ascii="Times New Roman" w:eastAsia="Times New Roman" w:hAnsi="Times New Roman" w:cs="Times New Roman"/>
      <w:i/>
      <w:lang w:val="it-IT" w:eastAsia="it-IT"/>
    </w:rPr>
  </w:style>
  <w:style w:type="character" w:customStyle="1" w:styleId="fonteCarattere">
    <w:name w:val="fonte Carattere"/>
    <w:link w:val="fonte"/>
    <w:uiPriority w:val="99"/>
    <w:locked/>
    <w:rsid w:val="00801367"/>
    <w:rPr>
      <w:rFonts w:ascii="Times New Roman" w:eastAsia="Times New Roman" w:hAnsi="Times New Roman" w:cs="Times New Roman"/>
      <w:i/>
      <w:lang w:val="it-IT" w:eastAsia="it-IT"/>
    </w:rPr>
  </w:style>
  <w:style w:type="paragraph" w:customStyle="1" w:styleId="tab-graf">
    <w:name w:val="tab-graf"/>
    <w:basedOn w:val="Normale"/>
    <w:next w:val="Normale"/>
    <w:link w:val="tab-grafCarattere1"/>
    <w:uiPriority w:val="99"/>
    <w:rsid w:val="00801367"/>
    <w:pPr>
      <w:widowControl/>
      <w:tabs>
        <w:tab w:val="left" w:pos="0"/>
      </w:tabs>
      <w:spacing w:before="240" w:after="0" w:line="240" w:lineRule="auto"/>
      <w:jc w:val="both"/>
    </w:pPr>
    <w:rPr>
      <w:rFonts w:ascii="Times New Roman" w:eastAsia="Times New Roman" w:hAnsi="Times New Roman" w:cs="Times New Roman"/>
      <w:i/>
      <w:noProof/>
      <w:sz w:val="22"/>
      <w:szCs w:val="20"/>
      <w:lang w:val="it-IT"/>
    </w:rPr>
  </w:style>
  <w:style w:type="character" w:customStyle="1" w:styleId="tab-grafCarattere1">
    <w:name w:val="tab-graf Carattere1"/>
    <w:link w:val="tab-graf"/>
    <w:uiPriority w:val="99"/>
    <w:locked/>
    <w:rsid w:val="00801367"/>
    <w:rPr>
      <w:rFonts w:ascii="Times New Roman" w:eastAsia="Times New Roman" w:hAnsi="Times New Roman" w:cs="Times New Roman"/>
      <w:i/>
      <w:noProof/>
      <w:szCs w:val="20"/>
      <w:lang w:val="it-IT"/>
    </w:rPr>
  </w:style>
  <w:style w:type="paragraph" w:customStyle="1" w:styleId="StileTitolo1">
    <w:name w:val="Stile Titolo 1"/>
    <w:basedOn w:val="Titolo1"/>
    <w:autoRedefine/>
    <w:uiPriority w:val="99"/>
    <w:rsid w:val="00801367"/>
    <w:pPr>
      <w:keepLines w:val="0"/>
      <w:widowControl/>
      <w:shd w:val="clear" w:color="auto" w:fill="auto"/>
      <w:spacing w:before="0" w:after="600" w:line="240" w:lineRule="auto"/>
      <w:ind w:left="360" w:hanging="284"/>
    </w:pPr>
    <w:rPr>
      <w:rFonts w:ascii="Times New Roman" w:eastAsia="Times New Roman" w:hAnsi="Times New Roman" w:cs="Times New Roman"/>
      <w:bCs w:val="0"/>
      <w:smallCaps/>
      <w:noProof/>
      <w:color w:val="C0504D"/>
      <w:sz w:val="24"/>
      <w:szCs w:val="20"/>
    </w:rPr>
  </w:style>
  <w:style w:type="character" w:customStyle="1" w:styleId="producttext">
    <w:name w:val="product_text"/>
    <w:uiPriority w:val="99"/>
    <w:rsid w:val="00801367"/>
    <w:rPr>
      <w:rFonts w:ascii="Verdana" w:hAnsi="Verdana"/>
      <w:color w:val="000000"/>
      <w:sz w:val="19"/>
      <w:u w:val="none"/>
      <w:effect w:val="none"/>
    </w:rPr>
  </w:style>
  <w:style w:type="character" w:styleId="Enfasicorsivo">
    <w:name w:val="Emphasis"/>
    <w:uiPriority w:val="20"/>
    <w:qFormat/>
    <w:rsid w:val="00801367"/>
    <w:rPr>
      <w:rFonts w:cs="Times New Roman"/>
    </w:rPr>
  </w:style>
  <w:style w:type="paragraph" w:customStyle="1" w:styleId="StileTitolo2">
    <w:name w:val="Stile Titolo 2"/>
    <w:basedOn w:val="Titolo2"/>
    <w:uiPriority w:val="99"/>
    <w:rsid w:val="00801367"/>
    <w:pPr>
      <w:keepNext w:val="0"/>
      <w:keepLines w:val="0"/>
      <w:widowControl/>
      <w:shd w:val="clear" w:color="auto" w:fill="auto"/>
      <w:spacing w:before="0" w:after="120"/>
      <w:ind w:left="363" w:hanging="363"/>
      <w:jc w:val="center"/>
    </w:pPr>
    <w:rPr>
      <w:rFonts w:ascii="CG Omega" w:eastAsia="Times New Roman" w:hAnsi="CG Omega" w:cs="Times New Roman"/>
      <w:bCs w:val="0"/>
      <w:smallCaps/>
      <w:noProof/>
      <w:color w:val="C0504D"/>
      <w:spacing w:val="0"/>
      <w:kern w:val="28"/>
      <w:sz w:val="36"/>
      <w:szCs w:val="20"/>
    </w:rPr>
  </w:style>
  <w:style w:type="paragraph" w:customStyle="1" w:styleId="Contenuto">
    <w:name w:val="Contenuto"/>
    <w:basedOn w:val="Testonormale"/>
    <w:uiPriority w:val="99"/>
    <w:rsid w:val="00801367"/>
    <w:pPr>
      <w:spacing w:line="360" w:lineRule="atLeast"/>
    </w:pPr>
    <w:rPr>
      <w:rFonts w:ascii="Times New Roman" w:hAnsi="Times New Roman"/>
      <w:sz w:val="24"/>
      <w:lang w:bidi="he-IL"/>
    </w:rPr>
  </w:style>
  <w:style w:type="paragraph" w:styleId="Testonormale">
    <w:name w:val="Plain Text"/>
    <w:basedOn w:val="Normale"/>
    <w:link w:val="TestonormaleCarattere"/>
    <w:uiPriority w:val="99"/>
    <w:rsid w:val="00801367"/>
    <w:pPr>
      <w:widowControl/>
      <w:spacing w:after="0" w:line="240" w:lineRule="auto"/>
      <w:ind w:firstLine="284"/>
      <w:jc w:val="both"/>
    </w:pPr>
    <w:rPr>
      <w:rFonts w:ascii="Courier New" w:eastAsia="Times New Roman" w:hAnsi="Courier New" w:cs="Times New Roman"/>
      <w:noProof/>
      <w:szCs w:val="20"/>
      <w:lang w:val="it-IT"/>
    </w:rPr>
  </w:style>
  <w:style w:type="character" w:customStyle="1" w:styleId="TestonormaleCarattere">
    <w:name w:val="Testo normale Carattere"/>
    <w:basedOn w:val="Carpredefinitoparagrafo"/>
    <w:link w:val="Testonormale"/>
    <w:uiPriority w:val="99"/>
    <w:rsid w:val="00801367"/>
    <w:rPr>
      <w:rFonts w:ascii="Courier New" w:eastAsia="Times New Roman" w:hAnsi="Courier New" w:cs="Times New Roman"/>
      <w:noProof/>
      <w:sz w:val="20"/>
      <w:szCs w:val="20"/>
      <w:lang w:val="it-IT"/>
    </w:rPr>
  </w:style>
  <w:style w:type="paragraph" w:customStyle="1" w:styleId="tabella">
    <w:name w:val="tabella"/>
    <w:uiPriority w:val="99"/>
    <w:rsid w:val="00801367"/>
    <w:pPr>
      <w:widowControl/>
      <w:spacing w:after="0" w:line="240" w:lineRule="auto"/>
      <w:jc w:val="both"/>
    </w:pPr>
    <w:rPr>
      <w:rFonts w:ascii="Times New Roman" w:eastAsia="Times New Roman" w:hAnsi="Times New Roman" w:cs="Times New Roman"/>
      <w:sz w:val="20"/>
      <w:szCs w:val="24"/>
      <w:lang w:val="it-IT" w:eastAsia="it-IT"/>
    </w:rPr>
  </w:style>
  <w:style w:type="paragraph" w:customStyle="1" w:styleId="nota">
    <w:name w:val="nota"/>
    <w:basedOn w:val="fonte"/>
    <w:uiPriority w:val="99"/>
    <w:rsid w:val="00801367"/>
    <w:pPr>
      <w:spacing w:after="0"/>
    </w:pPr>
    <w:rPr>
      <w:rFonts w:ascii="Calibri" w:hAnsi="Calibri"/>
      <w:i w:val="0"/>
    </w:rPr>
  </w:style>
  <w:style w:type="character" w:customStyle="1" w:styleId="PidipaginaCarattere1">
    <w:name w:val="Piè di pagina Carattere1"/>
    <w:uiPriority w:val="99"/>
    <w:rsid w:val="00801367"/>
    <w:rPr>
      <w:sz w:val="24"/>
    </w:rPr>
  </w:style>
  <w:style w:type="paragraph" w:customStyle="1" w:styleId="Numerazioneautomatica">
    <w:name w:val="Numerazione automatica"/>
    <w:uiPriority w:val="99"/>
    <w:rsid w:val="00801367"/>
    <w:pPr>
      <w:widowControl/>
      <w:tabs>
        <w:tab w:val="left" w:pos="357"/>
        <w:tab w:val="left" w:pos="709"/>
      </w:tabs>
      <w:spacing w:after="0" w:line="240" w:lineRule="auto"/>
      <w:ind w:left="357" w:hanging="357"/>
      <w:jc w:val="both"/>
    </w:pPr>
    <w:rPr>
      <w:rFonts w:ascii="Times New Roman" w:eastAsia="Times New Roman" w:hAnsi="Times New Roman" w:cs="Times New Roman"/>
      <w:szCs w:val="24"/>
      <w:lang w:val="it-IT" w:eastAsia="it-IT"/>
    </w:rPr>
  </w:style>
  <w:style w:type="paragraph" w:customStyle="1" w:styleId="Stiletabella9ptGrassettoAllineatoasinistra">
    <w:name w:val="Stile tabella + 9 pt Grassetto Allineato a sinistra"/>
    <w:uiPriority w:val="99"/>
    <w:rsid w:val="00801367"/>
    <w:pPr>
      <w:widowControl/>
      <w:spacing w:after="0" w:line="240" w:lineRule="auto"/>
    </w:pPr>
    <w:rPr>
      <w:rFonts w:ascii="Times New Roman" w:eastAsia="Times New Roman" w:hAnsi="Times New Roman" w:cs="Times New Roman"/>
      <w:b/>
      <w:bCs/>
      <w:sz w:val="18"/>
      <w:szCs w:val="20"/>
      <w:lang w:val="it-IT" w:eastAsia="it-IT"/>
    </w:rPr>
  </w:style>
  <w:style w:type="paragraph" w:customStyle="1" w:styleId="font7">
    <w:name w:val="font7"/>
    <w:basedOn w:val="Normale"/>
    <w:rsid w:val="00801367"/>
    <w:pPr>
      <w:widowControl/>
      <w:spacing w:before="100" w:beforeAutospacing="1" w:after="100" w:afterAutospacing="1" w:line="240" w:lineRule="auto"/>
      <w:jc w:val="both"/>
    </w:pPr>
    <w:rPr>
      <w:rFonts w:ascii="Tahoma" w:eastAsia="Arial Unicode MS" w:hAnsi="Tahoma" w:cs="Tahoma"/>
      <w:b/>
      <w:bCs/>
      <w:noProof/>
      <w:color w:val="000000"/>
      <w:sz w:val="16"/>
      <w:szCs w:val="16"/>
      <w:lang w:val="it-IT"/>
    </w:rPr>
  </w:style>
  <w:style w:type="paragraph" w:customStyle="1" w:styleId="font8">
    <w:name w:val="font8"/>
    <w:basedOn w:val="Normale"/>
    <w:uiPriority w:val="99"/>
    <w:rsid w:val="00801367"/>
    <w:pPr>
      <w:widowControl/>
      <w:spacing w:before="100" w:beforeAutospacing="1" w:after="100" w:afterAutospacing="1" w:line="240" w:lineRule="auto"/>
      <w:jc w:val="both"/>
    </w:pPr>
    <w:rPr>
      <w:rFonts w:ascii="Tahoma" w:eastAsia="Arial Unicode MS" w:hAnsi="Tahoma" w:cs="Tahoma"/>
      <w:b/>
      <w:bCs/>
      <w:noProof/>
      <w:color w:val="000000"/>
      <w:sz w:val="16"/>
      <w:szCs w:val="16"/>
      <w:lang w:val="it-IT"/>
    </w:rPr>
  </w:style>
  <w:style w:type="paragraph" w:customStyle="1" w:styleId="font0">
    <w:name w:val="font0"/>
    <w:basedOn w:val="Normale"/>
    <w:rsid w:val="00801367"/>
    <w:pPr>
      <w:widowControl/>
      <w:spacing w:before="100" w:beforeAutospacing="1" w:after="100" w:afterAutospacing="1" w:line="240" w:lineRule="auto"/>
      <w:jc w:val="both"/>
    </w:pPr>
    <w:rPr>
      <w:rFonts w:ascii="Arial" w:eastAsia="Arial Unicode MS" w:hAnsi="Arial" w:cs="Arial"/>
      <w:noProof/>
      <w:szCs w:val="20"/>
      <w:lang w:val="it-IT"/>
    </w:rPr>
  </w:style>
  <w:style w:type="paragraph" w:styleId="Testodelblocco">
    <w:name w:val="Block Text"/>
    <w:basedOn w:val="Normale"/>
    <w:uiPriority w:val="99"/>
    <w:rsid w:val="00801367"/>
    <w:pPr>
      <w:widowControl/>
      <w:spacing w:after="0" w:line="240" w:lineRule="auto"/>
      <w:ind w:left="180" w:right="252"/>
      <w:jc w:val="both"/>
    </w:pPr>
    <w:rPr>
      <w:rFonts w:ascii="Times New Roman" w:eastAsia="Times New Roman" w:hAnsi="Times New Roman" w:cs="Times New Roman"/>
      <w:noProof/>
      <w:sz w:val="24"/>
      <w:szCs w:val="24"/>
      <w:lang w:val="it-IT"/>
    </w:rPr>
  </w:style>
  <w:style w:type="paragraph" w:styleId="Rientrocorpodeltesto3">
    <w:name w:val="Body Text Indent 3"/>
    <w:basedOn w:val="Normale"/>
    <w:link w:val="Rientrocorpodeltesto3Carattere"/>
    <w:uiPriority w:val="99"/>
    <w:rsid w:val="00801367"/>
    <w:pPr>
      <w:widowControl/>
      <w:spacing w:after="0" w:line="240" w:lineRule="auto"/>
      <w:ind w:left="110"/>
      <w:jc w:val="both"/>
    </w:pPr>
    <w:rPr>
      <w:rFonts w:ascii="Times New Roman" w:eastAsia="Times New Roman" w:hAnsi="Times New Roman" w:cs="Times New Roman"/>
      <w:noProof/>
      <w:sz w:val="24"/>
      <w:szCs w:val="20"/>
      <w:lang w:val="it-IT"/>
    </w:rPr>
  </w:style>
  <w:style w:type="character" w:customStyle="1" w:styleId="Rientrocorpodeltesto3Carattere">
    <w:name w:val="Rientro corpo del testo 3 Carattere"/>
    <w:basedOn w:val="Carpredefinitoparagrafo"/>
    <w:link w:val="Rientrocorpodeltesto3"/>
    <w:uiPriority w:val="99"/>
    <w:rsid w:val="00801367"/>
    <w:rPr>
      <w:rFonts w:ascii="Times New Roman" w:eastAsia="Times New Roman" w:hAnsi="Times New Roman" w:cs="Times New Roman"/>
      <w:noProof/>
      <w:sz w:val="24"/>
      <w:szCs w:val="20"/>
      <w:lang w:val="it-IT"/>
    </w:rPr>
  </w:style>
  <w:style w:type="paragraph" w:customStyle="1" w:styleId="body">
    <w:name w:val="body"/>
    <w:basedOn w:val="Normale"/>
    <w:uiPriority w:val="99"/>
    <w:rsid w:val="00801367"/>
    <w:pPr>
      <w:widowControl/>
      <w:spacing w:before="100" w:beforeAutospacing="1" w:after="100" w:afterAutospacing="1" w:line="240" w:lineRule="auto"/>
      <w:jc w:val="both"/>
    </w:pPr>
    <w:rPr>
      <w:rFonts w:ascii="Times New Roman" w:eastAsia="Times New Roman" w:hAnsi="Times New Roman" w:cs="Times New Roman"/>
      <w:noProof/>
      <w:sz w:val="24"/>
      <w:szCs w:val="24"/>
      <w:lang w:val="it-IT"/>
    </w:rPr>
  </w:style>
  <w:style w:type="character" w:customStyle="1" w:styleId="runinhead">
    <w:name w:val="runinhead"/>
    <w:uiPriority w:val="99"/>
    <w:rsid w:val="00801367"/>
  </w:style>
  <w:style w:type="character" w:customStyle="1" w:styleId="modulespsspro">
    <w:name w:val="module_spsspro"/>
    <w:uiPriority w:val="99"/>
    <w:rsid w:val="00801367"/>
  </w:style>
  <w:style w:type="paragraph" w:customStyle="1" w:styleId="step">
    <w:name w:val="step"/>
    <w:basedOn w:val="Normale"/>
    <w:uiPriority w:val="99"/>
    <w:rsid w:val="00801367"/>
    <w:pPr>
      <w:widowControl/>
      <w:spacing w:before="100" w:beforeAutospacing="1" w:after="100" w:afterAutospacing="1" w:line="240" w:lineRule="auto"/>
      <w:jc w:val="both"/>
    </w:pPr>
    <w:rPr>
      <w:rFonts w:ascii="Times New Roman" w:eastAsia="Times New Roman" w:hAnsi="Times New Roman" w:cs="Times New Roman"/>
      <w:noProof/>
      <w:sz w:val="24"/>
      <w:szCs w:val="24"/>
      <w:lang w:val="it-IT"/>
    </w:rPr>
  </w:style>
  <w:style w:type="paragraph" w:customStyle="1" w:styleId="menuselection">
    <w:name w:val="menuselection"/>
    <w:basedOn w:val="Normale"/>
    <w:uiPriority w:val="99"/>
    <w:rsid w:val="00801367"/>
    <w:pPr>
      <w:widowControl/>
      <w:spacing w:before="100" w:beforeAutospacing="1" w:after="100" w:afterAutospacing="1" w:line="240" w:lineRule="auto"/>
      <w:jc w:val="both"/>
    </w:pPr>
    <w:rPr>
      <w:rFonts w:ascii="Times New Roman" w:eastAsia="Times New Roman" w:hAnsi="Times New Roman" w:cs="Times New Roman"/>
      <w:noProof/>
      <w:sz w:val="24"/>
      <w:szCs w:val="24"/>
      <w:lang w:val="it-IT"/>
    </w:rPr>
  </w:style>
  <w:style w:type="character" w:customStyle="1" w:styleId="screen">
    <w:name w:val="screen"/>
    <w:uiPriority w:val="99"/>
    <w:rsid w:val="00801367"/>
  </w:style>
  <w:style w:type="character" w:customStyle="1" w:styleId="glossary-term">
    <w:name w:val="glossary-term"/>
    <w:uiPriority w:val="99"/>
    <w:rsid w:val="00801367"/>
  </w:style>
  <w:style w:type="character" w:customStyle="1" w:styleId="glossary-definition">
    <w:name w:val="glossary-definition"/>
    <w:uiPriority w:val="99"/>
    <w:rsid w:val="00801367"/>
  </w:style>
  <w:style w:type="paragraph" w:customStyle="1" w:styleId="StileTabella">
    <w:name w:val="Stile Tabella"/>
    <w:uiPriority w:val="99"/>
    <w:rsid w:val="00801367"/>
    <w:pPr>
      <w:widowControl/>
      <w:spacing w:after="0" w:line="240" w:lineRule="auto"/>
    </w:pPr>
    <w:rPr>
      <w:rFonts w:ascii="Times New Roman" w:eastAsia="Batang" w:hAnsi="Times New Roman" w:cs="Times New Roman"/>
      <w:sz w:val="18"/>
      <w:szCs w:val="18"/>
      <w:lang w:val="it-IT" w:eastAsia="it-IT"/>
    </w:rPr>
  </w:style>
  <w:style w:type="character" w:customStyle="1" w:styleId="tab-grafCarattere">
    <w:name w:val="tab-graf Carattere"/>
    <w:uiPriority w:val="99"/>
    <w:rsid w:val="00801367"/>
    <w:rPr>
      <w:i/>
      <w:snapToGrid w:val="0"/>
      <w:sz w:val="22"/>
      <w:lang w:val="it-IT" w:eastAsia="it-IT"/>
    </w:rPr>
  </w:style>
  <w:style w:type="character" w:customStyle="1" w:styleId="fonteCarattere1">
    <w:name w:val="fonte Carattere1"/>
    <w:uiPriority w:val="99"/>
    <w:rsid w:val="00801367"/>
    <w:rPr>
      <w:i/>
      <w:sz w:val="18"/>
      <w:lang w:val="it-IT" w:eastAsia="it-IT"/>
    </w:rPr>
  </w:style>
  <w:style w:type="paragraph" w:customStyle="1" w:styleId="normale2">
    <w:name w:val="normale"/>
    <w:basedOn w:val="Normale"/>
    <w:uiPriority w:val="99"/>
    <w:rsid w:val="00801367"/>
    <w:pPr>
      <w:widowControl/>
      <w:spacing w:after="120" w:line="240" w:lineRule="auto"/>
      <w:jc w:val="both"/>
    </w:pPr>
    <w:rPr>
      <w:rFonts w:ascii="Times New Roman" w:eastAsia="Times New Roman" w:hAnsi="Times New Roman" w:cs="Times New Roman"/>
      <w:noProof/>
      <w:szCs w:val="20"/>
      <w:lang w:val="it-IT"/>
    </w:rPr>
  </w:style>
  <w:style w:type="paragraph" w:customStyle="1" w:styleId="Stilenormale">
    <w:name w:val="Stile normale"/>
    <w:basedOn w:val="normale2"/>
    <w:uiPriority w:val="99"/>
    <w:rsid w:val="00801367"/>
    <w:pPr>
      <w:spacing w:after="0"/>
      <w:ind w:firstLine="284"/>
    </w:pPr>
    <w:rPr>
      <w:sz w:val="22"/>
    </w:rPr>
  </w:style>
  <w:style w:type="paragraph" w:customStyle="1" w:styleId="TITOLO2AVVERTENZE">
    <w:name w:val="TITOLO2AVVERTENZE"/>
    <w:basedOn w:val="Titolo2"/>
    <w:autoRedefine/>
    <w:uiPriority w:val="99"/>
    <w:rsid w:val="00801367"/>
    <w:pPr>
      <w:keepNext w:val="0"/>
      <w:keepLines w:val="0"/>
      <w:shd w:val="clear" w:color="auto" w:fill="auto"/>
      <w:spacing w:before="600" w:after="120"/>
      <w:ind w:left="363" w:right="458" w:hanging="363"/>
      <w:jc w:val="both"/>
    </w:pPr>
    <w:rPr>
      <w:rFonts w:ascii="Garamond" w:eastAsia="Times New Roman" w:hAnsi="Garamond" w:cs="Times New Roman"/>
      <w:bCs w:val="0"/>
      <w:noProof/>
      <w:color w:val="C0504D"/>
      <w:spacing w:val="0"/>
      <w:kern w:val="28"/>
      <w:sz w:val="22"/>
      <w:szCs w:val="24"/>
    </w:rPr>
  </w:style>
  <w:style w:type="paragraph" w:customStyle="1" w:styleId="AVVERTENZEATECOCarattere">
    <w:name w:val="AVVERTENZE ATECO Carattere"/>
    <w:basedOn w:val="Normale"/>
    <w:autoRedefine/>
    <w:uiPriority w:val="99"/>
    <w:rsid w:val="00801367"/>
    <w:pPr>
      <w:widowControl/>
      <w:spacing w:before="280" w:after="280" w:line="240" w:lineRule="auto"/>
      <w:ind w:firstLine="425"/>
      <w:jc w:val="both"/>
    </w:pPr>
    <w:rPr>
      <w:rFonts w:ascii="Times New Roman" w:eastAsia="Times New Roman" w:hAnsi="Times New Roman" w:cs="Times New Roman"/>
      <w:noProof/>
      <w:color w:val="000000"/>
      <w:szCs w:val="20"/>
      <w:lang w:val="it-IT"/>
    </w:rPr>
  </w:style>
  <w:style w:type="paragraph" w:styleId="Indirizzodestinatario">
    <w:name w:val="envelope address"/>
    <w:basedOn w:val="Normale"/>
    <w:uiPriority w:val="99"/>
    <w:rsid w:val="00801367"/>
    <w:pPr>
      <w:framePr w:w="7920" w:h="1980" w:hRule="exact" w:hSpace="141" w:wrap="auto" w:hAnchor="page" w:xAlign="center" w:yAlign="bottom"/>
      <w:widowControl/>
      <w:spacing w:after="0" w:line="240" w:lineRule="auto"/>
      <w:ind w:left="2880" w:firstLine="284"/>
      <w:jc w:val="both"/>
    </w:pPr>
    <w:rPr>
      <w:rFonts w:ascii="Times New Roman" w:eastAsia="Batang" w:hAnsi="Times New Roman" w:cs="Arial"/>
      <w:noProof/>
      <w:sz w:val="18"/>
      <w:szCs w:val="24"/>
      <w:lang w:val="it-IT"/>
    </w:rPr>
  </w:style>
  <w:style w:type="paragraph" w:customStyle="1" w:styleId="StileTITOLO">
    <w:name w:val="StileTITOLO"/>
    <w:basedOn w:val="Normale"/>
    <w:autoRedefine/>
    <w:uiPriority w:val="99"/>
    <w:rsid w:val="00801367"/>
    <w:pPr>
      <w:widowControl/>
      <w:pBdr>
        <w:top w:val="single" w:sz="4" w:space="1" w:color="FFFFFF"/>
        <w:left w:val="single" w:sz="4" w:space="4" w:color="FFFFFF"/>
        <w:bottom w:val="single" w:sz="4" w:space="1" w:color="FFFFFF"/>
        <w:right w:val="single" w:sz="4" w:space="4" w:color="FFFFFF"/>
      </w:pBdr>
      <w:shd w:val="clear" w:color="auto" w:fill="3366FF"/>
      <w:spacing w:before="360" w:after="360" w:line="360" w:lineRule="auto"/>
      <w:ind w:firstLine="284"/>
      <w:jc w:val="center"/>
    </w:pPr>
    <w:rPr>
      <w:rFonts w:ascii="Times New Roman" w:eastAsia="Batang" w:hAnsi="Times New Roman" w:cs="Times New Roman"/>
      <w:b/>
      <w:bCs/>
      <w:caps/>
      <w:noProof/>
      <w:color w:val="FFFFFF"/>
      <w:sz w:val="22"/>
      <w:szCs w:val="24"/>
      <w:lang w:val="it-IT"/>
    </w:rPr>
  </w:style>
  <w:style w:type="paragraph" w:customStyle="1" w:styleId="Titolo2FA">
    <w:name w:val="Titolo 2 FA"/>
    <w:uiPriority w:val="99"/>
    <w:rsid w:val="00801367"/>
    <w:pPr>
      <w:widowControl/>
      <w:tabs>
        <w:tab w:val="left" w:pos="360"/>
      </w:tabs>
      <w:spacing w:after="0" w:line="240" w:lineRule="auto"/>
    </w:pPr>
    <w:rPr>
      <w:rFonts w:ascii="Times New Roman" w:eastAsia="Times New Roman" w:hAnsi="Times New Roman" w:cs="Times New Roman"/>
      <w:i/>
      <w:caps/>
      <w:szCs w:val="20"/>
      <w:lang w:val="it-IT" w:eastAsia="it-IT"/>
    </w:rPr>
  </w:style>
  <w:style w:type="paragraph" w:customStyle="1" w:styleId="Tabella0">
    <w:name w:val="Tabella"/>
    <w:basedOn w:val="Normale"/>
    <w:link w:val="TabellaCarattere"/>
    <w:uiPriority w:val="99"/>
    <w:rsid w:val="00801367"/>
    <w:pPr>
      <w:widowControl/>
      <w:spacing w:before="40" w:after="40" w:line="240" w:lineRule="auto"/>
      <w:ind w:firstLine="284"/>
      <w:jc w:val="both"/>
    </w:pPr>
    <w:rPr>
      <w:rFonts w:ascii="Maiandra GD" w:eastAsia="Times New Roman" w:hAnsi="Maiandra GD" w:cs="Times New Roman"/>
      <w:noProof/>
      <w:sz w:val="18"/>
      <w:szCs w:val="20"/>
      <w:lang w:val="it-IT"/>
    </w:rPr>
  </w:style>
  <w:style w:type="character" w:customStyle="1" w:styleId="TabellaCarattere">
    <w:name w:val="Tabella Carattere"/>
    <w:link w:val="Tabella0"/>
    <w:uiPriority w:val="99"/>
    <w:locked/>
    <w:rsid w:val="00801367"/>
    <w:rPr>
      <w:rFonts w:ascii="Maiandra GD" w:eastAsia="Times New Roman" w:hAnsi="Maiandra GD" w:cs="Times New Roman"/>
      <w:noProof/>
      <w:sz w:val="18"/>
      <w:szCs w:val="20"/>
      <w:lang w:val="it-IT"/>
    </w:rPr>
  </w:style>
  <w:style w:type="character" w:customStyle="1" w:styleId="TestonotaapidipaginaCarattereCarattere">
    <w:name w:val="Testo nota a piè di pagina Carattere Carattere"/>
    <w:uiPriority w:val="99"/>
    <w:rsid w:val="00801367"/>
    <w:rPr>
      <w:sz w:val="18"/>
      <w:lang w:val="it-IT" w:eastAsia="it-IT"/>
    </w:rPr>
  </w:style>
  <w:style w:type="paragraph" w:customStyle="1" w:styleId="Stile">
    <w:name w:val="Stile"/>
    <w:basedOn w:val="Testonotaapidipagina"/>
    <w:autoRedefine/>
    <w:uiPriority w:val="99"/>
    <w:rsid w:val="00801367"/>
    <w:pPr>
      <w:widowControl/>
      <w:tabs>
        <w:tab w:val="left" w:pos="142"/>
      </w:tabs>
      <w:spacing w:line="276" w:lineRule="auto"/>
      <w:ind w:left="113" w:firstLine="284"/>
      <w:jc w:val="both"/>
    </w:pPr>
    <w:rPr>
      <w:rFonts w:ascii="Times New Roman" w:eastAsia="Times New Roman" w:hAnsi="Times New Roman" w:cs="Calibri"/>
      <w:noProof/>
      <w:sz w:val="18"/>
      <w:lang w:val="it-IT" w:eastAsia="it-IT"/>
    </w:rPr>
  </w:style>
  <w:style w:type="paragraph" w:customStyle="1" w:styleId="titab">
    <w:name w:val="titab"/>
    <w:basedOn w:val="Normale"/>
    <w:next w:val="Normale"/>
    <w:uiPriority w:val="99"/>
    <w:rsid w:val="00801367"/>
    <w:pPr>
      <w:widowControl/>
      <w:spacing w:after="60" w:line="240" w:lineRule="auto"/>
      <w:ind w:left="992" w:hanging="992"/>
      <w:jc w:val="both"/>
    </w:pPr>
    <w:rPr>
      <w:rFonts w:ascii="Times New Roman" w:eastAsia="Times New Roman" w:hAnsi="Times New Roman" w:cs="Times New Roman"/>
      <w:i/>
      <w:noProof/>
      <w:szCs w:val="20"/>
      <w:lang w:val="it-IT"/>
    </w:rPr>
  </w:style>
  <w:style w:type="paragraph" w:styleId="Bibliografia">
    <w:name w:val="Bibliography"/>
    <w:basedOn w:val="Corpodeltesto2"/>
    <w:uiPriority w:val="99"/>
    <w:rsid w:val="00801367"/>
    <w:pPr>
      <w:ind w:left="720" w:hanging="720"/>
      <w:jc w:val="both"/>
    </w:pPr>
    <w:rPr>
      <w:rFonts w:ascii="Times New Roman" w:eastAsia="Batang" w:hAnsi="Times New Roman"/>
      <w:noProof/>
      <w:sz w:val="22"/>
      <w:szCs w:val="24"/>
      <w:lang w:val="en-GB" w:eastAsia="en-US"/>
    </w:rPr>
  </w:style>
  <w:style w:type="paragraph" w:customStyle="1" w:styleId="Sommario20">
    <w:name w:val="Sommario2"/>
    <w:autoRedefine/>
    <w:uiPriority w:val="99"/>
    <w:rsid w:val="00801367"/>
    <w:pPr>
      <w:widowControl/>
      <w:tabs>
        <w:tab w:val="right" w:leader="dot" w:pos="6907"/>
      </w:tabs>
      <w:spacing w:before="40" w:after="40" w:line="240" w:lineRule="auto"/>
      <w:ind w:left="885" w:right="771" w:hanging="885"/>
      <w:jc w:val="both"/>
    </w:pPr>
    <w:rPr>
      <w:rFonts w:ascii="Times New Roman" w:eastAsia="Times New Roman" w:hAnsi="Times New Roman" w:cs="Times New Roman"/>
      <w:smallCaps/>
      <w:noProof/>
      <w:szCs w:val="20"/>
      <w:lang w:val="it-IT" w:eastAsia="it-IT"/>
    </w:rPr>
  </w:style>
  <w:style w:type="paragraph" w:customStyle="1" w:styleId="Carattere">
    <w:name w:val="Carattere"/>
    <w:basedOn w:val="Normale"/>
    <w:uiPriority w:val="99"/>
    <w:rsid w:val="00801367"/>
    <w:pPr>
      <w:adjustRightInd w:val="0"/>
      <w:spacing w:before="120" w:after="120" w:line="240" w:lineRule="exact"/>
      <w:jc w:val="both"/>
    </w:pPr>
    <w:rPr>
      <w:rFonts w:ascii="Tahoma" w:eastAsia="Times New Roman" w:hAnsi="Tahoma" w:cs="Times New Roman"/>
      <w:noProof/>
      <w:szCs w:val="20"/>
      <w:lang w:val="it-IT"/>
    </w:rPr>
  </w:style>
  <w:style w:type="character" w:customStyle="1" w:styleId="FootnoteCarattere1">
    <w:name w:val="Footnote Carattere1"/>
    <w:aliases w:val="Footnote1 Carattere1,Footnote2 Carattere1,Footnote3 Carattere1,Footnote4 Carattere1,Footnote5 Carattere1,Footnote6 Carattere1,Footnote7 Carattere1,Footnote8 Carattere1,Footnote9 Carattere1,Footnote10 Carattere,Footnote11 Carattere"/>
    <w:uiPriority w:val="99"/>
    <w:rsid w:val="00801367"/>
    <w:rPr>
      <w:sz w:val="18"/>
      <w:lang w:val="it-IT" w:eastAsia="it-IT"/>
    </w:rPr>
  </w:style>
  <w:style w:type="paragraph" w:customStyle="1" w:styleId="StileNormaleTrebuchetMSGiustificatoSinistro063cmPrimariga">
    <w:name w:val="Stile Normale Trebuchet MS Giustificato Sinistro:  063 cm Prima riga:  ..."/>
    <w:basedOn w:val="Normale"/>
    <w:uiPriority w:val="99"/>
    <w:rsid w:val="00801367"/>
    <w:pPr>
      <w:widowControl/>
      <w:spacing w:before="120" w:after="0" w:line="240" w:lineRule="auto"/>
      <w:ind w:left="357" w:firstLine="346"/>
      <w:jc w:val="both"/>
    </w:pPr>
    <w:rPr>
      <w:rFonts w:ascii="Trebuchet MS" w:eastAsia="Times New Roman" w:hAnsi="Trebuchet MS" w:cs="Times New Roman"/>
      <w:noProof/>
      <w:color w:val="000080"/>
      <w:szCs w:val="20"/>
      <w:lang w:val="it-IT"/>
    </w:rPr>
  </w:style>
  <w:style w:type="paragraph" w:customStyle="1" w:styleId="titoletto">
    <w:name w:val="titoletto"/>
    <w:uiPriority w:val="99"/>
    <w:rsid w:val="00801367"/>
    <w:pPr>
      <w:widowControl/>
      <w:spacing w:before="120" w:after="60" w:line="240" w:lineRule="auto"/>
      <w:jc w:val="both"/>
    </w:pPr>
    <w:rPr>
      <w:rFonts w:ascii="Times New Roman Grassetto" w:eastAsia="Times New Roman" w:hAnsi="Times New Roman Grassetto" w:cs="Times New Roman"/>
      <w:b/>
      <w:szCs w:val="24"/>
      <w:lang w:val="it-IT" w:eastAsia="it-IT"/>
    </w:rPr>
  </w:style>
  <w:style w:type="paragraph" w:customStyle="1" w:styleId="Paragrafoelenco1">
    <w:name w:val="Paragrafo elenco1"/>
    <w:basedOn w:val="Normale"/>
    <w:uiPriority w:val="99"/>
    <w:rsid w:val="00801367"/>
    <w:pPr>
      <w:widowControl/>
      <w:spacing w:after="0"/>
      <w:ind w:left="720"/>
      <w:contextualSpacing/>
      <w:jc w:val="both"/>
    </w:pPr>
    <w:rPr>
      <w:rFonts w:ascii="Calibri" w:eastAsia="Times New Roman" w:hAnsi="Calibri" w:cs="Times New Roman"/>
      <w:noProof/>
      <w:sz w:val="22"/>
      <w:lang w:val="it-IT"/>
    </w:rPr>
  </w:style>
  <w:style w:type="character" w:customStyle="1" w:styleId="CarattereCarattere7">
    <w:name w:val="Carattere Carattere7"/>
    <w:uiPriority w:val="99"/>
    <w:rsid w:val="00801367"/>
    <w:rPr>
      <w:rFonts w:ascii="Arial" w:hAnsi="Arial"/>
      <w:b/>
      <w:kern w:val="32"/>
      <w:sz w:val="32"/>
      <w:lang w:val="it-IT" w:eastAsia="it-IT"/>
    </w:rPr>
  </w:style>
  <w:style w:type="paragraph" w:customStyle="1" w:styleId="Sottotitolograficoetabella">
    <w:name w:val="Sottotitolo grafico e tabella"/>
    <w:basedOn w:val="Corpotesto"/>
    <w:uiPriority w:val="99"/>
    <w:rsid w:val="00801367"/>
    <w:pPr>
      <w:widowControl w:val="0"/>
      <w:suppressAutoHyphens w:val="0"/>
      <w:spacing w:line="276" w:lineRule="auto"/>
      <w:jc w:val="center"/>
    </w:pPr>
    <w:rPr>
      <w:rFonts w:ascii="Calibri" w:hAnsi="Calibri"/>
      <w:i/>
      <w:noProof/>
      <w:kern w:val="0"/>
      <w:sz w:val="20"/>
      <w:lang w:eastAsia="it-IT"/>
    </w:rPr>
  </w:style>
  <w:style w:type="paragraph" w:customStyle="1" w:styleId="Titolograficoetabella">
    <w:name w:val="Titolo grafico e tabella"/>
    <w:basedOn w:val="Normale"/>
    <w:uiPriority w:val="99"/>
    <w:rsid w:val="00801367"/>
    <w:pPr>
      <w:widowControl/>
      <w:spacing w:before="360" w:after="0"/>
      <w:jc w:val="center"/>
    </w:pPr>
    <w:rPr>
      <w:rFonts w:ascii="Calibri" w:eastAsia="Times New Roman" w:hAnsi="Calibri" w:cs="Times New Roman"/>
      <w:b/>
      <w:noProof/>
      <w:lang w:val="it-IT"/>
    </w:rPr>
  </w:style>
  <w:style w:type="paragraph" w:customStyle="1" w:styleId="Sottitolograficoetabella">
    <w:name w:val="Sottitolo grafico e tabella"/>
    <w:basedOn w:val="Normale"/>
    <w:uiPriority w:val="99"/>
    <w:rsid w:val="00801367"/>
    <w:pPr>
      <w:widowControl/>
      <w:spacing w:after="0" w:line="240" w:lineRule="auto"/>
      <w:ind w:left="1134" w:right="991"/>
      <w:jc w:val="center"/>
    </w:pPr>
    <w:rPr>
      <w:rFonts w:ascii="Calibri" w:eastAsia="Times New Roman" w:hAnsi="Calibri" w:cs="Times New Roman"/>
      <w:i/>
      <w:noProof/>
      <w:szCs w:val="20"/>
      <w:lang w:val="it-IT"/>
    </w:rPr>
  </w:style>
  <w:style w:type="paragraph" w:customStyle="1" w:styleId="TitoloTabellaegrafico">
    <w:name w:val="Titolo Tabella e grafico"/>
    <w:basedOn w:val="Titolograficoetabella"/>
    <w:uiPriority w:val="99"/>
    <w:rsid w:val="00801367"/>
  </w:style>
  <w:style w:type="paragraph" w:customStyle="1" w:styleId="Titolotabella">
    <w:name w:val="Titolo tabella"/>
    <w:basedOn w:val="Normale"/>
    <w:link w:val="TitolotabellaCarattere"/>
    <w:uiPriority w:val="99"/>
    <w:rsid w:val="00801367"/>
    <w:pPr>
      <w:widowControl/>
      <w:tabs>
        <w:tab w:val="left" w:pos="360"/>
        <w:tab w:val="left" w:pos="576"/>
      </w:tabs>
      <w:spacing w:after="0" w:line="240" w:lineRule="auto"/>
      <w:jc w:val="center"/>
    </w:pPr>
    <w:rPr>
      <w:rFonts w:ascii="Calibri" w:eastAsia="Times New Roman" w:hAnsi="Calibri" w:cs="Times New Roman"/>
      <w:i/>
      <w:kern w:val="24"/>
      <w:sz w:val="22"/>
      <w:szCs w:val="20"/>
      <w:lang w:val="it-IT" w:eastAsia="ar-SA"/>
    </w:rPr>
  </w:style>
  <w:style w:type="character" w:customStyle="1" w:styleId="TitolotabellaCarattere">
    <w:name w:val="Titolo tabella Carattere"/>
    <w:link w:val="Titolotabella"/>
    <w:uiPriority w:val="99"/>
    <w:locked/>
    <w:rsid w:val="00801367"/>
    <w:rPr>
      <w:rFonts w:ascii="Calibri" w:eastAsia="Times New Roman" w:hAnsi="Calibri" w:cs="Times New Roman"/>
      <w:i/>
      <w:kern w:val="24"/>
      <w:szCs w:val="20"/>
      <w:lang w:val="it-IT" w:eastAsia="ar-SA"/>
    </w:rPr>
  </w:style>
  <w:style w:type="paragraph" w:customStyle="1" w:styleId="didascalia0">
    <w:name w:val="didascalia"/>
    <w:basedOn w:val="Normale"/>
    <w:link w:val="didascaliaCarattere"/>
    <w:uiPriority w:val="99"/>
    <w:rsid w:val="00801367"/>
    <w:pPr>
      <w:spacing w:after="360"/>
      <w:jc w:val="both"/>
    </w:pPr>
    <w:rPr>
      <w:rFonts w:ascii="Calibri" w:eastAsia="Times New Roman" w:hAnsi="Calibri" w:cs="Times New Roman"/>
      <w:i/>
      <w:noProof/>
      <w:sz w:val="18"/>
      <w:szCs w:val="20"/>
      <w:lang w:val="it-IT" w:eastAsia="it-IT"/>
    </w:rPr>
  </w:style>
  <w:style w:type="character" w:customStyle="1" w:styleId="didascaliaCarattere">
    <w:name w:val="didascalia Carattere"/>
    <w:link w:val="didascalia0"/>
    <w:uiPriority w:val="99"/>
    <w:locked/>
    <w:rsid w:val="00801367"/>
    <w:rPr>
      <w:rFonts w:ascii="Calibri" w:eastAsia="Times New Roman" w:hAnsi="Calibri" w:cs="Times New Roman"/>
      <w:i/>
      <w:noProof/>
      <w:sz w:val="18"/>
      <w:szCs w:val="20"/>
      <w:lang w:val="it-IT" w:eastAsia="it-IT"/>
    </w:rPr>
  </w:style>
  <w:style w:type="paragraph" w:customStyle="1" w:styleId="Titolotabelle">
    <w:name w:val="Titolo tabelle"/>
    <w:basedOn w:val="Normale"/>
    <w:autoRedefine/>
    <w:uiPriority w:val="99"/>
    <w:rsid w:val="00801367"/>
    <w:pPr>
      <w:widowControl/>
      <w:spacing w:after="0" w:line="240" w:lineRule="auto"/>
      <w:ind w:right="-1"/>
      <w:jc w:val="center"/>
    </w:pPr>
    <w:rPr>
      <w:rFonts w:ascii="Calibri" w:eastAsia="Times New Roman" w:hAnsi="Calibri" w:cs="Calibri"/>
      <w:bCs/>
      <w:i/>
      <w:noProof/>
      <w:szCs w:val="20"/>
      <w:lang w:val="it-IT"/>
    </w:rPr>
  </w:style>
  <w:style w:type="paragraph" w:customStyle="1" w:styleId="Stiletab-graf">
    <w:name w:val="Stile tab-graf"/>
    <w:basedOn w:val="Normale"/>
    <w:uiPriority w:val="99"/>
    <w:rsid w:val="00801367"/>
    <w:pPr>
      <w:tabs>
        <w:tab w:val="left" w:pos="567"/>
      </w:tabs>
      <w:spacing w:before="240" w:after="0" w:line="240" w:lineRule="auto"/>
      <w:jc w:val="both"/>
    </w:pPr>
    <w:rPr>
      <w:rFonts w:ascii="CG Omega" w:eastAsia="Batang" w:hAnsi="CG Omega" w:cs="Times New Roman"/>
      <w:i/>
      <w:iCs/>
      <w:noProof/>
      <w:sz w:val="22"/>
      <w:szCs w:val="20"/>
      <w:lang w:val="it-IT"/>
    </w:rPr>
  </w:style>
  <w:style w:type="character" w:styleId="Titolodellibro">
    <w:name w:val="Book Title"/>
    <w:uiPriority w:val="99"/>
    <w:qFormat/>
    <w:rsid w:val="00801367"/>
    <w:rPr>
      <w:rFonts w:ascii="Calibri" w:hAnsi="Calibri"/>
      <w:b/>
      <w:color w:val="4F6228"/>
      <w:sz w:val="60"/>
    </w:rPr>
  </w:style>
  <w:style w:type="character" w:customStyle="1" w:styleId="at6">
    <w:name w:val="a__t6"/>
    <w:uiPriority w:val="99"/>
    <w:rsid w:val="00801367"/>
  </w:style>
  <w:style w:type="character" w:customStyle="1" w:styleId="at5">
    <w:name w:val="a__t5"/>
    <w:uiPriority w:val="99"/>
    <w:rsid w:val="00801367"/>
  </w:style>
  <w:style w:type="paragraph" w:customStyle="1" w:styleId="trebuleft">
    <w:name w:val="trebuleft"/>
    <w:basedOn w:val="Normale"/>
    <w:uiPriority w:val="99"/>
    <w:rsid w:val="00801367"/>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xl124">
    <w:name w:val="xl124"/>
    <w:basedOn w:val="Normale"/>
    <w:uiPriority w:val="99"/>
    <w:rsid w:val="00801367"/>
    <w:pPr>
      <w:widowControl/>
      <w:pBdr>
        <w:top w:val="single" w:sz="8" w:space="0" w:color="FFFFFF"/>
        <w:left w:val="single" w:sz="8" w:space="0" w:color="auto"/>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25">
    <w:name w:val="xl125"/>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26">
    <w:name w:val="xl126"/>
    <w:basedOn w:val="Normale"/>
    <w:uiPriority w:val="99"/>
    <w:rsid w:val="00801367"/>
    <w:pPr>
      <w:widowControl/>
      <w:pBdr>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27">
    <w:name w:val="xl127"/>
    <w:basedOn w:val="Normale"/>
    <w:uiPriority w:val="99"/>
    <w:rsid w:val="00801367"/>
    <w:pPr>
      <w:widowControl/>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28">
    <w:name w:val="xl128"/>
    <w:basedOn w:val="Normale"/>
    <w:uiPriority w:val="99"/>
    <w:rsid w:val="00801367"/>
    <w:pPr>
      <w:widowControl/>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29">
    <w:name w:val="xl129"/>
    <w:basedOn w:val="Normale"/>
    <w:uiPriority w:val="99"/>
    <w:rsid w:val="00801367"/>
    <w:pPr>
      <w:widowControl/>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30">
    <w:name w:val="xl130"/>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31">
    <w:name w:val="xl131"/>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32">
    <w:name w:val="xl132"/>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33">
    <w:name w:val="xl133"/>
    <w:basedOn w:val="Normale"/>
    <w:uiPriority w:val="99"/>
    <w:rsid w:val="00801367"/>
    <w:pPr>
      <w:widowControl/>
      <w:pBdr>
        <w:top w:val="single" w:sz="8" w:space="0" w:color="FFFFFF"/>
        <w:bottom w:val="single" w:sz="8"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59">
    <w:name w:val="xl159"/>
    <w:basedOn w:val="Normale"/>
    <w:uiPriority w:val="99"/>
    <w:rsid w:val="00801367"/>
    <w:pPr>
      <w:widowControl/>
      <w:pBdr>
        <w:top w:val="single" w:sz="8" w:space="0" w:color="FFFFFF"/>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60">
    <w:name w:val="xl160"/>
    <w:basedOn w:val="Normale"/>
    <w:uiPriority w:val="99"/>
    <w:rsid w:val="00801367"/>
    <w:pPr>
      <w:widowControl/>
      <w:pBdr>
        <w:top w:val="single" w:sz="8" w:space="0" w:color="FFFFFF"/>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61">
    <w:name w:val="xl161"/>
    <w:basedOn w:val="Normale"/>
    <w:uiPriority w:val="99"/>
    <w:rsid w:val="00801367"/>
    <w:pPr>
      <w:widowControl/>
      <w:pBdr>
        <w:top w:val="single" w:sz="8" w:space="0" w:color="FFFFFF"/>
        <w:bottom w:val="single" w:sz="8" w:space="0" w:color="FFFFFF"/>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62">
    <w:name w:val="xl162"/>
    <w:basedOn w:val="Normale"/>
    <w:uiPriority w:val="99"/>
    <w:rsid w:val="00801367"/>
    <w:pPr>
      <w:widowControl/>
      <w:pBdr>
        <w:top w:val="single" w:sz="8" w:space="0" w:color="FFFFFF"/>
        <w:bottom w:val="single" w:sz="8" w:space="0" w:color="FFFFFF"/>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63">
    <w:name w:val="xl163"/>
    <w:basedOn w:val="Normale"/>
    <w:uiPriority w:val="99"/>
    <w:rsid w:val="00801367"/>
    <w:pPr>
      <w:widowControl/>
      <w:pBdr>
        <w:top w:val="single" w:sz="8" w:space="0" w:color="FFFFFF"/>
        <w:left w:val="single" w:sz="8" w:space="0" w:color="auto"/>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64">
    <w:name w:val="xl164"/>
    <w:basedOn w:val="Normale"/>
    <w:uiPriority w:val="99"/>
    <w:rsid w:val="00801367"/>
    <w:pPr>
      <w:widowControl/>
      <w:pBdr>
        <w:top w:val="single" w:sz="8" w:space="0" w:color="FFFFFF"/>
        <w:left w:val="single" w:sz="8" w:space="0" w:color="auto"/>
        <w:bottom w:val="single" w:sz="8" w:space="0" w:color="FFFFFF"/>
      </w:pBdr>
      <w:shd w:val="clear" w:color="000000" w:fill="F2F2F2"/>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val="it-IT" w:eastAsia="it-IT"/>
    </w:rPr>
  </w:style>
  <w:style w:type="paragraph" w:customStyle="1" w:styleId="xl165">
    <w:name w:val="xl165"/>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66">
    <w:name w:val="xl166"/>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67">
    <w:name w:val="xl167"/>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68">
    <w:name w:val="xl168"/>
    <w:basedOn w:val="Normale"/>
    <w:uiPriority w:val="99"/>
    <w:rsid w:val="00801367"/>
    <w:pPr>
      <w:widowControl/>
      <w:pBdr>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69">
    <w:name w:val="xl169"/>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70">
    <w:name w:val="xl170"/>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71">
    <w:name w:val="xl171"/>
    <w:basedOn w:val="Normale"/>
    <w:uiPriority w:val="99"/>
    <w:rsid w:val="00801367"/>
    <w:pPr>
      <w:widowControl/>
      <w:pBdr>
        <w:top w:val="single" w:sz="8" w:space="0" w:color="FFFFFF"/>
        <w:bottom w:val="single" w:sz="8" w:space="0" w:color="FFFFFF"/>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72">
    <w:name w:val="xl172"/>
    <w:basedOn w:val="Normale"/>
    <w:uiPriority w:val="99"/>
    <w:rsid w:val="00801367"/>
    <w:pPr>
      <w:widowControl/>
      <w:pBdr>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73">
    <w:name w:val="xl173"/>
    <w:basedOn w:val="Normale"/>
    <w:uiPriority w:val="99"/>
    <w:rsid w:val="00801367"/>
    <w:pPr>
      <w:widowControl/>
      <w:pBdr>
        <w:top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74">
    <w:name w:val="xl174"/>
    <w:basedOn w:val="Normale"/>
    <w:uiPriority w:val="99"/>
    <w:rsid w:val="00801367"/>
    <w:pPr>
      <w:widowControl/>
      <w:pBdr>
        <w:bottom w:val="single" w:sz="8" w:space="0" w:color="FFFFFF"/>
      </w:pBdr>
      <w:shd w:val="clear" w:color="000000" w:fill="F2F2F2"/>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val="it-IT" w:eastAsia="it-IT"/>
    </w:rPr>
  </w:style>
  <w:style w:type="paragraph" w:customStyle="1" w:styleId="xl175">
    <w:name w:val="xl175"/>
    <w:basedOn w:val="Normale"/>
    <w:uiPriority w:val="99"/>
    <w:rsid w:val="00801367"/>
    <w:pPr>
      <w:widowControl/>
      <w:pBdr>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76">
    <w:name w:val="xl176"/>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77">
    <w:name w:val="xl177"/>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78">
    <w:name w:val="xl178"/>
    <w:basedOn w:val="Normale"/>
    <w:uiPriority w:val="99"/>
    <w:rsid w:val="00801367"/>
    <w:pPr>
      <w:widowControl/>
      <w:pBdr>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79">
    <w:name w:val="xl179"/>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0">
    <w:name w:val="xl180"/>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1">
    <w:name w:val="xl181"/>
    <w:basedOn w:val="Normale"/>
    <w:uiPriority w:val="99"/>
    <w:rsid w:val="00801367"/>
    <w:pPr>
      <w:widowControl/>
      <w:pBdr>
        <w:top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182">
    <w:name w:val="xl182"/>
    <w:basedOn w:val="Normale"/>
    <w:uiPriority w:val="99"/>
    <w:rsid w:val="00801367"/>
    <w:pPr>
      <w:widowControl/>
      <w:pBdr>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83">
    <w:name w:val="xl183"/>
    <w:basedOn w:val="Normale"/>
    <w:uiPriority w:val="99"/>
    <w:rsid w:val="00801367"/>
    <w:pPr>
      <w:widowControl/>
      <w:pBdr>
        <w:bottom w:val="single" w:sz="8" w:space="0" w:color="FFFFFF"/>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4">
    <w:name w:val="xl184"/>
    <w:basedOn w:val="Normale"/>
    <w:uiPriority w:val="99"/>
    <w:rsid w:val="00801367"/>
    <w:pPr>
      <w:widowControl/>
      <w:pBdr>
        <w:top w:val="single" w:sz="8" w:space="0" w:color="FFFFFF"/>
        <w:bottom w:val="single" w:sz="8" w:space="0" w:color="FFFFFF"/>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5">
    <w:name w:val="xl185"/>
    <w:basedOn w:val="Normale"/>
    <w:uiPriority w:val="99"/>
    <w:rsid w:val="00801367"/>
    <w:pPr>
      <w:widowControl/>
      <w:pBdr>
        <w:top w:val="single" w:sz="8" w:space="0" w:color="FFFFFF"/>
        <w:bottom w:val="single" w:sz="8" w:space="0" w:color="FFFFFF"/>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6">
    <w:name w:val="xl186"/>
    <w:basedOn w:val="Normale"/>
    <w:uiPriority w:val="99"/>
    <w:rsid w:val="00801367"/>
    <w:pPr>
      <w:widowControl/>
      <w:pBdr>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7">
    <w:name w:val="xl187"/>
    <w:basedOn w:val="Normale"/>
    <w:uiPriority w:val="99"/>
    <w:rsid w:val="00801367"/>
    <w:pPr>
      <w:widowControl/>
      <w:pBdr>
        <w:top w:val="single" w:sz="8" w:space="0" w:color="FFFFFF"/>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8">
    <w:name w:val="xl188"/>
    <w:basedOn w:val="Normale"/>
    <w:uiPriority w:val="99"/>
    <w:rsid w:val="00801367"/>
    <w:pPr>
      <w:widowControl/>
      <w:pBdr>
        <w:top w:val="single" w:sz="8" w:space="0" w:color="FFFFFF"/>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189">
    <w:name w:val="xl189"/>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val="it-IT" w:eastAsia="it-IT"/>
    </w:rPr>
  </w:style>
  <w:style w:type="paragraph" w:customStyle="1" w:styleId="xl190">
    <w:name w:val="xl190"/>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91">
    <w:name w:val="xl191"/>
    <w:basedOn w:val="Normale"/>
    <w:uiPriority w:val="99"/>
    <w:rsid w:val="00801367"/>
    <w:pPr>
      <w:widowControl/>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2">
    <w:name w:val="xl192"/>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3">
    <w:name w:val="xl193"/>
    <w:basedOn w:val="Normale"/>
    <w:uiPriority w:val="99"/>
    <w:rsid w:val="00801367"/>
    <w:pPr>
      <w:widowControl/>
      <w:pBdr>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4">
    <w:name w:val="xl194"/>
    <w:basedOn w:val="Normale"/>
    <w:uiPriority w:val="99"/>
    <w:rsid w:val="00801367"/>
    <w:pPr>
      <w:widowControl/>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5">
    <w:name w:val="xl195"/>
    <w:basedOn w:val="Normale"/>
    <w:uiPriority w:val="99"/>
    <w:rsid w:val="00801367"/>
    <w:pPr>
      <w:widowControl/>
      <w:pBdr>
        <w:top w:val="single" w:sz="8" w:space="0" w:color="FFFFFF"/>
        <w:bottom w:val="single" w:sz="8" w:space="0" w:color="FFFFFF"/>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6">
    <w:name w:val="xl196"/>
    <w:basedOn w:val="Normale"/>
    <w:uiPriority w:val="99"/>
    <w:rsid w:val="00801367"/>
    <w:pPr>
      <w:widowControl/>
      <w:pBdr>
        <w:top w:val="single" w:sz="8" w:space="0" w:color="FFFFFF"/>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197">
    <w:name w:val="xl197"/>
    <w:basedOn w:val="Normale"/>
    <w:uiPriority w:val="99"/>
    <w:rsid w:val="00801367"/>
    <w:pPr>
      <w:widowControl/>
      <w:pBdr>
        <w:top w:val="single" w:sz="8" w:space="0" w:color="FFFFFF"/>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8">
    <w:name w:val="xl198"/>
    <w:basedOn w:val="Normale"/>
    <w:uiPriority w:val="99"/>
    <w:rsid w:val="00801367"/>
    <w:pPr>
      <w:widowControl/>
      <w:pBdr>
        <w:top w:val="single" w:sz="8" w:space="0" w:color="FFFFFF"/>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199">
    <w:name w:val="xl199"/>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00">
    <w:name w:val="xl200"/>
    <w:basedOn w:val="Normale"/>
    <w:uiPriority w:val="99"/>
    <w:rsid w:val="00801367"/>
    <w:pPr>
      <w:widowControl/>
      <w:pBdr>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01">
    <w:name w:val="xl201"/>
    <w:basedOn w:val="Normale"/>
    <w:uiPriority w:val="99"/>
    <w:rsid w:val="00801367"/>
    <w:pPr>
      <w:widowControl/>
      <w:pBdr>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02">
    <w:name w:val="xl202"/>
    <w:basedOn w:val="Normale"/>
    <w:uiPriority w:val="99"/>
    <w:rsid w:val="00801367"/>
    <w:pPr>
      <w:widowControl/>
      <w:pBdr>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03">
    <w:name w:val="xl203"/>
    <w:basedOn w:val="Normale"/>
    <w:uiPriority w:val="99"/>
    <w:rsid w:val="00801367"/>
    <w:pPr>
      <w:widowControl/>
      <w:pBdr>
        <w:top w:val="single" w:sz="8" w:space="0" w:color="FFFFFF"/>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04">
    <w:name w:val="xl204"/>
    <w:basedOn w:val="Normale"/>
    <w:uiPriority w:val="99"/>
    <w:rsid w:val="00801367"/>
    <w:pPr>
      <w:widowControl/>
      <w:pBdr>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05">
    <w:name w:val="xl205"/>
    <w:basedOn w:val="Normale"/>
    <w:uiPriority w:val="99"/>
    <w:rsid w:val="00801367"/>
    <w:pPr>
      <w:widowControl/>
      <w:pBdr>
        <w:bottom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06">
    <w:name w:val="xl206"/>
    <w:basedOn w:val="Normale"/>
    <w:uiPriority w:val="99"/>
    <w:rsid w:val="00801367"/>
    <w:pPr>
      <w:widowControl/>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07">
    <w:name w:val="xl207"/>
    <w:basedOn w:val="Normale"/>
    <w:uiPriority w:val="99"/>
    <w:rsid w:val="00801367"/>
    <w:pPr>
      <w:widowControl/>
      <w:pBdr>
        <w:top w:val="single" w:sz="8" w:space="0" w:color="auto"/>
        <w:left w:val="single" w:sz="8" w:space="0" w:color="auto"/>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08">
    <w:name w:val="xl208"/>
    <w:basedOn w:val="Normale"/>
    <w:uiPriority w:val="99"/>
    <w:rsid w:val="00801367"/>
    <w:pPr>
      <w:widowControl/>
      <w:pBdr>
        <w:top w:val="single" w:sz="8" w:space="0" w:color="auto"/>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209">
    <w:name w:val="xl209"/>
    <w:basedOn w:val="Normale"/>
    <w:uiPriority w:val="99"/>
    <w:rsid w:val="00801367"/>
    <w:pPr>
      <w:widowControl/>
      <w:pBdr>
        <w:top w:val="single" w:sz="8" w:space="0" w:color="auto"/>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10">
    <w:name w:val="xl210"/>
    <w:basedOn w:val="Normale"/>
    <w:uiPriority w:val="99"/>
    <w:rsid w:val="00801367"/>
    <w:pPr>
      <w:widowControl/>
      <w:pBdr>
        <w:top w:val="single" w:sz="8" w:space="0" w:color="auto"/>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11">
    <w:name w:val="xl211"/>
    <w:basedOn w:val="Normale"/>
    <w:uiPriority w:val="99"/>
    <w:rsid w:val="00801367"/>
    <w:pPr>
      <w:widowControl/>
      <w:pBdr>
        <w:top w:val="single" w:sz="8" w:space="0" w:color="auto"/>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12">
    <w:name w:val="xl212"/>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13">
    <w:name w:val="xl213"/>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14">
    <w:name w:val="xl214"/>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215">
    <w:name w:val="xl215"/>
    <w:basedOn w:val="Normale"/>
    <w:uiPriority w:val="99"/>
    <w:rsid w:val="00801367"/>
    <w:pPr>
      <w:widowControl/>
      <w:pBdr>
        <w:bottom w:val="single" w:sz="8" w:space="0" w:color="FFFFFF"/>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216">
    <w:name w:val="xl216"/>
    <w:basedOn w:val="Normale"/>
    <w:uiPriority w:val="99"/>
    <w:rsid w:val="00801367"/>
    <w:pPr>
      <w:widowControl/>
      <w:pBdr>
        <w:top w:val="single" w:sz="8" w:space="0" w:color="FFFFFF"/>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17">
    <w:name w:val="xl217"/>
    <w:basedOn w:val="Normale"/>
    <w:uiPriority w:val="99"/>
    <w:rsid w:val="00801367"/>
    <w:pPr>
      <w:widowControl/>
      <w:pBdr>
        <w:top w:val="single" w:sz="8" w:space="0" w:color="FFFFFF"/>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val="it-IT" w:eastAsia="it-IT"/>
    </w:rPr>
  </w:style>
  <w:style w:type="paragraph" w:customStyle="1" w:styleId="xl218">
    <w:name w:val="xl218"/>
    <w:basedOn w:val="Normale"/>
    <w:uiPriority w:val="99"/>
    <w:rsid w:val="00801367"/>
    <w:pPr>
      <w:widowControl/>
      <w:pBdr>
        <w:top w:val="single" w:sz="8" w:space="0" w:color="FFFFFF"/>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19">
    <w:name w:val="xl219"/>
    <w:basedOn w:val="Normale"/>
    <w:uiPriority w:val="99"/>
    <w:rsid w:val="00801367"/>
    <w:pPr>
      <w:widowControl/>
      <w:pBdr>
        <w:top w:val="single" w:sz="8" w:space="0" w:color="FFFFFF"/>
        <w:bottom w:val="single" w:sz="8" w:space="0" w:color="FFFFFF"/>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20">
    <w:name w:val="xl220"/>
    <w:basedOn w:val="Normale"/>
    <w:uiPriority w:val="99"/>
    <w:rsid w:val="00801367"/>
    <w:pPr>
      <w:widowControl/>
      <w:pBdr>
        <w:top w:val="single" w:sz="8" w:space="0" w:color="FFFFFF"/>
        <w:bottom w:val="single" w:sz="8" w:space="0" w:color="FFFFFF"/>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21">
    <w:name w:val="xl221"/>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22">
    <w:name w:val="xl222"/>
    <w:basedOn w:val="Normale"/>
    <w:uiPriority w:val="99"/>
    <w:rsid w:val="00801367"/>
    <w:pPr>
      <w:widowControl/>
      <w:pBdr>
        <w:top w:val="single" w:sz="8" w:space="0" w:color="FFFFFF"/>
        <w:bottom w:val="single" w:sz="8" w:space="0" w:color="FFFFFF"/>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sz w:val="14"/>
      <w:szCs w:val="14"/>
      <w:lang w:val="it-IT" w:eastAsia="it-IT"/>
    </w:rPr>
  </w:style>
  <w:style w:type="paragraph" w:customStyle="1" w:styleId="xl223">
    <w:name w:val="xl223"/>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24">
    <w:name w:val="xl224"/>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14"/>
      <w:szCs w:val="14"/>
      <w:lang w:val="it-IT" w:eastAsia="it-IT"/>
    </w:rPr>
  </w:style>
  <w:style w:type="paragraph" w:customStyle="1" w:styleId="xl225">
    <w:name w:val="xl225"/>
    <w:basedOn w:val="Normale"/>
    <w:uiPriority w:val="99"/>
    <w:rsid w:val="00801367"/>
    <w:pPr>
      <w:widowControl/>
      <w:pBdr>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226">
    <w:name w:val="xl226"/>
    <w:basedOn w:val="Normale"/>
    <w:uiPriority w:val="99"/>
    <w:rsid w:val="00801367"/>
    <w:pPr>
      <w:widowControl/>
      <w:pBdr>
        <w:top w:val="single" w:sz="8" w:space="0" w:color="FFFFFF"/>
        <w:bottom w:val="single" w:sz="8" w:space="0" w:color="FFFFF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4"/>
      <w:szCs w:val="14"/>
      <w:lang w:val="it-IT" w:eastAsia="it-IT"/>
    </w:rPr>
  </w:style>
  <w:style w:type="paragraph" w:customStyle="1" w:styleId="xl227">
    <w:name w:val="xl227"/>
    <w:basedOn w:val="Normale"/>
    <w:uiPriority w:val="99"/>
    <w:rsid w:val="00801367"/>
    <w:pPr>
      <w:widowControl/>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E26B0A"/>
      <w:sz w:val="14"/>
      <w:szCs w:val="14"/>
      <w:lang w:val="it-IT" w:eastAsia="it-IT"/>
    </w:rPr>
  </w:style>
  <w:style w:type="paragraph" w:customStyle="1" w:styleId="xl228">
    <w:name w:val="xl228"/>
    <w:basedOn w:val="Normale"/>
    <w:uiPriority w:val="99"/>
    <w:rsid w:val="00801367"/>
    <w:pPr>
      <w:widowControl/>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it-IT" w:eastAsia="it-IT"/>
    </w:rPr>
  </w:style>
  <w:style w:type="paragraph" w:customStyle="1" w:styleId="xl229">
    <w:name w:val="xl229"/>
    <w:basedOn w:val="Normale"/>
    <w:uiPriority w:val="99"/>
    <w:rsid w:val="00801367"/>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it-IT" w:eastAsia="it-IT"/>
    </w:rPr>
  </w:style>
  <w:style w:type="paragraph" w:customStyle="1" w:styleId="xl230">
    <w:name w:val="xl230"/>
    <w:basedOn w:val="Normale"/>
    <w:uiPriority w:val="99"/>
    <w:rsid w:val="00801367"/>
    <w:pPr>
      <w:widowControl/>
      <w:pBdr>
        <w:top w:val="single" w:sz="8" w:space="0" w:color="auto"/>
        <w:left w:val="single" w:sz="8" w:space="0" w:color="auto"/>
        <w:bottom w:val="single" w:sz="8" w:space="0" w:color="auto"/>
      </w:pBdr>
      <w:shd w:val="clear" w:color="000000" w:fill="C2D69B"/>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val="it-IT" w:eastAsia="it-IT"/>
    </w:rPr>
  </w:style>
  <w:style w:type="paragraph" w:customStyle="1" w:styleId="xl231">
    <w:name w:val="xl231"/>
    <w:basedOn w:val="Normale"/>
    <w:uiPriority w:val="99"/>
    <w:rsid w:val="00801367"/>
    <w:pPr>
      <w:widowControl/>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4F6228"/>
      <w:sz w:val="14"/>
      <w:szCs w:val="14"/>
      <w:lang w:val="it-IT" w:eastAsia="it-IT"/>
    </w:rPr>
  </w:style>
  <w:style w:type="paragraph" w:customStyle="1" w:styleId="xl232">
    <w:name w:val="xl232"/>
    <w:basedOn w:val="Normale"/>
    <w:uiPriority w:val="99"/>
    <w:rsid w:val="00801367"/>
    <w:pPr>
      <w:widowControl/>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97D"/>
      <w:sz w:val="14"/>
      <w:szCs w:val="14"/>
      <w:lang w:val="it-IT" w:eastAsia="it-IT"/>
    </w:rPr>
  </w:style>
  <w:style w:type="paragraph" w:customStyle="1" w:styleId="xl233">
    <w:name w:val="xl233"/>
    <w:basedOn w:val="Normale"/>
    <w:uiPriority w:val="99"/>
    <w:rsid w:val="00801367"/>
    <w:pPr>
      <w:widowControl/>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val="it-IT" w:eastAsia="it-IT"/>
    </w:rPr>
  </w:style>
  <w:style w:type="paragraph" w:customStyle="1" w:styleId="xl234">
    <w:name w:val="xl234"/>
    <w:basedOn w:val="Normale"/>
    <w:uiPriority w:val="99"/>
    <w:rsid w:val="00801367"/>
    <w:pPr>
      <w:widowControl/>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xl235">
    <w:name w:val="xl235"/>
    <w:basedOn w:val="Normale"/>
    <w:uiPriority w:val="99"/>
    <w:rsid w:val="00801367"/>
    <w:pPr>
      <w:widowControl/>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xl236">
    <w:name w:val="xl236"/>
    <w:basedOn w:val="Normale"/>
    <w:uiPriority w:val="99"/>
    <w:rsid w:val="00801367"/>
    <w:pPr>
      <w:widowControl/>
      <w:pBdr>
        <w:top w:val="single" w:sz="8" w:space="0" w:color="auto"/>
        <w:lef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4"/>
      <w:szCs w:val="14"/>
      <w:lang w:val="it-IT" w:eastAsia="it-IT"/>
    </w:rPr>
  </w:style>
  <w:style w:type="paragraph" w:customStyle="1" w:styleId="xl237">
    <w:name w:val="xl237"/>
    <w:basedOn w:val="Normale"/>
    <w:uiPriority w:val="99"/>
    <w:rsid w:val="00801367"/>
    <w:pPr>
      <w:widowControl/>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it-IT" w:eastAsia="it-IT"/>
    </w:rPr>
  </w:style>
  <w:style w:type="paragraph" w:customStyle="1" w:styleId="xl238">
    <w:name w:val="xl238"/>
    <w:basedOn w:val="Normale"/>
    <w:uiPriority w:val="99"/>
    <w:rsid w:val="00801367"/>
    <w:pPr>
      <w:widowControl/>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it-IT" w:eastAsia="it-IT"/>
    </w:rPr>
  </w:style>
  <w:style w:type="paragraph" w:styleId="PreformattatoHTML">
    <w:name w:val="HTML Preformatted"/>
    <w:basedOn w:val="Normale"/>
    <w:link w:val="PreformattatoHTMLCarattere"/>
    <w:uiPriority w:val="99"/>
    <w:unhideWhenUsed/>
    <w:rsid w:val="00801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Cs w:val="20"/>
      <w:lang w:val="it-IT" w:eastAsia="it-IT"/>
    </w:rPr>
  </w:style>
  <w:style w:type="character" w:customStyle="1" w:styleId="PreformattatoHTMLCarattere">
    <w:name w:val="Preformattato HTML Carattere"/>
    <w:basedOn w:val="Carpredefinitoparagrafo"/>
    <w:link w:val="PreformattatoHTML"/>
    <w:uiPriority w:val="99"/>
    <w:rsid w:val="00801367"/>
    <w:rPr>
      <w:rFonts w:ascii="Courier New" w:eastAsia="Times New Roman" w:hAnsi="Courier New" w:cs="Times New Roman"/>
      <w:sz w:val="20"/>
      <w:szCs w:val="20"/>
      <w:lang w:val="it-IT" w:eastAsia="it-IT"/>
    </w:rPr>
  </w:style>
  <w:style w:type="paragraph" w:customStyle="1" w:styleId="msonormal0">
    <w:name w:val="msonormal"/>
    <w:basedOn w:val="Normale"/>
    <w:rsid w:val="00801367"/>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iglaum">
    <w:name w:val="siglaum"/>
    <w:basedOn w:val="Carpredefinitoparagrafo"/>
    <w:rsid w:val="00801367"/>
  </w:style>
  <w:style w:type="character" w:customStyle="1" w:styleId="ui-button-text">
    <w:name w:val="ui-button-text"/>
    <w:basedOn w:val="Carpredefinitoparagrafo"/>
    <w:rsid w:val="0080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819">
      <w:bodyDiv w:val="1"/>
      <w:marLeft w:val="0"/>
      <w:marRight w:val="0"/>
      <w:marTop w:val="0"/>
      <w:marBottom w:val="0"/>
      <w:divBdr>
        <w:top w:val="none" w:sz="0" w:space="0" w:color="auto"/>
        <w:left w:val="none" w:sz="0" w:space="0" w:color="auto"/>
        <w:bottom w:val="none" w:sz="0" w:space="0" w:color="auto"/>
        <w:right w:val="none" w:sz="0" w:space="0" w:color="auto"/>
      </w:divBdr>
    </w:div>
    <w:div w:id="29649590">
      <w:bodyDiv w:val="1"/>
      <w:marLeft w:val="0"/>
      <w:marRight w:val="0"/>
      <w:marTop w:val="0"/>
      <w:marBottom w:val="0"/>
      <w:divBdr>
        <w:top w:val="none" w:sz="0" w:space="0" w:color="auto"/>
        <w:left w:val="none" w:sz="0" w:space="0" w:color="auto"/>
        <w:bottom w:val="none" w:sz="0" w:space="0" w:color="auto"/>
        <w:right w:val="none" w:sz="0" w:space="0" w:color="auto"/>
      </w:divBdr>
    </w:div>
    <w:div w:id="67076008">
      <w:bodyDiv w:val="1"/>
      <w:marLeft w:val="0"/>
      <w:marRight w:val="0"/>
      <w:marTop w:val="0"/>
      <w:marBottom w:val="0"/>
      <w:divBdr>
        <w:top w:val="none" w:sz="0" w:space="0" w:color="auto"/>
        <w:left w:val="none" w:sz="0" w:space="0" w:color="auto"/>
        <w:bottom w:val="none" w:sz="0" w:space="0" w:color="auto"/>
        <w:right w:val="none" w:sz="0" w:space="0" w:color="auto"/>
      </w:divBdr>
    </w:div>
    <w:div w:id="81878289">
      <w:bodyDiv w:val="1"/>
      <w:marLeft w:val="0"/>
      <w:marRight w:val="0"/>
      <w:marTop w:val="0"/>
      <w:marBottom w:val="0"/>
      <w:divBdr>
        <w:top w:val="none" w:sz="0" w:space="0" w:color="auto"/>
        <w:left w:val="none" w:sz="0" w:space="0" w:color="auto"/>
        <w:bottom w:val="none" w:sz="0" w:space="0" w:color="auto"/>
        <w:right w:val="none" w:sz="0" w:space="0" w:color="auto"/>
      </w:divBdr>
    </w:div>
    <w:div w:id="87629288">
      <w:bodyDiv w:val="1"/>
      <w:marLeft w:val="0"/>
      <w:marRight w:val="0"/>
      <w:marTop w:val="0"/>
      <w:marBottom w:val="0"/>
      <w:divBdr>
        <w:top w:val="none" w:sz="0" w:space="0" w:color="auto"/>
        <w:left w:val="none" w:sz="0" w:space="0" w:color="auto"/>
        <w:bottom w:val="none" w:sz="0" w:space="0" w:color="auto"/>
        <w:right w:val="none" w:sz="0" w:space="0" w:color="auto"/>
      </w:divBdr>
    </w:div>
    <w:div w:id="111217382">
      <w:bodyDiv w:val="1"/>
      <w:marLeft w:val="0"/>
      <w:marRight w:val="0"/>
      <w:marTop w:val="0"/>
      <w:marBottom w:val="0"/>
      <w:divBdr>
        <w:top w:val="none" w:sz="0" w:space="0" w:color="auto"/>
        <w:left w:val="none" w:sz="0" w:space="0" w:color="auto"/>
        <w:bottom w:val="none" w:sz="0" w:space="0" w:color="auto"/>
        <w:right w:val="none" w:sz="0" w:space="0" w:color="auto"/>
      </w:divBdr>
    </w:div>
    <w:div w:id="224727501">
      <w:bodyDiv w:val="1"/>
      <w:marLeft w:val="0"/>
      <w:marRight w:val="0"/>
      <w:marTop w:val="0"/>
      <w:marBottom w:val="0"/>
      <w:divBdr>
        <w:top w:val="none" w:sz="0" w:space="0" w:color="auto"/>
        <w:left w:val="none" w:sz="0" w:space="0" w:color="auto"/>
        <w:bottom w:val="none" w:sz="0" w:space="0" w:color="auto"/>
        <w:right w:val="none" w:sz="0" w:space="0" w:color="auto"/>
      </w:divBdr>
    </w:div>
    <w:div w:id="263192996">
      <w:bodyDiv w:val="1"/>
      <w:marLeft w:val="0"/>
      <w:marRight w:val="0"/>
      <w:marTop w:val="0"/>
      <w:marBottom w:val="0"/>
      <w:divBdr>
        <w:top w:val="none" w:sz="0" w:space="0" w:color="auto"/>
        <w:left w:val="none" w:sz="0" w:space="0" w:color="auto"/>
        <w:bottom w:val="none" w:sz="0" w:space="0" w:color="auto"/>
        <w:right w:val="none" w:sz="0" w:space="0" w:color="auto"/>
      </w:divBdr>
    </w:div>
    <w:div w:id="335546421">
      <w:bodyDiv w:val="1"/>
      <w:marLeft w:val="0"/>
      <w:marRight w:val="0"/>
      <w:marTop w:val="0"/>
      <w:marBottom w:val="0"/>
      <w:divBdr>
        <w:top w:val="none" w:sz="0" w:space="0" w:color="auto"/>
        <w:left w:val="none" w:sz="0" w:space="0" w:color="auto"/>
        <w:bottom w:val="none" w:sz="0" w:space="0" w:color="auto"/>
        <w:right w:val="none" w:sz="0" w:space="0" w:color="auto"/>
      </w:divBdr>
      <w:divsChild>
        <w:div w:id="1731927224">
          <w:marLeft w:val="274"/>
          <w:marRight w:val="0"/>
          <w:marTop w:val="0"/>
          <w:marBottom w:val="0"/>
          <w:divBdr>
            <w:top w:val="none" w:sz="0" w:space="0" w:color="auto"/>
            <w:left w:val="none" w:sz="0" w:space="0" w:color="auto"/>
            <w:bottom w:val="none" w:sz="0" w:space="0" w:color="auto"/>
            <w:right w:val="none" w:sz="0" w:space="0" w:color="auto"/>
          </w:divBdr>
        </w:div>
        <w:div w:id="1772313578">
          <w:marLeft w:val="274"/>
          <w:marRight w:val="0"/>
          <w:marTop w:val="0"/>
          <w:marBottom w:val="0"/>
          <w:divBdr>
            <w:top w:val="none" w:sz="0" w:space="0" w:color="auto"/>
            <w:left w:val="none" w:sz="0" w:space="0" w:color="auto"/>
            <w:bottom w:val="none" w:sz="0" w:space="0" w:color="auto"/>
            <w:right w:val="none" w:sz="0" w:space="0" w:color="auto"/>
          </w:divBdr>
        </w:div>
        <w:div w:id="1259631691">
          <w:marLeft w:val="274"/>
          <w:marRight w:val="0"/>
          <w:marTop w:val="0"/>
          <w:marBottom w:val="0"/>
          <w:divBdr>
            <w:top w:val="none" w:sz="0" w:space="0" w:color="auto"/>
            <w:left w:val="none" w:sz="0" w:space="0" w:color="auto"/>
            <w:bottom w:val="none" w:sz="0" w:space="0" w:color="auto"/>
            <w:right w:val="none" w:sz="0" w:space="0" w:color="auto"/>
          </w:divBdr>
        </w:div>
        <w:div w:id="1280649916">
          <w:marLeft w:val="274"/>
          <w:marRight w:val="0"/>
          <w:marTop w:val="0"/>
          <w:marBottom w:val="0"/>
          <w:divBdr>
            <w:top w:val="none" w:sz="0" w:space="0" w:color="auto"/>
            <w:left w:val="none" w:sz="0" w:space="0" w:color="auto"/>
            <w:bottom w:val="none" w:sz="0" w:space="0" w:color="auto"/>
            <w:right w:val="none" w:sz="0" w:space="0" w:color="auto"/>
          </w:divBdr>
        </w:div>
        <w:div w:id="224612695">
          <w:marLeft w:val="274"/>
          <w:marRight w:val="0"/>
          <w:marTop w:val="0"/>
          <w:marBottom w:val="0"/>
          <w:divBdr>
            <w:top w:val="none" w:sz="0" w:space="0" w:color="auto"/>
            <w:left w:val="none" w:sz="0" w:space="0" w:color="auto"/>
            <w:bottom w:val="none" w:sz="0" w:space="0" w:color="auto"/>
            <w:right w:val="none" w:sz="0" w:space="0" w:color="auto"/>
          </w:divBdr>
        </w:div>
        <w:div w:id="1429499794">
          <w:marLeft w:val="274"/>
          <w:marRight w:val="0"/>
          <w:marTop w:val="0"/>
          <w:marBottom w:val="0"/>
          <w:divBdr>
            <w:top w:val="none" w:sz="0" w:space="0" w:color="auto"/>
            <w:left w:val="none" w:sz="0" w:space="0" w:color="auto"/>
            <w:bottom w:val="none" w:sz="0" w:space="0" w:color="auto"/>
            <w:right w:val="none" w:sz="0" w:space="0" w:color="auto"/>
          </w:divBdr>
        </w:div>
        <w:div w:id="25522821">
          <w:marLeft w:val="274"/>
          <w:marRight w:val="0"/>
          <w:marTop w:val="0"/>
          <w:marBottom w:val="0"/>
          <w:divBdr>
            <w:top w:val="none" w:sz="0" w:space="0" w:color="auto"/>
            <w:left w:val="none" w:sz="0" w:space="0" w:color="auto"/>
            <w:bottom w:val="none" w:sz="0" w:space="0" w:color="auto"/>
            <w:right w:val="none" w:sz="0" w:space="0" w:color="auto"/>
          </w:divBdr>
        </w:div>
        <w:div w:id="2048873165">
          <w:marLeft w:val="274"/>
          <w:marRight w:val="0"/>
          <w:marTop w:val="0"/>
          <w:marBottom w:val="0"/>
          <w:divBdr>
            <w:top w:val="none" w:sz="0" w:space="0" w:color="auto"/>
            <w:left w:val="none" w:sz="0" w:space="0" w:color="auto"/>
            <w:bottom w:val="none" w:sz="0" w:space="0" w:color="auto"/>
            <w:right w:val="none" w:sz="0" w:space="0" w:color="auto"/>
          </w:divBdr>
        </w:div>
        <w:div w:id="180171079">
          <w:marLeft w:val="274"/>
          <w:marRight w:val="0"/>
          <w:marTop w:val="0"/>
          <w:marBottom w:val="0"/>
          <w:divBdr>
            <w:top w:val="none" w:sz="0" w:space="0" w:color="auto"/>
            <w:left w:val="none" w:sz="0" w:space="0" w:color="auto"/>
            <w:bottom w:val="none" w:sz="0" w:space="0" w:color="auto"/>
            <w:right w:val="none" w:sz="0" w:space="0" w:color="auto"/>
          </w:divBdr>
        </w:div>
        <w:div w:id="167864434">
          <w:marLeft w:val="274"/>
          <w:marRight w:val="0"/>
          <w:marTop w:val="0"/>
          <w:marBottom w:val="0"/>
          <w:divBdr>
            <w:top w:val="none" w:sz="0" w:space="0" w:color="auto"/>
            <w:left w:val="none" w:sz="0" w:space="0" w:color="auto"/>
            <w:bottom w:val="none" w:sz="0" w:space="0" w:color="auto"/>
            <w:right w:val="none" w:sz="0" w:space="0" w:color="auto"/>
          </w:divBdr>
        </w:div>
      </w:divsChild>
    </w:div>
    <w:div w:id="409083385">
      <w:bodyDiv w:val="1"/>
      <w:marLeft w:val="0"/>
      <w:marRight w:val="0"/>
      <w:marTop w:val="0"/>
      <w:marBottom w:val="0"/>
      <w:divBdr>
        <w:top w:val="none" w:sz="0" w:space="0" w:color="auto"/>
        <w:left w:val="none" w:sz="0" w:space="0" w:color="auto"/>
        <w:bottom w:val="none" w:sz="0" w:space="0" w:color="auto"/>
        <w:right w:val="none" w:sz="0" w:space="0" w:color="auto"/>
      </w:divBdr>
    </w:div>
    <w:div w:id="458645338">
      <w:bodyDiv w:val="1"/>
      <w:marLeft w:val="0"/>
      <w:marRight w:val="0"/>
      <w:marTop w:val="0"/>
      <w:marBottom w:val="0"/>
      <w:divBdr>
        <w:top w:val="none" w:sz="0" w:space="0" w:color="auto"/>
        <w:left w:val="none" w:sz="0" w:space="0" w:color="auto"/>
        <w:bottom w:val="none" w:sz="0" w:space="0" w:color="auto"/>
        <w:right w:val="none" w:sz="0" w:space="0" w:color="auto"/>
      </w:divBdr>
    </w:div>
    <w:div w:id="472526845">
      <w:bodyDiv w:val="1"/>
      <w:marLeft w:val="0"/>
      <w:marRight w:val="0"/>
      <w:marTop w:val="0"/>
      <w:marBottom w:val="0"/>
      <w:divBdr>
        <w:top w:val="none" w:sz="0" w:space="0" w:color="auto"/>
        <w:left w:val="none" w:sz="0" w:space="0" w:color="auto"/>
        <w:bottom w:val="none" w:sz="0" w:space="0" w:color="auto"/>
        <w:right w:val="none" w:sz="0" w:space="0" w:color="auto"/>
      </w:divBdr>
    </w:div>
    <w:div w:id="492375965">
      <w:bodyDiv w:val="1"/>
      <w:marLeft w:val="0"/>
      <w:marRight w:val="0"/>
      <w:marTop w:val="0"/>
      <w:marBottom w:val="0"/>
      <w:divBdr>
        <w:top w:val="none" w:sz="0" w:space="0" w:color="auto"/>
        <w:left w:val="none" w:sz="0" w:space="0" w:color="auto"/>
        <w:bottom w:val="none" w:sz="0" w:space="0" w:color="auto"/>
        <w:right w:val="none" w:sz="0" w:space="0" w:color="auto"/>
      </w:divBdr>
    </w:div>
    <w:div w:id="508375532">
      <w:bodyDiv w:val="1"/>
      <w:marLeft w:val="0"/>
      <w:marRight w:val="0"/>
      <w:marTop w:val="0"/>
      <w:marBottom w:val="0"/>
      <w:divBdr>
        <w:top w:val="none" w:sz="0" w:space="0" w:color="auto"/>
        <w:left w:val="none" w:sz="0" w:space="0" w:color="auto"/>
        <w:bottom w:val="none" w:sz="0" w:space="0" w:color="auto"/>
        <w:right w:val="none" w:sz="0" w:space="0" w:color="auto"/>
      </w:divBdr>
    </w:div>
    <w:div w:id="523055909">
      <w:bodyDiv w:val="1"/>
      <w:marLeft w:val="0"/>
      <w:marRight w:val="0"/>
      <w:marTop w:val="0"/>
      <w:marBottom w:val="0"/>
      <w:divBdr>
        <w:top w:val="none" w:sz="0" w:space="0" w:color="auto"/>
        <w:left w:val="none" w:sz="0" w:space="0" w:color="auto"/>
        <w:bottom w:val="none" w:sz="0" w:space="0" w:color="auto"/>
        <w:right w:val="none" w:sz="0" w:space="0" w:color="auto"/>
      </w:divBdr>
    </w:div>
    <w:div w:id="576134406">
      <w:bodyDiv w:val="1"/>
      <w:marLeft w:val="0"/>
      <w:marRight w:val="0"/>
      <w:marTop w:val="0"/>
      <w:marBottom w:val="0"/>
      <w:divBdr>
        <w:top w:val="none" w:sz="0" w:space="0" w:color="auto"/>
        <w:left w:val="none" w:sz="0" w:space="0" w:color="auto"/>
        <w:bottom w:val="none" w:sz="0" w:space="0" w:color="auto"/>
        <w:right w:val="none" w:sz="0" w:space="0" w:color="auto"/>
      </w:divBdr>
    </w:div>
    <w:div w:id="595289256">
      <w:bodyDiv w:val="1"/>
      <w:marLeft w:val="0"/>
      <w:marRight w:val="0"/>
      <w:marTop w:val="0"/>
      <w:marBottom w:val="0"/>
      <w:divBdr>
        <w:top w:val="none" w:sz="0" w:space="0" w:color="auto"/>
        <w:left w:val="none" w:sz="0" w:space="0" w:color="auto"/>
        <w:bottom w:val="none" w:sz="0" w:space="0" w:color="auto"/>
        <w:right w:val="none" w:sz="0" w:space="0" w:color="auto"/>
      </w:divBdr>
    </w:div>
    <w:div w:id="606157746">
      <w:bodyDiv w:val="1"/>
      <w:marLeft w:val="0"/>
      <w:marRight w:val="0"/>
      <w:marTop w:val="0"/>
      <w:marBottom w:val="0"/>
      <w:divBdr>
        <w:top w:val="none" w:sz="0" w:space="0" w:color="auto"/>
        <w:left w:val="none" w:sz="0" w:space="0" w:color="auto"/>
        <w:bottom w:val="none" w:sz="0" w:space="0" w:color="auto"/>
        <w:right w:val="none" w:sz="0" w:space="0" w:color="auto"/>
      </w:divBdr>
    </w:div>
    <w:div w:id="649407712">
      <w:bodyDiv w:val="1"/>
      <w:marLeft w:val="0"/>
      <w:marRight w:val="0"/>
      <w:marTop w:val="0"/>
      <w:marBottom w:val="0"/>
      <w:divBdr>
        <w:top w:val="none" w:sz="0" w:space="0" w:color="auto"/>
        <w:left w:val="none" w:sz="0" w:space="0" w:color="auto"/>
        <w:bottom w:val="none" w:sz="0" w:space="0" w:color="auto"/>
        <w:right w:val="none" w:sz="0" w:space="0" w:color="auto"/>
      </w:divBdr>
    </w:div>
    <w:div w:id="660962517">
      <w:bodyDiv w:val="1"/>
      <w:marLeft w:val="0"/>
      <w:marRight w:val="0"/>
      <w:marTop w:val="0"/>
      <w:marBottom w:val="0"/>
      <w:divBdr>
        <w:top w:val="none" w:sz="0" w:space="0" w:color="auto"/>
        <w:left w:val="none" w:sz="0" w:space="0" w:color="auto"/>
        <w:bottom w:val="none" w:sz="0" w:space="0" w:color="auto"/>
        <w:right w:val="none" w:sz="0" w:space="0" w:color="auto"/>
      </w:divBdr>
    </w:div>
    <w:div w:id="667295446">
      <w:bodyDiv w:val="1"/>
      <w:marLeft w:val="0"/>
      <w:marRight w:val="0"/>
      <w:marTop w:val="0"/>
      <w:marBottom w:val="0"/>
      <w:divBdr>
        <w:top w:val="none" w:sz="0" w:space="0" w:color="auto"/>
        <w:left w:val="none" w:sz="0" w:space="0" w:color="auto"/>
        <w:bottom w:val="none" w:sz="0" w:space="0" w:color="auto"/>
        <w:right w:val="none" w:sz="0" w:space="0" w:color="auto"/>
      </w:divBdr>
    </w:div>
    <w:div w:id="678699375">
      <w:bodyDiv w:val="1"/>
      <w:marLeft w:val="0"/>
      <w:marRight w:val="0"/>
      <w:marTop w:val="0"/>
      <w:marBottom w:val="0"/>
      <w:divBdr>
        <w:top w:val="none" w:sz="0" w:space="0" w:color="auto"/>
        <w:left w:val="none" w:sz="0" w:space="0" w:color="auto"/>
        <w:bottom w:val="none" w:sz="0" w:space="0" w:color="auto"/>
        <w:right w:val="none" w:sz="0" w:space="0" w:color="auto"/>
      </w:divBdr>
    </w:div>
    <w:div w:id="686054930">
      <w:bodyDiv w:val="1"/>
      <w:marLeft w:val="0"/>
      <w:marRight w:val="0"/>
      <w:marTop w:val="0"/>
      <w:marBottom w:val="0"/>
      <w:divBdr>
        <w:top w:val="none" w:sz="0" w:space="0" w:color="auto"/>
        <w:left w:val="none" w:sz="0" w:space="0" w:color="auto"/>
        <w:bottom w:val="none" w:sz="0" w:space="0" w:color="auto"/>
        <w:right w:val="none" w:sz="0" w:space="0" w:color="auto"/>
      </w:divBdr>
    </w:div>
    <w:div w:id="759719554">
      <w:bodyDiv w:val="1"/>
      <w:marLeft w:val="0"/>
      <w:marRight w:val="0"/>
      <w:marTop w:val="0"/>
      <w:marBottom w:val="0"/>
      <w:divBdr>
        <w:top w:val="none" w:sz="0" w:space="0" w:color="auto"/>
        <w:left w:val="none" w:sz="0" w:space="0" w:color="auto"/>
        <w:bottom w:val="none" w:sz="0" w:space="0" w:color="auto"/>
        <w:right w:val="none" w:sz="0" w:space="0" w:color="auto"/>
      </w:divBdr>
      <w:divsChild>
        <w:div w:id="738408656">
          <w:marLeft w:val="274"/>
          <w:marRight w:val="0"/>
          <w:marTop w:val="0"/>
          <w:marBottom w:val="0"/>
          <w:divBdr>
            <w:top w:val="none" w:sz="0" w:space="0" w:color="auto"/>
            <w:left w:val="none" w:sz="0" w:space="0" w:color="auto"/>
            <w:bottom w:val="none" w:sz="0" w:space="0" w:color="auto"/>
            <w:right w:val="none" w:sz="0" w:space="0" w:color="auto"/>
          </w:divBdr>
        </w:div>
        <w:div w:id="1452212302">
          <w:marLeft w:val="274"/>
          <w:marRight w:val="0"/>
          <w:marTop w:val="0"/>
          <w:marBottom w:val="0"/>
          <w:divBdr>
            <w:top w:val="none" w:sz="0" w:space="0" w:color="auto"/>
            <w:left w:val="none" w:sz="0" w:space="0" w:color="auto"/>
            <w:bottom w:val="none" w:sz="0" w:space="0" w:color="auto"/>
            <w:right w:val="none" w:sz="0" w:space="0" w:color="auto"/>
          </w:divBdr>
        </w:div>
        <w:div w:id="1348101337">
          <w:marLeft w:val="274"/>
          <w:marRight w:val="0"/>
          <w:marTop w:val="0"/>
          <w:marBottom w:val="0"/>
          <w:divBdr>
            <w:top w:val="none" w:sz="0" w:space="0" w:color="auto"/>
            <w:left w:val="none" w:sz="0" w:space="0" w:color="auto"/>
            <w:bottom w:val="none" w:sz="0" w:space="0" w:color="auto"/>
            <w:right w:val="none" w:sz="0" w:space="0" w:color="auto"/>
          </w:divBdr>
        </w:div>
        <w:div w:id="1967806598">
          <w:marLeft w:val="274"/>
          <w:marRight w:val="0"/>
          <w:marTop w:val="0"/>
          <w:marBottom w:val="0"/>
          <w:divBdr>
            <w:top w:val="none" w:sz="0" w:space="0" w:color="auto"/>
            <w:left w:val="none" w:sz="0" w:space="0" w:color="auto"/>
            <w:bottom w:val="none" w:sz="0" w:space="0" w:color="auto"/>
            <w:right w:val="none" w:sz="0" w:space="0" w:color="auto"/>
          </w:divBdr>
        </w:div>
        <w:div w:id="370806281">
          <w:marLeft w:val="274"/>
          <w:marRight w:val="0"/>
          <w:marTop w:val="0"/>
          <w:marBottom w:val="0"/>
          <w:divBdr>
            <w:top w:val="none" w:sz="0" w:space="0" w:color="auto"/>
            <w:left w:val="none" w:sz="0" w:space="0" w:color="auto"/>
            <w:bottom w:val="none" w:sz="0" w:space="0" w:color="auto"/>
            <w:right w:val="none" w:sz="0" w:space="0" w:color="auto"/>
          </w:divBdr>
        </w:div>
        <w:div w:id="2097021486">
          <w:marLeft w:val="274"/>
          <w:marRight w:val="0"/>
          <w:marTop w:val="0"/>
          <w:marBottom w:val="0"/>
          <w:divBdr>
            <w:top w:val="none" w:sz="0" w:space="0" w:color="auto"/>
            <w:left w:val="none" w:sz="0" w:space="0" w:color="auto"/>
            <w:bottom w:val="none" w:sz="0" w:space="0" w:color="auto"/>
            <w:right w:val="none" w:sz="0" w:space="0" w:color="auto"/>
          </w:divBdr>
        </w:div>
        <w:div w:id="1160272708">
          <w:marLeft w:val="274"/>
          <w:marRight w:val="0"/>
          <w:marTop w:val="0"/>
          <w:marBottom w:val="0"/>
          <w:divBdr>
            <w:top w:val="none" w:sz="0" w:space="0" w:color="auto"/>
            <w:left w:val="none" w:sz="0" w:space="0" w:color="auto"/>
            <w:bottom w:val="none" w:sz="0" w:space="0" w:color="auto"/>
            <w:right w:val="none" w:sz="0" w:space="0" w:color="auto"/>
          </w:divBdr>
        </w:div>
        <w:div w:id="1469973044">
          <w:marLeft w:val="274"/>
          <w:marRight w:val="0"/>
          <w:marTop w:val="0"/>
          <w:marBottom w:val="0"/>
          <w:divBdr>
            <w:top w:val="none" w:sz="0" w:space="0" w:color="auto"/>
            <w:left w:val="none" w:sz="0" w:space="0" w:color="auto"/>
            <w:bottom w:val="none" w:sz="0" w:space="0" w:color="auto"/>
            <w:right w:val="none" w:sz="0" w:space="0" w:color="auto"/>
          </w:divBdr>
        </w:div>
        <w:div w:id="373384405">
          <w:marLeft w:val="274"/>
          <w:marRight w:val="0"/>
          <w:marTop w:val="0"/>
          <w:marBottom w:val="0"/>
          <w:divBdr>
            <w:top w:val="none" w:sz="0" w:space="0" w:color="auto"/>
            <w:left w:val="none" w:sz="0" w:space="0" w:color="auto"/>
            <w:bottom w:val="none" w:sz="0" w:space="0" w:color="auto"/>
            <w:right w:val="none" w:sz="0" w:space="0" w:color="auto"/>
          </w:divBdr>
        </w:div>
        <w:div w:id="709110648">
          <w:marLeft w:val="274"/>
          <w:marRight w:val="0"/>
          <w:marTop w:val="0"/>
          <w:marBottom w:val="0"/>
          <w:divBdr>
            <w:top w:val="none" w:sz="0" w:space="0" w:color="auto"/>
            <w:left w:val="none" w:sz="0" w:space="0" w:color="auto"/>
            <w:bottom w:val="none" w:sz="0" w:space="0" w:color="auto"/>
            <w:right w:val="none" w:sz="0" w:space="0" w:color="auto"/>
          </w:divBdr>
        </w:div>
        <w:div w:id="971255441">
          <w:marLeft w:val="274"/>
          <w:marRight w:val="0"/>
          <w:marTop w:val="0"/>
          <w:marBottom w:val="0"/>
          <w:divBdr>
            <w:top w:val="none" w:sz="0" w:space="0" w:color="auto"/>
            <w:left w:val="none" w:sz="0" w:space="0" w:color="auto"/>
            <w:bottom w:val="none" w:sz="0" w:space="0" w:color="auto"/>
            <w:right w:val="none" w:sz="0" w:space="0" w:color="auto"/>
          </w:divBdr>
        </w:div>
        <w:div w:id="2143450932">
          <w:marLeft w:val="274"/>
          <w:marRight w:val="0"/>
          <w:marTop w:val="0"/>
          <w:marBottom w:val="0"/>
          <w:divBdr>
            <w:top w:val="none" w:sz="0" w:space="0" w:color="auto"/>
            <w:left w:val="none" w:sz="0" w:space="0" w:color="auto"/>
            <w:bottom w:val="none" w:sz="0" w:space="0" w:color="auto"/>
            <w:right w:val="none" w:sz="0" w:space="0" w:color="auto"/>
          </w:divBdr>
        </w:div>
        <w:div w:id="1106122738">
          <w:marLeft w:val="274"/>
          <w:marRight w:val="0"/>
          <w:marTop w:val="0"/>
          <w:marBottom w:val="0"/>
          <w:divBdr>
            <w:top w:val="none" w:sz="0" w:space="0" w:color="auto"/>
            <w:left w:val="none" w:sz="0" w:space="0" w:color="auto"/>
            <w:bottom w:val="none" w:sz="0" w:space="0" w:color="auto"/>
            <w:right w:val="none" w:sz="0" w:space="0" w:color="auto"/>
          </w:divBdr>
        </w:div>
        <w:div w:id="1685666669">
          <w:marLeft w:val="274"/>
          <w:marRight w:val="0"/>
          <w:marTop w:val="0"/>
          <w:marBottom w:val="0"/>
          <w:divBdr>
            <w:top w:val="none" w:sz="0" w:space="0" w:color="auto"/>
            <w:left w:val="none" w:sz="0" w:space="0" w:color="auto"/>
            <w:bottom w:val="none" w:sz="0" w:space="0" w:color="auto"/>
            <w:right w:val="none" w:sz="0" w:space="0" w:color="auto"/>
          </w:divBdr>
        </w:div>
        <w:div w:id="1609970563">
          <w:marLeft w:val="274"/>
          <w:marRight w:val="0"/>
          <w:marTop w:val="0"/>
          <w:marBottom w:val="0"/>
          <w:divBdr>
            <w:top w:val="none" w:sz="0" w:space="0" w:color="auto"/>
            <w:left w:val="none" w:sz="0" w:space="0" w:color="auto"/>
            <w:bottom w:val="none" w:sz="0" w:space="0" w:color="auto"/>
            <w:right w:val="none" w:sz="0" w:space="0" w:color="auto"/>
          </w:divBdr>
        </w:div>
        <w:div w:id="953169940">
          <w:marLeft w:val="274"/>
          <w:marRight w:val="0"/>
          <w:marTop w:val="0"/>
          <w:marBottom w:val="0"/>
          <w:divBdr>
            <w:top w:val="none" w:sz="0" w:space="0" w:color="auto"/>
            <w:left w:val="none" w:sz="0" w:space="0" w:color="auto"/>
            <w:bottom w:val="none" w:sz="0" w:space="0" w:color="auto"/>
            <w:right w:val="none" w:sz="0" w:space="0" w:color="auto"/>
          </w:divBdr>
        </w:div>
        <w:div w:id="492988922">
          <w:marLeft w:val="274"/>
          <w:marRight w:val="0"/>
          <w:marTop w:val="0"/>
          <w:marBottom w:val="0"/>
          <w:divBdr>
            <w:top w:val="none" w:sz="0" w:space="0" w:color="auto"/>
            <w:left w:val="none" w:sz="0" w:space="0" w:color="auto"/>
            <w:bottom w:val="none" w:sz="0" w:space="0" w:color="auto"/>
            <w:right w:val="none" w:sz="0" w:space="0" w:color="auto"/>
          </w:divBdr>
        </w:div>
        <w:div w:id="1375882776">
          <w:marLeft w:val="274"/>
          <w:marRight w:val="0"/>
          <w:marTop w:val="0"/>
          <w:marBottom w:val="0"/>
          <w:divBdr>
            <w:top w:val="none" w:sz="0" w:space="0" w:color="auto"/>
            <w:left w:val="none" w:sz="0" w:space="0" w:color="auto"/>
            <w:bottom w:val="none" w:sz="0" w:space="0" w:color="auto"/>
            <w:right w:val="none" w:sz="0" w:space="0" w:color="auto"/>
          </w:divBdr>
        </w:div>
        <w:div w:id="1254439451">
          <w:marLeft w:val="274"/>
          <w:marRight w:val="0"/>
          <w:marTop w:val="0"/>
          <w:marBottom w:val="0"/>
          <w:divBdr>
            <w:top w:val="none" w:sz="0" w:space="0" w:color="auto"/>
            <w:left w:val="none" w:sz="0" w:space="0" w:color="auto"/>
            <w:bottom w:val="none" w:sz="0" w:space="0" w:color="auto"/>
            <w:right w:val="none" w:sz="0" w:space="0" w:color="auto"/>
          </w:divBdr>
        </w:div>
        <w:div w:id="1022124607">
          <w:marLeft w:val="274"/>
          <w:marRight w:val="0"/>
          <w:marTop w:val="0"/>
          <w:marBottom w:val="0"/>
          <w:divBdr>
            <w:top w:val="none" w:sz="0" w:space="0" w:color="auto"/>
            <w:left w:val="none" w:sz="0" w:space="0" w:color="auto"/>
            <w:bottom w:val="none" w:sz="0" w:space="0" w:color="auto"/>
            <w:right w:val="none" w:sz="0" w:space="0" w:color="auto"/>
          </w:divBdr>
        </w:div>
        <w:div w:id="315765148">
          <w:marLeft w:val="274"/>
          <w:marRight w:val="0"/>
          <w:marTop w:val="0"/>
          <w:marBottom w:val="0"/>
          <w:divBdr>
            <w:top w:val="none" w:sz="0" w:space="0" w:color="auto"/>
            <w:left w:val="none" w:sz="0" w:space="0" w:color="auto"/>
            <w:bottom w:val="none" w:sz="0" w:space="0" w:color="auto"/>
            <w:right w:val="none" w:sz="0" w:space="0" w:color="auto"/>
          </w:divBdr>
        </w:div>
        <w:div w:id="1316763538">
          <w:marLeft w:val="274"/>
          <w:marRight w:val="0"/>
          <w:marTop w:val="0"/>
          <w:marBottom w:val="0"/>
          <w:divBdr>
            <w:top w:val="none" w:sz="0" w:space="0" w:color="auto"/>
            <w:left w:val="none" w:sz="0" w:space="0" w:color="auto"/>
            <w:bottom w:val="none" w:sz="0" w:space="0" w:color="auto"/>
            <w:right w:val="none" w:sz="0" w:space="0" w:color="auto"/>
          </w:divBdr>
        </w:div>
        <w:div w:id="350765574">
          <w:marLeft w:val="274"/>
          <w:marRight w:val="0"/>
          <w:marTop w:val="0"/>
          <w:marBottom w:val="0"/>
          <w:divBdr>
            <w:top w:val="none" w:sz="0" w:space="0" w:color="auto"/>
            <w:left w:val="none" w:sz="0" w:space="0" w:color="auto"/>
            <w:bottom w:val="none" w:sz="0" w:space="0" w:color="auto"/>
            <w:right w:val="none" w:sz="0" w:space="0" w:color="auto"/>
          </w:divBdr>
        </w:div>
        <w:div w:id="1140226398">
          <w:marLeft w:val="274"/>
          <w:marRight w:val="0"/>
          <w:marTop w:val="0"/>
          <w:marBottom w:val="0"/>
          <w:divBdr>
            <w:top w:val="none" w:sz="0" w:space="0" w:color="auto"/>
            <w:left w:val="none" w:sz="0" w:space="0" w:color="auto"/>
            <w:bottom w:val="none" w:sz="0" w:space="0" w:color="auto"/>
            <w:right w:val="none" w:sz="0" w:space="0" w:color="auto"/>
          </w:divBdr>
        </w:div>
        <w:div w:id="227376907">
          <w:marLeft w:val="274"/>
          <w:marRight w:val="0"/>
          <w:marTop w:val="0"/>
          <w:marBottom w:val="0"/>
          <w:divBdr>
            <w:top w:val="none" w:sz="0" w:space="0" w:color="auto"/>
            <w:left w:val="none" w:sz="0" w:space="0" w:color="auto"/>
            <w:bottom w:val="none" w:sz="0" w:space="0" w:color="auto"/>
            <w:right w:val="none" w:sz="0" w:space="0" w:color="auto"/>
          </w:divBdr>
        </w:div>
        <w:div w:id="540283357">
          <w:marLeft w:val="274"/>
          <w:marRight w:val="0"/>
          <w:marTop w:val="0"/>
          <w:marBottom w:val="0"/>
          <w:divBdr>
            <w:top w:val="none" w:sz="0" w:space="0" w:color="auto"/>
            <w:left w:val="none" w:sz="0" w:space="0" w:color="auto"/>
            <w:bottom w:val="none" w:sz="0" w:space="0" w:color="auto"/>
            <w:right w:val="none" w:sz="0" w:space="0" w:color="auto"/>
          </w:divBdr>
        </w:div>
        <w:div w:id="1092506393">
          <w:marLeft w:val="274"/>
          <w:marRight w:val="0"/>
          <w:marTop w:val="0"/>
          <w:marBottom w:val="0"/>
          <w:divBdr>
            <w:top w:val="none" w:sz="0" w:space="0" w:color="auto"/>
            <w:left w:val="none" w:sz="0" w:space="0" w:color="auto"/>
            <w:bottom w:val="none" w:sz="0" w:space="0" w:color="auto"/>
            <w:right w:val="none" w:sz="0" w:space="0" w:color="auto"/>
          </w:divBdr>
        </w:div>
      </w:divsChild>
    </w:div>
    <w:div w:id="762995303">
      <w:bodyDiv w:val="1"/>
      <w:marLeft w:val="0"/>
      <w:marRight w:val="0"/>
      <w:marTop w:val="0"/>
      <w:marBottom w:val="0"/>
      <w:divBdr>
        <w:top w:val="none" w:sz="0" w:space="0" w:color="auto"/>
        <w:left w:val="none" w:sz="0" w:space="0" w:color="auto"/>
        <w:bottom w:val="none" w:sz="0" w:space="0" w:color="auto"/>
        <w:right w:val="none" w:sz="0" w:space="0" w:color="auto"/>
      </w:divBdr>
    </w:div>
    <w:div w:id="825046373">
      <w:bodyDiv w:val="1"/>
      <w:marLeft w:val="0"/>
      <w:marRight w:val="0"/>
      <w:marTop w:val="0"/>
      <w:marBottom w:val="0"/>
      <w:divBdr>
        <w:top w:val="none" w:sz="0" w:space="0" w:color="auto"/>
        <w:left w:val="none" w:sz="0" w:space="0" w:color="auto"/>
        <w:bottom w:val="none" w:sz="0" w:space="0" w:color="auto"/>
        <w:right w:val="none" w:sz="0" w:space="0" w:color="auto"/>
      </w:divBdr>
      <w:divsChild>
        <w:div w:id="1077365097">
          <w:marLeft w:val="274"/>
          <w:marRight w:val="0"/>
          <w:marTop w:val="0"/>
          <w:marBottom w:val="0"/>
          <w:divBdr>
            <w:top w:val="none" w:sz="0" w:space="0" w:color="auto"/>
            <w:left w:val="none" w:sz="0" w:space="0" w:color="auto"/>
            <w:bottom w:val="none" w:sz="0" w:space="0" w:color="auto"/>
            <w:right w:val="none" w:sz="0" w:space="0" w:color="auto"/>
          </w:divBdr>
        </w:div>
        <w:div w:id="1957827211">
          <w:marLeft w:val="274"/>
          <w:marRight w:val="0"/>
          <w:marTop w:val="0"/>
          <w:marBottom w:val="0"/>
          <w:divBdr>
            <w:top w:val="none" w:sz="0" w:space="0" w:color="auto"/>
            <w:left w:val="none" w:sz="0" w:space="0" w:color="auto"/>
            <w:bottom w:val="none" w:sz="0" w:space="0" w:color="auto"/>
            <w:right w:val="none" w:sz="0" w:space="0" w:color="auto"/>
          </w:divBdr>
        </w:div>
        <w:div w:id="976912058">
          <w:marLeft w:val="274"/>
          <w:marRight w:val="0"/>
          <w:marTop w:val="0"/>
          <w:marBottom w:val="0"/>
          <w:divBdr>
            <w:top w:val="none" w:sz="0" w:space="0" w:color="auto"/>
            <w:left w:val="none" w:sz="0" w:space="0" w:color="auto"/>
            <w:bottom w:val="none" w:sz="0" w:space="0" w:color="auto"/>
            <w:right w:val="none" w:sz="0" w:space="0" w:color="auto"/>
          </w:divBdr>
        </w:div>
      </w:divsChild>
    </w:div>
    <w:div w:id="839463359">
      <w:bodyDiv w:val="1"/>
      <w:marLeft w:val="0"/>
      <w:marRight w:val="0"/>
      <w:marTop w:val="0"/>
      <w:marBottom w:val="0"/>
      <w:divBdr>
        <w:top w:val="none" w:sz="0" w:space="0" w:color="auto"/>
        <w:left w:val="none" w:sz="0" w:space="0" w:color="auto"/>
        <w:bottom w:val="none" w:sz="0" w:space="0" w:color="auto"/>
        <w:right w:val="none" w:sz="0" w:space="0" w:color="auto"/>
      </w:divBdr>
    </w:div>
    <w:div w:id="842548623">
      <w:bodyDiv w:val="1"/>
      <w:marLeft w:val="0"/>
      <w:marRight w:val="0"/>
      <w:marTop w:val="0"/>
      <w:marBottom w:val="0"/>
      <w:divBdr>
        <w:top w:val="none" w:sz="0" w:space="0" w:color="auto"/>
        <w:left w:val="none" w:sz="0" w:space="0" w:color="auto"/>
        <w:bottom w:val="none" w:sz="0" w:space="0" w:color="auto"/>
        <w:right w:val="none" w:sz="0" w:space="0" w:color="auto"/>
      </w:divBdr>
    </w:div>
    <w:div w:id="863328190">
      <w:bodyDiv w:val="1"/>
      <w:marLeft w:val="0"/>
      <w:marRight w:val="0"/>
      <w:marTop w:val="0"/>
      <w:marBottom w:val="0"/>
      <w:divBdr>
        <w:top w:val="none" w:sz="0" w:space="0" w:color="auto"/>
        <w:left w:val="none" w:sz="0" w:space="0" w:color="auto"/>
        <w:bottom w:val="none" w:sz="0" w:space="0" w:color="auto"/>
        <w:right w:val="none" w:sz="0" w:space="0" w:color="auto"/>
      </w:divBdr>
    </w:div>
    <w:div w:id="892544989">
      <w:bodyDiv w:val="1"/>
      <w:marLeft w:val="0"/>
      <w:marRight w:val="0"/>
      <w:marTop w:val="0"/>
      <w:marBottom w:val="0"/>
      <w:divBdr>
        <w:top w:val="none" w:sz="0" w:space="0" w:color="auto"/>
        <w:left w:val="none" w:sz="0" w:space="0" w:color="auto"/>
        <w:bottom w:val="none" w:sz="0" w:space="0" w:color="auto"/>
        <w:right w:val="none" w:sz="0" w:space="0" w:color="auto"/>
      </w:divBdr>
    </w:div>
    <w:div w:id="897285734">
      <w:bodyDiv w:val="1"/>
      <w:marLeft w:val="0"/>
      <w:marRight w:val="0"/>
      <w:marTop w:val="0"/>
      <w:marBottom w:val="0"/>
      <w:divBdr>
        <w:top w:val="none" w:sz="0" w:space="0" w:color="auto"/>
        <w:left w:val="none" w:sz="0" w:space="0" w:color="auto"/>
        <w:bottom w:val="none" w:sz="0" w:space="0" w:color="auto"/>
        <w:right w:val="none" w:sz="0" w:space="0" w:color="auto"/>
      </w:divBdr>
    </w:div>
    <w:div w:id="960306795">
      <w:bodyDiv w:val="1"/>
      <w:marLeft w:val="0"/>
      <w:marRight w:val="0"/>
      <w:marTop w:val="0"/>
      <w:marBottom w:val="0"/>
      <w:divBdr>
        <w:top w:val="none" w:sz="0" w:space="0" w:color="auto"/>
        <w:left w:val="none" w:sz="0" w:space="0" w:color="auto"/>
        <w:bottom w:val="none" w:sz="0" w:space="0" w:color="auto"/>
        <w:right w:val="none" w:sz="0" w:space="0" w:color="auto"/>
      </w:divBdr>
    </w:div>
    <w:div w:id="1040976825">
      <w:bodyDiv w:val="1"/>
      <w:marLeft w:val="0"/>
      <w:marRight w:val="0"/>
      <w:marTop w:val="0"/>
      <w:marBottom w:val="0"/>
      <w:divBdr>
        <w:top w:val="none" w:sz="0" w:space="0" w:color="auto"/>
        <w:left w:val="none" w:sz="0" w:space="0" w:color="auto"/>
        <w:bottom w:val="none" w:sz="0" w:space="0" w:color="auto"/>
        <w:right w:val="none" w:sz="0" w:space="0" w:color="auto"/>
      </w:divBdr>
    </w:div>
    <w:div w:id="1100221625">
      <w:bodyDiv w:val="1"/>
      <w:marLeft w:val="0"/>
      <w:marRight w:val="0"/>
      <w:marTop w:val="0"/>
      <w:marBottom w:val="0"/>
      <w:divBdr>
        <w:top w:val="none" w:sz="0" w:space="0" w:color="auto"/>
        <w:left w:val="none" w:sz="0" w:space="0" w:color="auto"/>
        <w:bottom w:val="none" w:sz="0" w:space="0" w:color="auto"/>
        <w:right w:val="none" w:sz="0" w:space="0" w:color="auto"/>
      </w:divBdr>
    </w:div>
    <w:div w:id="1106774217">
      <w:bodyDiv w:val="1"/>
      <w:marLeft w:val="0"/>
      <w:marRight w:val="0"/>
      <w:marTop w:val="0"/>
      <w:marBottom w:val="0"/>
      <w:divBdr>
        <w:top w:val="none" w:sz="0" w:space="0" w:color="auto"/>
        <w:left w:val="none" w:sz="0" w:space="0" w:color="auto"/>
        <w:bottom w:val="none" w:sz="0" w:space="0" w:color="auto"/>
        <w:right w:val="none" w:sz="0" w:space="0" w:color="auto"/>
      </w:divBdr>
    </w:div>
    <w:div w:id="1147160318">
      <w:bodyDiv w:val="1"/>
      <w:marLeft w:val="0"/>
      <w:marRight w:val="0"/>
      <w:marTop w:val="0"/>
      <w:marBottom w:val="0"/>
      <w:divBdr>
        <w:top w:val="none" w:sz="0" w:space="0" w:color="auto"/>
        <w:left w:val="none" w:sz="0" w:space="0" w:color="auto"/>
        <w:bottom w:val="none" w:sz="0" w:space="0" w:color="auto"/>
        <w:right w:val="none" w:sz="0" w:space="0" w:color="auto"/>
      </w:divBdr>
    </w:div>
    <w:div w:id="1161890883">
      <w:bodyDiv w:val="1"/>
      <w:marLeft w:val="0"/>
      <w:marRight w:val="0"/>
      <w:marTop w:val="0"/>
      <w:marBottom w:val="0"/>
      <w:divBdr>
        <w:top w:val="none" w:sz="0" w:space="0" w:color="auto"/>
        <w:left w:val="none" w:sz="0" w:space="0" w:color="auto"/>
        <w:bottom w:val="none" w:sz="0" w:space="0" w:color="auto"/>
        <w:right w:val="none" w:sz="0" w:space="0" w:color="auto"/>
      </w:divBdr>
    </w:div>
    <w:div w:id="1164593583">
      <w:bodyDiv w:val="1"/>
      <w:marLeft w:val="0"/>
      <w:marRight w:val="0"/>
      <w:marTop w:val="0"/>
      <w:marBottom w:val="0"/>
      <w:divBdr>
        <w:top w:val="none" w:sz="0" w:space="0" w:color="auto"/>
        <w:left w:val="none" w:sz="0" w:space="0" w:color="auto"/>
        <w:bottom w:val="none" w:sz="0" w:space="0" w:color="auto"/>
        <w:right w:val="none" w:sz="0" w:space="0" w:color="auto"/>
      </w:divBdr>
    </w:div>
    <w:div w:id="1204370934">
      <w:bodyDiv w:val="1"/>
      <w:marLeft w:val="0"/>
      <w:marRight w:val="0"/>
      <w:marTop w:val="0"/>
      <w:marBottom w:val="0"/>
      <w:divBdr>
        <w:top w:val="none" w:sz="0" w:space="0" w:color="auto"/>
        <w:left w:val="none" w:sz="0" w:space="0" w:color="auto"/>
        <w:bottom w:val="none" w:sz="0" w:space="0" w:color="auto"/>
        <w:right w:val="none" w:sz="0" w:space="0" w:color="auto"/>
      </w:divBdr>
    </w:div>
    <w:div w:id="1205095170">
      <w:bodyDiv w:val="1"/>
      <w:marLeft w:val="0"/>
      <w:marRight w:val="0"/>
      <w:marTop w:val="0"/>
      <w:marBottom w:val="0"/>
      <w:divBdr>
        <w:top w:val="none" w:sz="0" w:space="0" w:color="auto"/>
        <w:left w:val="none" w:sz="0" w:space="0" w:color="auto"/>
        <w:bottom w:val="none" w:sz="0" w:space="0" w:color="auto"/>
        <w:right w:val="none" w:sz="0" w:space="0" w:color="auto"/>
      </w:divBdr>
    </w:div>
    <w:div w:id="1226834332">
      <w:bodyDiv w:val="1"/>
      <w:marLeft w:val="0"/>
      <w:marRight w:val="0"/>
      <w:marTop w:val="0"/>
      <w:marBottom w:val="0"/>
      <w:divBdr>
        <w:top w:val="none" w:sz="0" w:space="0" w:color="auto"/>
        <w:left w:val="none" w:sz="0" w:space="0" w:color="auto"/>
        <w:bottom w:val="none" w:sz="0" w:space="0" w:color="auto"/>
        <w:right w:val="none" w:sz="0" w:space="0" w:color="auto"/>
      </w:divBdr>
    </w:div>
    <w:div w:id="1258126945">
      <w:bodyDiv w:val="1"/>
      <w:marLeft w:val="0"/>
      <w:marRight w:val="0"/>
      <w:marTop w:val="0"/>
      <w:marBottom w:val="0"/>
      <w:divBdr>
        <w:top w:val="none" w:sz="0" w:space="0" w:color="auto"/>
        <w:left w:val="none" w:sz="0" w:space="0" w:color="auto"/>
        <w:bottom w:val="none" w:sz="0" w:space="0" w:color="auto"/>
        <w:right w:val="none" w:sz="0" w:space="0" w:color="auto"/>
      </w:divBdr>
    </w:div>
    <w:div w:id="13024208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04">
          <w:marLeft w:val="274"/>
          <w:marRight w:val="0"/>
          <w:marTop w:val="0"/>
          <w:marBottom w:val="0"/>
          <w:divBdr>
            <w:top w:val="none" w:sz="0" w:space="0" w:color="auto"/>
            <w:left w:val="none" w:sz="0" w:space="0" w:color="auto"/>
            <w:bottom w:val="none" w:sz="0" w:space="0" w:color="auto"/>
            <w:right w:val="none" w:sz="0" w:space="0" w:color="auto"/>
          </w:divBdr>
        </w:div>
        <w:div w:id="718896665">
          <w:marLeft w:val="274"/>
          <w:marRight w:val="0"/>
          <w:marTop w:val="0"/>
          <w:marBottom w:val="0"/>
          <w:divBdr>
            <w:top w:val="none" w:sz="0" w:space="0" w:color="auto"/>
            <w:left w:val="none" w:sz="0" w:space="0" w:color="auto"/>
            <w:bottom w:val="none" w:sz="0" w:space="0" w:color="auto"/>
            <w:right w:val="none" w:sz="0" w:space="0" w:color="auto"/>
          </w:divBdr>
        </w:div>
        <w:div w:id="1248804904">
          <w:marLeft w:val="274"/>
          <w:marRight w:val="0"/>
          <w:marTop w:val="0"/>
          <w:marBottom w:val="0"/>
          <w:divBdr>
            <w:top w:val="none" w:sz="0" w:space="0" w:color="auto"/>
            <w:left w:val="none" w:sz="0" w:space="0" w:color="auto"/>
            <w:bottom w:val="none" w:sz="0" w:space="0" w:color="auto"/>
            <w:right w:val="none" w:sz="0" w:space="0" w:color="auto"/>
          </w:divBdr>
        </w:div>
      </w:divsChild>
    </w:div>
    <w:div w:id="1308507678">
      <w:bodyDiv w:val="1"/>
      <w:marLeft w:val="0"/>
      <w:marRight w:val="0"/>
      <w:marTop w:val="0"/>
      <w:marBottom w:val="0"/>
      <w:divBdr>
        <w:top w:val="none" w:sz="0" w:space="0" w:color="auto"/>
        <w:left w:val="none" w:sz="0" w:space="0" w:color="auto"/>
        <w:bottom w:val="none" w:sz="0" w:space="0" w:color="auto"/>
        <w:right w:val="none" w:sz="0" w:space="0" w:color="auto"/>
      </w:divBdr>
    </w:div>
    <w:div w:id="1325233819">
      <w:bodyDiv w:val="1"/>
      <w:marLeft w:val="0"/>
      <w:marRight w:val="0"/>
      <w:marTop w:val="0"/>
      <w:marBottom w:val="0"/>
      <w:divBdr>
        <w:top w:val="none" w:sz="0" w:space="0" w:color="auto"/>
        <w:left w:val="none" w:sz="0" w:space="0" w:color="auto"/>
        <w:bottom w:val="none" w:sz="0" w:space="0" w:color="auto"/>
        <w:right w:val="none" w:sz="0" w:space="0" w:color="auto"/>
      </w:divBdr>
    </w:div>
    <w:div w:id="1343319075">
      <w:bodyDiv w:val="1"/>
      <w:marLeft w:val="0"/>
      <w:marRight w:val="0"/>
      <w:marTop w:val="0"/>
      <w:marBottom w:val="0"/>
      <w:divBdr>
        <w:top w:val="none" w:sz="0" w:space="0" w:color="auto"/>
        <w:left w:val="none" w:sz="0" w:space="0" w:color="auto"/>
        <w:bottom w:val="none" w:sz="0" w:space="0" w:color="auto"/>
        <w:right w:val="none" w:sz="0" w:space="0" w:color="auto"/>
      </w:divBdr>
    </w:div>
    <w:div w:id="1345716484">
      <w:bodyDiv w:val="1"/>
      <w:marLeft w:val="0"/>
      <w:marRight w:val="0"/>
      <w:marTop w:val="0"/>
      <w:marBottom w:val="0"/>
      <w:divBdr>
        <w:top w:val="none" w:sz="0" w:space="0" w:color="auto"/>
        <w:left w:val="none" w:sz="0" w:space="0" w:color="auto"/>
        <w:bottom w:val="none" w:sz="0" w:space="0" w:color="auto"/>
        <w:right w:val="none" w:sz="0" w:space="0" w:color="auto"/>
      </w:divBdr>
    </w:div>
    <w:div w:id="1372537201">
      <w:bodyDiv w:val="1"/>
      <w:marLeft w:val="0"/>
      <w:marRight w:val="0"/>
      <w:marTop w:val="0"/>
      <w:marBottom w:val="0"/>
      <w:divBdr>
        <w:top w:val="none" w:sz="0" w:space="0" w:color="auto"/>
        <w:left w:val="none" w:sz="0" w:space="0" w:color="auto"/>
        <w:bottom w:val="none" w:sz="0" w:space="0" w:color="auto"/>
        <w:right w:val="none" w:sz="0" w:space="0" w:color="auto"/>
      </w:divBdr>
    </w:div>
    <w:div w:id="1380587727">
      <w:bodyDiv w:val="1"/>
      <w:marLeft w:val="0"/>
      <w:marRight w:val="0"/>
      <w:marTop w:val="0"/>
      <w:marBottom w:val="0"/>
      <w:divBdr>
        <w:top w:val="none" w:sz="0" w:space="0" w:color="auto"/>
        <w:left w:val="none" w:sz="0" w:space="0" w:color="auto"/>
        <w:bottom w:val="none" w:sz="0" w:space="0" w:color="auto"/>
        <w:right w:val="none" w:sz="0" w:space="0" w:color="auto"/>
      </w:divBdr>
    </w:div>
    <w:div w:id="1393041075">
      <w:bodyDiv w:val="1"/>
      <w:marLeft w:val="0"/>
      <w:marRight w:val="0"/>
      <w:marTop w:val="0"/>
      <w:marBottom w:val="0"/>
      <w:divBdr>
        <w:top w:val="none" w:sz="0" w:space="0" w:color="auto"/>
        <w:left w:val="none" w:sz="0" w:space="0" w:color="auto"/>
        <w:bottom w:val="none" w:sz="0" w:space="0" w:color="auto"/>
        <w:right w:val="none" w:sz="0" w:space="0" w:color="auto"/>
      </w:divBdr>
    </w:div>
    <w:div w:id="1404714938">
      <w:bodyDiv w:val="1"/>
      <w:marLeft w:val="0"/>
      <w:marRight w:val="0"/>
      <w:marTop w:val="0"/>
      <w:marBottom w:val="0"/>
      <w:divBdr>
        <w:top w:val="none" w:sz="0" w:space="0" w:color="auto"/>
        <w:left w:val="none" w:sz="0" w:space="0" w:color="auto"/>
        <w:bottom w:val="none" w:sz="0" w:space="0" w:color="auto"/>
        <w:right w:val="none" w:sz="0" w:space="0" w:color="auto"/>
      </w:divBdr>
    </w:div>
    <w:div w:id="1410155302">
      <w:bodyDiv w:val="1"/>
      <w:marLeft w:val="0"/>
      <w:marRight w:val="0"/>
      <w:marTop w:val="0"/>
      <w:marBottom w:val="0"/>
      <w:divBdr>
        <w:top w:val="none" w:sz="0" w:space="0" w:color="auto"/>
        <w:left w:val="none" w:sz="0" w:space="0" w:color="auto"/>
        <w:bottom w:val="none" w:sz="0" w:space="0" w:color="auto"/>
        <w:right w:val="none" w:sz="0" w:space="0" w:color="auto"/>
      </w:divBdr>
    </w:div>
    <w:div w:id="1432817505">
      <w:bodyDiv w:val="1"/>
      <w:marLeft w:val="0"/>
      <w:marRight w:val="0"/>
      <w:marTop w:val="0"/>
      <w:marBottom w:val="0"/>
      <w:divBdr>
        <w:top w:val="none" w:sz="0" w:space="0" w:color="auto"/>
        <w:left w:val="none" w:sz="0" w:space="0" w:color="auto"/>
        <w:bottom w:val="none" w:sz="0" w:space="0" w:color="auto"/>
        <w:right w:val="none" w:sz="0" w:space="0" w:color="auto"/>
      </w:divBdr>
    </w:div>
    <w:div w:id="1472987271">
      <w:bodyDiv w:val="1"/>
      <w:marLeft w:val="0"/>
      <w:marRight w:val="0"/>
      <w:marTop w:val="0"/>
      <w:marBottom w:val="0"/>
      <w:divBdr>
        <w:top w:val="none" w:sz="0" w:space="0" w:color="auto"/>
        <w:left w:val="none" w:sz="0" w:space="0" w:color="auto"/>
        <w:bottom w:val="none" w:sz="0" w:space="0" w:color="auto"/>
        <w:right w:val="none" w:sz="0" w:space="0" w:color="auto"/>
      </w:divBdr>
    </w:div>
    <w:div w:id="1476411260">
      <w:bodyDiv w:val="1"/>
      <w:marLeft w:val="0"/>
      <w:marRight w:val="0"/>
      <w:marTop w:val="0"/>
      <w:marBottom w:val="0"/>
      <w:divBdr>
        <w:top w:val="none" w:sz="0" w:space="0" w:color="auto"/>
        <w:left w:val="none" w:sz="0" w:space="0" w:color="auto"/>
        <w:bottom w:val="none" w:sz="0" w:space="0" w:color="auto"/>
        <w:right w:val="none" w:sz="0" w:space="0" w:color="auto"/>
      </w:divBdr>
    </w:div>
    <w:div w:id="1535463908">
      <w:bodyDiv w:val="1"/>
      <w:marLeft w:val="0"/>
      <w:marRight w:val="0"/>
      <w:marTop w:val="0"/>
      <w:marBottom w:val="0"/>
      <w:divBdr>
        <w:top w:val="none" w:sz="0" w:space="0" w:color="auto"/>
        <w:left w:val="none" w:sz="0" w:space="0" w:color="auto"/>
        <w:bottom w:val="none" w:sz="0" w:space="0" w:color="auto"/>
        <w:right w:val="none" w:sz="0" w:space="0" w:color="auto"/>
      </w:divBdr>
    </w:div>
    <w:div w:id="1626352672">
      <w:bodyDiv w:val="1"/>
      <w:marLeft w:val="0"/>
      <w:marRight w:val="0"/>
      <w:marTop w:val="0"/>
      <w:marBottom w:val="0"/>
      <w:divBdr>
        <w:top w:val="none" w:sz="0" w:space="0" w:color="auto"/>
        <w:left w:val="none" w:sz="0" w:space="0" w:color="auto"/>
        <w:bottom w:val="none" w:sz="0" w:space="0" w:color="auto"/>
        <w:right w:val="none" w:sz="0" w:space="0" w:color="auto"/>
      </w:divBdr>
    </w:div>
    <w:div w:id="1637685835">
      <w:bodyDiv w:val="1"/>
      <w:marLeft w:val="0"/>
      <w:marRight w:val="0"/>
      <w:marTop w:val="0"/>
      <w:marBottom w:val="0"/>
      <w:divBdr>
        <w:top w:val="none" w:sz="0" w:space="0" w:color="auto"/>
        <w:left w:val="none" w:sz="0" w:space="0" w:color="auto"/>
        <w:bottom w:val="none" w:sz="0" w:space="0" w:color="auto"/>
        <w:right w:val="none" w:sz="0" w:space="0" w:color="auto"/>
      </w:divBdr>
    </w:div>
    <w:div w:id="1677800648">
      <w:bodyDiv w:val="1"/>
      <w:marLeft w:val="0"/>
      <w:marRight w:val="0"/>
      <w:marTop w:val="0"/>
      <w:marBottom w:val="0"/>
      <w:divBdr>
        <w:top w:val="none" w:sz="0" w:space="0" w:color="auto"/>
        <w:left w:val="none" w:sz="0" w:space="0" w:color="auto"/>
        <w:bottom w:val="none" w:sz="0" w:space="0" w:color="auto"/>
        <w:right w:val="none" w:sz="0" w:space="0" w:color="auto"/>
      </w:divBdr>
    </w:div>
    <w:div w:id="1679111452">
      <w:bodyDiv w:val="1"/>
      <w:marLeft w:val="0"/>
      <w:marRight w:val="0"/>
      <w:marTop w:val="0"/>
      <w:marBottom w:val="0"/>
      <w:divBdr>
        <w:top w:val="none" w:sz="0" w:space="0" w:color="auto"/>
        <w:left w:val="none" w:sz="0" w:space="0" w:color="auto"/>
        <w:bottom w:val="none" w:sz="0" w:space="0" w:color="auto"/>
        <w:right w:val="none" w:sz="0" w:space="0" w:color="auto"/>
      </w:divBdr>
    </w:div>
    <w:div w:id="1707633934">
      <w:bodyDiv w:val="1"/>
      <w:marLeft w:val="0"/>
      <w:marRight w:val="0"/>
      <w:marTop w:val="0"/>
      <w:marBottom w:val="0"/>
      <w:divBdr>
        <w:top w:val="none" w:sz="0" w:space="0" w:color="auto"/>
        <w:left w:val="none" w:sz="0" w:space="0" w:color="auto"/>
        <w:bottom w:val="none" w:sz="0" w:space="0" w:color="auto"/>
        <w:right w:val="none" w:sz="0" w:space="0" w:color="auto"/>
      </w:divBdr>
    </w:div>
    <w:div w:id="1729496262">
      <w:bodyDiv w:val="1"/>
      <w:marLeft w:val="0"/>
      <w:marRight w:val="0"/>
      <w:marTop w:val="0"/>
      <w:marBottom w:val="0"/>
      <w:divBdr>
        <w:top w:val="none" w:sz="0" w:space="0" w:color="auto"/>
        <w:left w:val="none" w:sz="0" w:space="0" w:color="auto"/>
        <w:bottom w:val="none" w:sz="0" w:space="0" w:color="auto"/>
        <w:right w:val="none" w:sz="0" w:space="0" w:color="auto"/>
      </w:divBdr>
    </w:div>
    <w:div w:id="1742408697">
      <w:bodyDiv w:val="1"/>
      <w:marLeft w:val="0"/>
      <w:marRight w:val="0"/>
      <w:marTop w:val="0"/>
      <w:marBottom w:val="0"/>
      <w:divBdr>
        <w:top w:val="none" w:sz="0" w:space="0" w:color="auto"/>
        <w:left w:val="none" w:sz="0" w:space="0" w:color="auto"/>
        <w:bottom w:val="none" w:sz="0" w:space="0" w:color="auto"/>
        <w:right w:val="none" w:sz="0" w:space="0" w:color="auto"/>
      </w:divBdr>
    </w:div>
    <w:div w:id="1763254960">
      <w:bodyDiv w:val="1"/>
      <w:marLeft w:val="0"/>
      <w:marRight w:val="0"/>
      <w:marTop w:val="0"/>
      <w:marBottom w:val="0"/>
      <w:divBdr>
        <w:top w:val="none" w:sz="0" w:space="0" w:color="auto"/>
        <w:left w:val="none" w:sz="0" w:space="0" w:color="auto"/>
        <w:bottom w:val="none" w:sz="0" w:space="0" w:color="auto"/>
        <w:right w:val="none" w:sz="0" w:space="0" w:color="auto"/>
      </w:divBdr>
    </w:div>
    <w:div w:id="1780756830">
      <w:bodyDiv w:val="1"/>
      <w:marLeft w:val="0"/>
      <w:marRight w:val="0"/>
      <w:marTop w:val="0"/>
      <w:marBottom w:val="0"/>
      <w:divBdr>
        <w:top w:val="none" w:sz="0" w:space="0" w:color="auto"/>
        <w:left w:val="none" w:sz="0" w:space="0" w:color="auto"/>
        <w:bottom w:val="none" w:sz="0" w:space="0" w:color="auto"/>
        <w:right w:val="none" w:sz="0" w:space="0" w:color="auto"/>
      </w:divBdr>
    </w:div>
    <w:div w:id="1800684810">
      <w:bodyDiv w:val="1"/>
      <w:marLeft w:val="0"/>
      <w:marRight w:val="0"/>
      <w:marTop w:val="0"/>
      <w:marBottom w:val="0"/>
      <w:divBdr>
        <w:top w:val="none" w:sz="0" w:space="0" w:color="auto"/>
        <w:left w:val="none" w:sz="0" w:space="0" w:color="auto"/>
        <w:bottom w:val="none" w:sz="0" w:space="0" w:color="auto"/>
        <w:right w:val="none" w:sz="0" w:space="0" w:color="auto"/>
      </w:divBdr>
    </w:div>
    <w:div w:id="1809593505">
      <w:bodyDiv w:val="1"/>
      <w:marLeft w:val="0"/>
      <w:marRight w:val="0"/>
      <w:marTop w:val="0"/>
      <w:marBottom w:val="0"/>
      <w:divBdr>
        <w:top w:val="none" w:sz="0" w:space="0" w:color="auto"/>
        <w:left w:val="none" w:sz="0" w:space="0" w:color="auto"/>
        <w:bottom w:val="none" w:sz="0" w:space="0" w:color="auto"/>
        <w:right w:val="none" w:sz="0" w:space="0" w:color="auto"/>
      </w:divBdr>
    </w:div>
    <w:div w:id="1852186379">
      <w:bodyDiv w:val="1"/>
      <w:marLeft w:val="0"/>
      <w:marRight w:val="0"/>
      <w:marTop w:val="0"/>
      <w:marBottom w:val="0"/>
      <w:divBdr>
        <w:top w:val="none" w:sz="0" w:space="0" w:color="auto"/>
        <w:left w:val="none" w:sz="0" w:space="0" w:color="auto"/>
        <w:bottom w:val="none" w:sz="0" w:space="0" w:color="auto"/>
        <w:right w:val="none" w:sz="0" w:space="0" w:color="auto"/>
      </w:divBdr>
    </w:div>
    <w:div w:id="1902934744">
      <w:bodyDiv w:val="1"/>
      <w:marLeft w:val="0"/>
      <w:marRight w:val="0"/>
      <w:marTop w:val="0"/>
      <w:marBottom w:val="0"/>
      <w:divBdr>
        <w:top w:val="none" w:sz="0" w:space="0" w:color="auto"/>
        <w:left w:val="none" w:sz="0" w:space="0" w:color="auto"/>
        <w:bottom w:val="none" w:sz="0" w:space="0" w:color="auto"/>
        <w:right w:val="none" w:sz="0" w:space="0" w:color="auto"/>
      </w:divBdr>
    </w:div>
    <w:div w:id="1942176234">
      <w:bodyDiv w:val="1"/>
      <w:marLeft w:val="0"/>
      <w:marRight w:val="0"/>
      <w:marTop w:val="0"/>
      <w:marBottom w:val="0"/>
      <w:divBdr>
        <w:top w:val="none" w:sz="0" w:space="0" w:color="auto"/>
        <w:left w:val="none" w:sz="0" w:space="0" w:color="auto"/>
        <w:bottom w:val="none" w:sz="0" w:space="0" w:color="auto"/>
        <w:right w:val="none" w:sz="0" w:space="0" w:color="auto"/>
      </w:divBdr>
    </w:div>
    <w:div w:id="1961764180">
      <w:bodyDiv w:val="1"/>
      <w:marLeft w:val="0"/>
      <w:marRight w:val="0"/>
      <w:marTop w:val="0"/>
      <w:marBottom w:val="0"/>
      <w:divBdr>
        <w:top w:val="none" w:sz="0" w:space="0" w:color="auto"/>
        <w:left w:val="none" w:sz="0" w:space="0" w:color="auto"/>
        <w:bottom w:val="none" w:sz="0" w:space="0" w:color="auto"/>
        <w:right w:val="none" w:sz="0" w:space="0" w:color="auto"/>
      </w:divBdr>
    </w:div>
    <w:div w:id="1966621395">
      <w:bodyDiv w:val="1"/>
      <w:marLeft w:val="0"/>
      <w:marRight w:val="0"/>
      <w:marTop w:val="0"/>
      <w:marBottom w:val="0"/>
      <w:divBdr>
        <w:top w:val="none" w:sz="0" w:space="0" w:color="auto"/>
        <w:left w:val="none" w:sz="0" w:space="0" w:color="auto"/>
        <w:bottom w:val="none" w:sz="0" w:space="0" w:color="auto"/>
        <w:right w:val="none" w:sz="0" w:space="0" w:color="auto"/>
      </w:divBdr>
    </w:div>
    <w:div w:id="1975258117">
      <w:bodyDiv w:val="1"/>
      <w:marLeft w:val="0"/>
      <w:marRight w:val="0"/>
      <w:marTop w:val="0"/>
      <w:marBottom w:val="0"/>
      <w:divBdr>
        <w:top w:val="none" w:sz="0" w:space="0" w:color="auto"/>
        <w:left w:val="none" w:sz="0" w:space="0" w:color="auto"/>
        <w:bottom w:val="none" w:sz="0" w:space="0" w:color="auto"/>
        <w:right w:val="none" w:sz="0" w:space="0" w:color="auto"/>
      </w:divBdr>
    </w:div>
    <w:div w:id="1997108096">
      <w:bodyDiv w:val="1"/>
      <w:marLeft w:val="0"/>
      <w:marRight w:val="0"/>
      <w:marTop w:val="0"/>
      <w:marBottom w:val="0"/>
      <w:divBdr>
        <w:top w:val="none" w:sz="0" w:space="0" w:color="auto"/>
        <w:left w:val="none" w:sz="0" w:space="0" w:color="auto"/>
        <w:bottom w:val="none" w:sz="0" w:space="0" w:color="auto"/>
        <w:right w:val="none" w:sz="0" w:space="0" w:color="auto"/>
      </w:divBdr>
    </w:div>
    <w:div w:id="2001887336">
      <w:bodyDiv w:val="1"/>
      <w:marLeft w:val="0"/>
      <w:marRight w:val="0"/>
      <w:marTop w:val="0"/>
      <w:marBottom w:val="0"/>
      <w:divBdr>
        <w:top w:val="none" w:sz="0" w:space="0" w:color="auto"/>
        <w:left w:val="none" w:sz="0" w:space="0" w:color="auto"/>
        <w:bottom w:val="none" w:sz="0" w:space="0" w:color="auto"/>
        <w:right w:val="none" w:sz="0" w:space="0" w:color="auto"/>
      </w:divBdr>
    </w:div>
    <w:div w:id="2042389896">
      <w:bodyDiv w:val="1"/>
      <w:marLeft w:val="0"/>
      <w:marRight w:val="0"/>
      <w:marTop w:val="0"/>
      <w:marBottom w:val="0"/>
      <w:divBdr>
        <w:top w:val="none" w:sz="0" w:space="0" w:color="auto"/>
        <w:left w:val="none" w:sz="0" w:space="0" w:color="auto"/>
        <w:bottom w:val="none" w:sz="0" w:space="0" w:color="auto"/>
        <w:right w:val="none" w:sz="0" w:space="0" w:color="auto"/>
      </w:divBdr>
    </w:div>
    <w:div w:id="2071538428">
      <w:bodyDiv w:val="1"/>
      <w:marLeft w:val="0"/>
      <w:marRight w:val="0"/>
      <w:marTop w:val="0"/>
      <w:marBottom w:val="0"/>
      <w:divBdr>
        <w:top w:val="none" w:sz="0" w:space="0" w:color="auto"/>
        <w:left w:val="none" w:sz="0" w:space="0" w:color="auto"/>
        <w:bottom w:val="none" w:sz="0" w:space="0" w:color="auto"/>
        <w:right w:val="none" w:sz="0" w:space="0" w:color="auto"/>
      </w:divBdr>
    </w:div>
    <w:div w:id="2075395410">
      <w:bodyDiv w:val="1"/>
      <w:marLeft w:val="0"/>
      <w:marRight w:val="0"/>
      <w:marTop w:val="0"/>
      <w:marBottom w:val="0"/>
      <w:divBdr>
        <w:top w:val="none" w:sz="0" w:space="0" w:color="auto"/>
        <w:left w:val="none" w:sz="0" w:space="0" w:color="auto"/>
        <w:bottom w:val="none" w:sz="0" w:space="0" w:color="auto"/>
        <w:right w:val="none" w:sz="0" w:space="0" w:color="auto"/>
      </w:divBdr>
    </w:div>
    <w:div w:id="2077973990">
      <w:bodyDiv w:val="1"/>
      <w:marLeft w:val="0"/>
      <w:marRight w:val="0"/>
      <w:marTop w:val="0"/>
      <w:marBottom w:val="0"/>
      <w:divBdr>
        <w:top w:val="none" w:sz="0" w:space="0" w:color="auto"/>
        <w:left w:val="none" w:sz="0" w:space="0" w:color="auto"/>
        <w:bottom w:val="none" w:sz="0" w:space="0" w:color="auto"/>
        <w:right w:val="none" w:sz="0" w:space="0" w:color="auto"/>
      </w:divBdr>
    </w:div>
    <w:div w:id="208190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0998-98CF-4039-9882-2B25763E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13687</Words>
  <Characters>78021</Characters>
  <Application>Microsoft Office Word</Application>
  <DocSecurity>4</DocSecurity>
  <Lines>650</Lines>
  <Paragraphs>183</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Retecamere</Company>
  <LinksUpToDate>false</LinksUpToDate>
  <CharactersWithSpaces>91525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lastModifiedBy>Damore Rosalia</cp:lastModifiedBy>
  <cp:revision>2</cp:revision>
  <cp:lastPrinted>2025-05-29T11:11:00Z</cp:lastPrinted>
  <dcterms:created xsi:type="dcterms:W3CDTF">2025-05-30T10:05:00Z</dcterms:created>
  <dcterms:modified xsi:type="dcterms:W3CDTF">2025-05-30T10:05:00Z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2015-05-08T00:00:00Z</vt:filetime>
  </property>
</Properties>
</file>