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21"/>
        <w:spacing w:lineRule="auto" w:line="240"/>
        <w:jc w:val="left"/>
        <w:rPr>
          <w:rFonts w:ascii="Arial" w:hAnsi="Arial" w:cs="Arial"/>
          <w:b w:val="false"/>
          <w:b w:val="false"/>
          <w:sz w:val="23"/>
          <w:szCs w:val="22"/>
        </w:rPr>
      </w:pPr>
      <w:r>
        <w:rPr>
          <w:rFonts w:eastAsia="Arial" w:cs="Arial" w:ascii="Arial" w:hAnsi="Arial"/>
          <w:sz w:val="23"/>
        </w:rPr>
        <w:t xml:space="preserve"> </w:t>
      </w:r>
      <w:r>
        <w:rPr>
          <w:rFonts w:eastAsia="Arial" w:cs="Arial" w:ascii="Arial" w:hAnsi="Arial"/>
          <w:sz w:val="23"/>
        </w:rPr>
        <w:t xml:space="preserve">                                                                  </w:t>
      </w:r>
      <w:r>
        <w:rPr>
          <w:rFonts w:eastAsia="Arial" w:cs="Arial" w:ascii="Arial" w:hAnsi="Arial"/>
          <w:b w:val="false"/>
          <w:sz w:val="23"/>
          <w:szCs w:val="22"/>
        </w:rPr>
        <w:t xml:space="preserve">                         </w:t>
      </w:r>
      <w:r>
        <mc:AlternateContent>
          <mc:Choice Requires="wps">
            <w:drawing>
              <wp:anchor behindDoc="0" distT="0" distB="0" distL="114935" distR="114935" simplePos="0" locked="0" layoutInCell="1" allowOverlap="1" relativeHeight="2">
                <wp:simplePos x="0" y="0"/>
                <wp:positionH relativeFrom="column">
                  <wp:posOffset>3685540</wp:posOffset>
                </wp:positionH>
                <wp:positionV relativeFrom="paragraph">
                  <wp:posOffset>-551815</wp:posOffset>
                </wp:positionV>
                <wp:extent cx="2437765" cy="504825"/>
                <wp:effectExtent l="0" t="0" r="0" b="0"/>
                <wp:wrapNone/>
                <wp:docPr id="1" name="Cornice1"/>
                <a:graphic xmlns:a="http://schemas.openxmlformats.org/drawingml/2006/main">
                  <a:graphicData uri="http://schemas.microsoft.com/office/word/2010/wordprocessingShape">
                    <wps:wsp>
                      <wps:cNvSpPr txBox="1"/>
                      <wps:spPr>
                        <a:xfrm>
                          <a:off x="0" y="0"/>
                          <a:ext cx="2437765" cy="504825"/>
                        </a:xfrm>
                        <a:prstGeom prst="rect"/>
                        <a:gradFill rotWithShape="0">
                          <a:gsLst>
                            <a:gs pos="0">
                              <a:srgbClr val="ffffff"/>
                            </a:gs>
                            <a:gs pos="100000">
                              <a:srgbClr val="ffffff"/>
                            </a:gs>
                          </a:gsLst>
                          <a:lin ang="5400000"/>
                        </a:gradFill>
                        <a:ln w="9525">
                          <a:solidFill>
                            <a:srgbClr val="000000"/>
                          </a:solidFill>
                        </a:ln>
                      </wps:spPr>
                      <wps:txbx>
                        <w:txbxContent>
                          <w:p>
                            <w:pPr>
                              <w:pStyle w:val="Corpodeltesto21"/>
                              <w:shd w:fill="FFFFFF" w:val="clear"/>
                              <w:spacing w:lineRule="auto" w:line="240"/>
                              <w:jc w:val="both"/>
                              <w:rPr>
                                <w:rFonts w:ascii="Arial" w:hAnsi="Arial" w:cs="Arial"/>
                                <w:sz w:val="18"/>
                                <w:szCs w:val="18"/>
                              </w:rPr>
                            </w:pPr>
                            <w:r>
                              <w:rPr>
                                <w:rFonts w:eastAsia="Arial" w:cs="Arial" w:ascii="Arial" w:hAnsi="Arial"/>
                                <w:sz w:val="18"/>
                                <w:szCs w:val="18"/>
                              </w:rPr>
                              <w:t xml:space="preserve"> </w:t>
                            </w:r>
                            <w:r>
                              <w:rPr>
                                <w:rFonts w:cs="Arial" w:ascii="Arial" w:hAnsi="Arial"/>
                                <w:sz w:val="18"/>
                                <w:szCs w:val="18"/>
                                <w:u w:val="single"/>
                                <w:shd w:fill="FFFFFF" w:val="clear"/>
                              </w:rPr>
                              <w:t>MODELLO 2</w:t>
                            </w:r>
                            <w:r>
                              <w:rPr>
                                <w:rFonts w:cs="Arial" w:ascii="Arial" w:hAnsi="Arial"/>
                                <w:sz w:val="18"/>
                                <w:szCs w:val="18"/>
                                <w:shd w:fill="FFFFFF" w:val="clear"/>
                              </w:rPr>
                              <w:t xml:space="preserve">: </w:t>
                            </w:r>
                            <w:bookmarkStart w:id="0" w:name="_Hlk32315891"/>
                            <w:r>
                              <w:rPr>
                                <w:rFonts w:cs="Arial" w:ascii="Arial" w:hAnsi="Arial"/>
                                <w:sz w:val="18"/>
                                <w:szCs w:val="18"/>
                                <w:shd w:fill="FFFFFF" w:val="clear"/>
                              </w:rPr>
                              <w:t>Dichiarazione sostitutiva dei requisiti e dichiarazioni integrative.</w:t>
                            </w:r>
                            <w:bookmarkEnd w:id="0"/>
                            <w:r>
                              <w:rPr>
                                <w:rFonts w:cs="Arial" w:ascii="Arial" w:hAnsi="Arial"/>
                                <w:sz w:val="18"/>
                                <w:szCs w:val="18"/>
                                <w:shd w:fill="FFFFFF" w:val="clear"/>
                              </w:rPr>
                              <w:t xml:space="preserve"> OPERATORI ECONOMICI SINGOLI.</w:t>
                            </w:r>
                          </w:p>
                        </w:txbxContent>
                      </wps:txbx>
                      <wps:bodyPr anchor="t" lIns="91440" tIns="45720" rIns="91440" bIns="45720">
                        <a:spAutoFit/>
                      </wps:bodyPr>
                    </wps:wsp>
                  </a:graphicData>
                </a:graphic>
              </wp:anchor>
            </w:drawing>
          </mc:Choice>
          <mc:Fallback>
            <w:pict>
              <v:rect strokecolor="#000000" strokeweight="0pt" fillcolor="#FFFFFF" style="position:absolute;rotation:0;width:191.95pt;height:39.75pt;mso-wrap-distance-left:9.05pt;mso-wrap-distance-right:9.05pt;mso-wrap-distance-top:0pt;mso-wrap-distance-bottom:0pt;margin-top:-43.45pt;mso-position-vertical-relative:text;margin-left:290.2pt;mso-position-horizontal-relative:text">
                <v:fill type="gradient" angle="-180" color2="#FFFFFF"/>
                <v:textbox>
                  <w:txbxContent>
                    <w:p>
                      <w:pPr>
                        <w:pStyle w:val="Corpodeltesto21"/>
                        <w:shd w:fill="FFFFFF" w:val="clear"/>
                        <w:spacing w:lineRule="auto" w:line="240"/>
                        <w:jc w:val="both"/>
                        <w:rPr>
                          <w:rFonts w:ascii="Arial" w:hAnsi="Arial" w:cs="Arial"/>
                          <w:sz w:val="18"/>
                          <w:szCs w:val="18"/>
                        </w:rPr>
                      </w:pPr>
                      <w:r>
                        <w:rPr>
                          <w:rFonts w:eastAsia="Arial" w:cs="Arial" w:ascii="Arial" w:hAnsi="Arial"/>
                          <w:sz w:val="18"/>
                          <w:szCs w:val="18"/>
                        </w:rPr>
                        <w:t xml:space="preserve"> </w:t>
                      </w:r>
                      <w:r>
                        <w:rPr>
                          <w:rFonts w:cs="Arial" w:ascii="Arial" w:hAnsi="Arial"/>
                          <w:sz w:val="18"/>
                          <w:szCs w:val="18"/>
                          <w:u w:val="single"/>
                          <w:shd w:fill="FFFFFF" w:val="clear"/>
                        </w:rPr>
                        <w:t>MODELLO 2</w:t>
                      </w:r>
                      <w:r>
                        <w:rPr>
                          <w:rFonts w:cs="Arial" w:ascii="Arial" w:hAnsi="Arial"/>
                          <w:sz w:val="18"/>
                          <w:szCs w:val="18"/>
                          <w:shd w:fill="FFFFFF" w:val="clear"/>
                        </w:rPr>
                        <w:t xml:space="preserve">: </w:t>
                      </w:r>
                      <w:bookmarkStart w:id="1" w:name="_Hlk32315891"/>
                      <w:r>
                        <w:rPr>
                          <w:rFonts w:cs="Arial" w:ascii="Arial" w:hAnsi="Arial"/>
                          <w:sz w:val="18"/>
                          <w:szCs w:val="18"/>
                          <w:shd w:fill="FFFFFF" w:val="clear"/>
                        </w:rPr>
                        <w:t>Dichiarazione sostitutiva dei requisiti e dichiarazioni integrative.</w:t>
                      </w:r>
                      <w:bookmarkEnd w:id="1"/>
                      <w:r>
                        <w:rPr>
                          <w:rFonts w:cs="Arial" w:ascii="Arial" w:hAnsi="Arial"/>
                          <w:sz w:val="18"/>
                          <w:szCs w:val="18"/>
                          <w:shd w:fill="FFFFFF" w:val="clear"/>
                        </w:rPr>
                        <w:t xml:space="preserve"> OPERATORI ECONOMICI SINGOLI.</w:t>
                      </w:r>
                    </w:p>
                  </w:txbxContent>
                </v:textbox>
              </v:rect>
            </w:pict>
          </mc:Fallback>
        </mc:AlternateContent>
      </w:r>
    </w:p>
    <w:p>
      <w:pPr>
        <w:pStyle w:val="Normal"/>
        <w:widowControl w:val="false"/>
        <w:tabs>
          <w:tab w:val="clear" w:pos="708"/>
          <w:tab w:val="left" w:pos="709" w:leader="none"/>
          <w:tab w:val="left" w:pos="5670" w:leader="none"/>
        </w:tabs>
        <w:jc w:val="center"/>
        <w:rPr>
          <w:rFonts w:ascii="Arial" w:hAnsi="Arial" w:cs="Arial"/>
          <w:b/>
          <w:b/>
          <w:sz w:val="23"/>
          <w:szCs w:val="23"/>
        </w:rPr>
      </w:pPr>
      <w:r>
        <w:rPr>
          <w:rFonts w:eastAsia="Arial" w:cs="Arial" w:ascii="Arial" w:hAnsi="Arial"/>
          <w:b/>
          <w:sz w:val="23"/>
          <w:szCs w:val="23"/>
        </w:rPr>
        <w:t xml:space="preserve">               </w:t>
      </w:r>
      <w:r>
        <w:rPr>
          <w:rFonts w:cs="Arial" w:ascii="Arial" w:hAnsi="Arial"/>
          <w:b/>
          <w:sz w:val="23"/>
          <w:szCs w:val="23"/>
        </w:rPr>
        <w:t>Spett. le</w:t>
      </w:r>
    </w:p>
    <w:p>
      <w:pPr>
        <w:pStyle w:val="Normal"/>
        <w:widowControl w:val="false"/>
        <w:tabs>
          <w:tab w:val="clear" w:pos="708"/>
          <w:tab w:val="left" w:pos="709" w:leader="none"/>
          <w:tab w:val="left" w:pos="5670" w:leader="none"/>
        </w:tabs>
        <w:jc w:val="center"/>
        <w:rPr>
          <w:rFonts w:ascii="Arial" w:hAnsi="Arial" w:cs="Arial"/>
          <w:b/>
          <w:b/>
          <w:sz w:val="23"/>
          <w:szCs w:val="23"/>
        </w:rPr>
      </w:pPr>
      <w:r>
        <w:rPr>
          <w:rFonts w:eastAsia="Arial" w:cs="Arial" w:ascii="Arial" w:hAnsi="Arial"/>
          <w:b/>
          <w:sz w:val="23"/>
          <w:szCs w:val="23"/>
        </w:rPr>
        <w:t xml:space="preserve">                                                         </w:t>
      </w:r>
      <w:r>
        <w:rPr>
          <w:rFonts w:cs="Arial" w:ascii="Arial" w:hAnsi="Arial"/>
          <w:b/>
          <w:sz w:val="23"/>
          <w:szCs w:val="23"/>
        </w:rPr>
        <w:t xml:space="preserve">Camera di Commercio Industria, </w:t>
      </w:r>
    </w:p>
    <w:p>
      <w:pPr>
        <w:pStyle w:val="Normal"/>
        <w:widowControl w:val="false"/>
        <w:tabs>
          <w:tab w:val="clear" w:pos="708"/>
          <w:tab w:val="left" w:pos="709" w:leader="none"/>
          <w:tab w:val="left" w:pos="5670" w:leader="none"/>
        </w:tabs>
        <w:jc w:val="center"/>
        <w:rPr>
          <w:rFonts w:ascii="Arial" w:hAnsi="Arial" w:cs="Arial"/>
          <w:b/>
          <w:b/>
          <w:sz w:val="23"/>
          <w:szCs w:val="23"/>
        </w:rPr>
      </w:pPr>
      <w:r>
        <w:rPr>
          <w:rFonts w:eastAsia="Arial" w:cs="Arial" w:ascii="Arial" w:hAnsi="Arial"/>
          <w:b/>
          <w:sz w:val="23"/>
          <w:szCs w:val="23"/>
        </w:rPr>
        <w:t xml:space="preserve">                                                                            </w:t>
      </w:r>
      <w:r>
        <w:rPr>
          <w:rFonts w:cs="Arial" w:ascii="Arial" w:hAnsi="Arial"/>
          <w:b/>
          <w:sz w:val="23"/>
          <w:szCs w:val="23"/>
        </w:rPr>
        <w:t>Artigianato e Agricoltura del Sud Est Sicilia</w:t>
      </w:r>
    </w:p>
    <w:p>
      <w:pPr>
        <w:pStyle w:val="Normal"/>
        <w:widowControl w:val="false"/>
        <w:tabs>
          <w:tab w:val="clear" w:pos="708"/>
          <w:tab w:val="left" w:pos="709" w:leader="none"/>
          <w:tab w:val="left" w:pos="5670" w:leader="none"/>
        </w:tabs>
        <w:jc w:val="center"/>
        <w:rPr>
          <w:rFonts w:ascii="Arial" w:hAnsi="Arial" w:cs="Arial"/>
          <w:b/>
          <w:b/>
          <w:sz w:val="23"/>
          <w:szCs w:val="23"/>
        </w:rPr>
      </w:pPr>
      <w:r>
        <w:rPr>
          <w:rFonts w:eastAsia="Arial" w:cs="Arial" w:ascii="Arial" w:hAnsi="Arial"/>
          <w:b/>
          <w:sz w:val="23"/>
          <w:szCs w:val="23"/>
        </w:rPr>
        <w:t xml:space="preserve">                               </w:t>
      </w:r>
      <w:r>
        <w:rPr>
          <w:rFonts w:cs="Arial" w:ascii="Arial" w:hAnsi="Arial"/>
          <w:b/>
          <w:sz w:val="23"/>
          <w:szCs w:val="23"/>
        </w:rPr>
        <w:t>Via Cappuccini, 2</w:t>
      </w:r>
    </w:p>
    <w:p>
      <w:pPr>
        <w:pStyle w:val="Normal"/>
        <w:widowControl w:val="false"/>
        <w:tabs>
          <w:tab w:val="clear" w:pos="708"/>
          <w:tab w:val="left" w:pos="709" w:leader="none"/>
          <w:tab w:val="left" w:pos="5670" w:leader="none"/>
        </w:tabs>
        <w:jc w:val="center"/>
        <w:rPr>
          <w:rFonts w:ascii="Arial" w:hAnsi="Arial" w:cs="Arial"/>
          <w:b/>
          <w:b/>
          <w:sz w:val="23"/>
          <w:szCs w:val="23"/>
          <w:u w:val="single"/>
        </w:rPr>
      </w:pPr>
      <w:r>
        <w:rPr>
          <w:rFonts w:eastAsia="Arial" w:cs="Arial" w:ascii="Arial" w:hAnsi="Arial"/>
          <w:b/>
          <w:sz w:val="23"/>
          <w:szCs w:val="23"/>
        </w:rPr>
        <w:t xml:space="preserve">                                                                           </w:t>
      </w:r>
      <w:r>
        <w:rPr>
          <w:rFonts w:cs="Arial" w:ascii="Arial" w:hAnsi="Arial"/>
          <w:b/>
          <w:sz w:val="23"/>
          <w:szCs w:val="23"/>
          <w:u w:val="single"/>
        </w:rPr>
        <w:t>95124                                               CATANIA</w:t>
      </w:r>
    </w:p>
    <w:p>
      <w:pPr>
        <w:pStyle w:val="Normal"/>
        <w:widowControl w:val="false"/>
        <w:tabs>
          <w:tab w:val="clear" w:pos="708"/>
          <w:tab w:val="left" w:pos="709" w:leader="none"/>
          <w:tab w:val="left" w:pos="5670" w:leader="none"/>
        </w:tabs>
        <w:jc w:val="both"/>
        <w:rPr>
          <w:rFonts w:ascii="Arial" w:hAnsi="Arial" w:cs="Arial"/>
          <w:b/>
          <w:b/>
          <w:color w:val="0000FF"/>
          <w:sz w:val="23"/>
          <w:szCs w:val="23"/>
          <w:u w:val="single"/>
        </w:rPr>
      </w:pPr>
      <w:r>
        <w:rPr>
          <w:rFonts w:cs="Arial" w:ascii="Arial" w:hAnsi="Arial"/>
          <w:b/>
          <w:color w:val="0000FF"/>
          <w:sz w:val="23"/>
          <w:szCs w:val="23"/>
          <w:u w:val="single"/>
        </w:rPr>
      </w:r>
    </w:p>
    <w:p>
      <w:pPr>
        <w:pStyle w:val="Sche3"/>
        <w:bidi w:val="0"/>
        <w:rPr>
          <w:rFonts w:ascii="Arial" w:hAnsi="Arial" w:cs="Arial"/>
          <w:b/>
          <w:b/>
          <w:color w:val="0000FF"/>
          <w:sz w:val="23"/>
          <w:szCs w:val="23"/>
          <w:lang w:val="it-IT"/>
        </w:rPr>
      </w:pPr>
      <w:r>
        <w:rPr>
          <w:rFonts w:cs="Arial" w:ascii="Arial" w:hAnsi="Arial"/>
          <w:b/>
          <w:color w:val="0000FF"/>
          <w:sz w:val="23"/>
          <w:szCs w:val="23"/>
          <w:lang w:val="it-IT"/>
        </w:rPr>
      </w:r>
    </w:p>
    <w:p>
      <w:pPr>
        <w:pStyle w:val="Sche3"/>
        <w:widowControl w:val="false"/>
        <w:overflowPunct w:val="false"/>
        <w:autoSpaceDE w:val="false"/>
        <w:bidi w:val="0"/>
        <w:jc w:val="both"/>
        <w:textAlignment w:val="baseline"/>
        <w:rPr>
          <w:rFonts w:ascii="Arial" w:hAnsi="Arial" w:cs="Arial"/>
          <w:sz w:val="23"/>
          <w:lang w:val="it-IT"/>
        </w:rPr>
      </w:pPr>
      <w:r>
        <w:rPr>
          <w:rFonts w:cs="Arial" w:ascii="Arial" w:hAnsi="Arial"/>
          <w:b/>
          <w:sz w:val="23"/>
          <w:szCs w:val="23"/>
          <w:lang w:val="it-IT"/>
        </w:rPr>
        <w:t>OGGETTO:</w:t>
      </w:r>
      <w:r>
        <w:rPr>
          <w:rFonts w:cs="Arial" w:ascii="Arial" w:hAnsi="Arial"/>
          <w:sz w:val="23"/>
          <w:szCs w:val="23"/>
          <w:lang w:val="it-IT"/>
        </w:rPr>
        <w:t xml:space="preserve"> Procedura aperta per l’affidamento del servizio di cassa della </w:t>
      </w:r>
      <w:r>
        <w:rPr>
          <w:rFonts w:cs="Arial" w:ascii="Arial" w:hAnsi="Arial"/>
          <w:sz w:val="23"/>
          <w:lang w:val="it-IT"/>
        </w:rPr>
        <w:t>Camera di</w:t>
      </w:r>
    </w:p>
    <w:p>
      <w:pPr>
        <w:pStyle w:val="Sche3"/>
        <w:widowControl w:val="false"/>
        <w:overflowPunct w:val="false"/>
        <w:autoSpaceDE w:val="false"/>
        <w:bidi w:val="0"/>
        <w:jc w:val="both"/>
        <w:textAlignment w:val="baseline"/>
        <w:rPr>
          <w:rFonts w:ascii="Arial" w:hAnsi="Arial" w:cs="Arial"/>
          <w:sz w:val="23"/>
          <w:lang w:val="it-IT"/>
        </w:rPr>
      </w:pPr>
      <w:r>
        <w:rPr>
          <w:rFonts w:eastAsia="Arial" w:cs="Arial" w:ascii="Arial" w:hAnsi="Arial"/>
          <w:sz w:val="23"/>
          <w:lang w:val="it-IT"/>
        </w:rPr>
        <w:t xml:space="preserve">                    </w:t>
      </w:r>
      <w:r>
        <w:rPr>
          <w:rFonts w:cs="Arial" w:ascii="Arial" w:hAnsi="Arial"/>
          <w:sz w:val="23"/>
          <w:lang w:val="it-IT"/>
        </w:rPr>
        <w:t>Commercio Industria Artigianato e Agricoltura del Sud Est Sicilia.</w:t>
      </w:r>
    </w:p>
    <w:p>
      <w:pPr>
        <w:pStyle w:val="Sche3"/>
        <w:widowControl w:val="false"/>
        <w:overflowPunct w:val="false"/>
        <w:autoSpaceDE w:val="false"/>
        <w:bidi w:val="0"/>
        <w:jc w:val="both"/>
        <w:textAlignment w:val="baseline"/>
        <w:rPr>
          <w:rFonts w:ascii="Arial" w:hAnsi="Arial" w:cs="Arial"/>
          <w:bCs/>
          <w:sz w:val="23"/>
          <w:lang w:val="it-IT"/>
        </w:rPr>
      </w:pPr>
      <w:r>
        <w:rPr>
          <w:rFonts w:eastAsia="Arial" w:cs="Arial" w:ascii="Arial" w:hAnsi="Arial"/>
          <w:sz w:val="23"/>
          <w:lang w:val="it-IT"/>
        </w:rPr>
        <w:t xml:space="preserve">                    </w:t>
      </w:r>
      <w:r>
        <w:rPr>
          <w:rFonts w:cs="Arial" w:ascii="Arial" w:hAnsi="Arial"/>
          <w:sz w:val="23"/>
          <w:lang w:val="it-IT"/>
        </w:rPr>
        <w:t>C.I.G. 831753248A</w:t>
      </w:r>
    </w:p>
    <w:p>
      <w:pPr>
        <w:pStyle w:val="Sche3"/>
        <w:widowControl w:val="false"/>
        <w:overflowPunct w:val="false"/>
        <w:autoSpaceDE w:val="false"/>
        <w:bidi w:val="0"/>
        <w:jc w:val="both"/>
        <w:textAlignment w:val="baseline"/>
        <w:rPr>
          <w:rFonts w:ascii="Arial" w:hAnsi="Arial" w:cs="Arial"/>
          <w:sz w:val="23"/>
          <w:lang w:val="it-IT"/>
        </w:rPr>
      </w:pPr>
      <w:r>
        <w:rPr>
          <w:rFonts w:eastAsia="Arial" w:cs="Arial" w:ascii="Arial" w:hAnsi="Arial"/>
          <w:sz w:val="23"/>
          <w:lang w:val="it-IT"/>
        </w:rPr>
        <w:t xml:space="preserve">                    </w:t>
      </w:r>
      <w:r>
        <w:rPr>
          <w:rFonts w:cs="Arial" w:ascii="Arial" w:hAnsi="Arial"/>
          <w:sz w:val="23"/>
          <w:lang w:val="it-IT"/>
        </w:rPr>
        <w:t>Dichiarazione requisiti di ammissione</w:t>
      </w:r>
    </w:p>
    <w:p>
      <w:pPr>
        <w:pStyle w:val="Sche22"/>
        <w:bidi w:val="0"/>
        <w:jc w:val="center"/>
        <w:rPr>
          <w:rFonts w:ascii="Arial" w:hAnsi="Arial" w:cs="Arial"/>
          <w:b/>
          <w:b/>
          <w:sz w:val="23"/>
          <w:szCs w:val="23"/>
          <w:lang w:val="it-IT"/>
        </w:rPr>
      </w:pPr>
      <w:r>
        <w:rPr>
          <w:rFonts w:cs="Arial" w:ascii="Arial" w:hAnsi="Arial"/>
          <w:b/>
          <w:sz w:val="23"/>
          <w:szCs w:val="23"/>
          <w:lang w:val="it-IT"/>
        </w:rPr>
      </w:r>
    </w:p>
    <w:p>
      <w:pPr>
        <w:pStyle w:val="Sche3"/>
        <w:bidi w:val="0"/>
        <w:spacing w:lineRule="auto" w:line="360"/>
        <w:rPr>
          <w:rFonts w:ascii="Arial" w:hAnsi="Arial" w:cs="Arial"/>
          <w:sz w:val="23"/>
          <w:lang w:val="it-IT"/>
        </w:rPr>
      </w:pPr>
      <w:r>
        <w:rPr>
          <w:rFonts w:cs="Arial" w:ascii="Arial" w:hAnsi="Arial"/>
          <w:sz w:val="23"/>
          <w:lang w:val="it-IT"/>
        </w:rPr>
        <w:t xml:space="preserve">Il sottoscritto ________________________________________, nato il ________________ a </w:t>
      </w:r>
    </w:p>
    <w:p>
      <w:pPr>
        <w:pStyle w:val="Sche3"/>
        <w:bidi w:val="0"/>
        <w:spacing w:lineRule="auto" w:line="360"/>
        <w:rPr>
          <w:rFonts w:ascii="Arial" w:hAnsi="Arial" w:cs="Arial"/>
          <w:sz w:val="23"/>
          <w:lang w:val="it-IT"/>
        </w:rPr>
      </w:pPr>
      <w:r>
        <w:rPr>
          <w:rFonts w:cs="Arial" w:ascii="Arial" w:hAnsi="Arial"/>
          <w:sz w:val="23"/>
          <w:lang w:val="it-IT"/>
        </w:rPr>
        <w:t xml:space="preserve">_________________________, in qualità di _______________________________________ </w:t>
      </w:r>
    </w:p>
    <w:p>
      <w:pPr>
        <w:pStyle w:val="Sche3"/>
        <w:bidi w:val="0"/>
        <w:spacing w:lineRule="auto" w:line="360"/>
        <w:rPr>
          <w:rFonts w:ascii="Arial" w:hAnsi="Arial" w:cs="Arial"/>
          <w:sz w:val="23"/>
          <w:lang w:val="it-IT"/>
        </w:rPr>
      </w:pPr>
      <w:r>
        <w:rPr>
          <w:rFonts w:cs="Arial" w:ascii="Arial" w:hAnsi="Arial"/>
          <w:sz w:val="23"/>
          <w:lang w:val="it-IT"/>
        </w:rPr>
        <w:t>dell’Istituto di Credito __________________________________________________________</w:t>
      </w:r>
    </w:p>
    <w:p>
      <w:pPr>
        <w:pStyle w:val="Sche3"/>
        <w:bidi w:val="0"/>
        <w:spacing w:lineRule="auto" w:line="360"/>
        <w:rPr>
          <w:rFonts w:ascii="Arial" w:hAnsi="Arial" w:cs="Arial"/>
          <w:sz w:val="23"/>
          <w:lang w:val="it-IT"/>
        </w:rPr>
      </w:pPr>
      <w:r>
        <w:rPr>
          <w:rFonts w:cs="Arial" w:ascii="Arial" w:hAnsi="Arial"/>
          <w:sz w:val="23"/>
          <w:lang w:val="it-IT"/>
        </w:rPr>
        <w:t xml:space="preserve">con sede legale in ________________________ Via _________________________, n. _____ avente codice fiscale n. ___________________________ e partita IVA “__________________________”, telefono </w:t>
      </w:r>
      <w:r>
        <w:rPr>
          <w:rFonts w:cs="Arial" w:ascii="Arial" w:hAnsi="Arial"/>
          <w:sz w:val="16"/>
          <w:szCs w:val="16"/>
          <w:lang w:val="it-IT"/>
        </w:rPr>
        <w:t>(per chiarimenti in gara)</w:t>
      </w:r>
      <w:r>
        <w:rPr>
          <w:rFonts w:cs="Arial" w:ascii="Arial" w:hAnsi="Arial"/>
          <w:sz w:val="23"/>
          <w:lang w:val="it-IT"/>
        </w:rPr>
        <w:t xml:space="preserve"> ______________, indirizzo PEC ________________________________,  quale:</w:t>
      </w:r>
    </w:p>
    <w:p>
      <w:pPr>
        <w:pStyle w:val="Sche3"/>
        <w:bidi w:val="0"/>
        <w:spacing w:lineRule="auto" w:line="360"/>
        <w:jc w:val="center"/>
        <w:rPr>
          <w:rFonts w:ascii="Arial" w:hAnsi="Arial" w:cs="Arial"/>
          <w:sz w:val="23"/>
          <w:lang w:val="it-IT"/>
        </w:rPr>
      </w:pPr>
      <w:r>
        <w:rPr>
          <w:rFonts w:cs="Arial" w:ascii="Arial" w:hAnsi="Arial"/>
          <w:b/>
          <w:bCs/>
          <w:i/>
          <w:iCs/>
          <w:sz w:val="18"/>
          <w:szCs w:val="18"/>
          <w:lang w:val="it-IT"/>
        </w:rPr>
        <w:t>(barrare con una “X”)</w:t>
      </w:r>
    </w:p>
    <w:p>
      <w:pPr>
        <w:pStyle w:val="Sche3"/>
        <w:bidi w:val="0"/>
        <w:rPr>
          <w:rFonts w:ascii="Arial" w:hAnsi="Arial" w:cs="Arial"/>
          <w:sz w:val="23"/>
          <w:lang w:val="it-IT"/>
        </w:rPr>
      </w:pPr>
      <w:r>
        <w:rPr>
          <w:rFonts w:cs="Arial" w:ascii="Arial" w:hAnsi="Arial"/>
          <w:sz w:val="23"/>
          <w:lang w:val="it-IT"/>
        </w:rPr>
      </w:r>
    </w:p>
    <w:p>
      <w:pPr>
        <w:pStyle w:val="Sche3"/>
        <w:widowControl w:val="false"/>
        <w:overflowPunct w:val="false"/>
        <w:autoSpaceDE w:val="false"/>
        <w:bidi w:val="0"/>
        <w:jc w:val="both"/>
        <w:textAlignment w:val="baseline"/>
        <w:rPr>
          <w:rFonts w:ascii="Arial" w:hAnsi="Arial" w:cs="Arial"/>
          <w:sz w:val="23"/>
          <w:lang w:val="it-IT"/>
        </w:rPr>
      </w:pPr>
      <w:r>
        <w:fldChar w:fldCharType="begin">
          <w:ffData>
            <w:name w:val="Controllo5"/>
            <w:enabled/>
            <w:calcOnExit w:val="0"/>
            <w:checkBox>
              <w:sizeAuto/>
            </w:checkBox>
          </w:ffData>
        </w:fldChar>
      </w:r>
      <w:r>
        <w:rPr>
          <w:sz w:val="23"/>
          <w:szCs w:val="23"/>
          <w:rFonts w:cs="Arial" w:ascii="Arial" w:hAnsi="Arial"/>
        </w:rPr>
        <w:instrText> FORMCHECKBOX </w:instrText>
      </w:r>
      <w:r>
        <w:rPr>
          <w:sz w:val="23"/>
          <w:szCs w:val="23"/>
          <w:rFonts w:cs="Arial" w:ascii="Arial" w:hAnsi="Arial"/>
        </w:rPr>
        <w:fldChar w:fldCharType="separate"/>
      </w:r>
      <w:bookmarkStart w:id="2" w:name="__Fieldmark__18_3185322570"/>
      <w:bookmarkStart w:id="3" w:name="__Fieldmark__18_3185322570"/>
      <w:bookmarkEnd w:id="3"/>
      <w:r>
        <w:rPr>
          <w:rFonts w:cs="Arial" w:ascii="Arial" w:hAnsi="Arial"/>
          <w:sz w:val="23"/>
          <w:szCs w:val="23"/>
        </w:rPr>
        <w:t xml:space="preserve"> </w:t>
      </w:r>
      <w:r>
        <w:rPr>
          <w:sz w:val="23"/>
          <w:szCs w:val="23"/>
          <w:rFonts w:cs="Arial" w:ascii="Arial" w:hAnsi="Arial"/>
        </w:rPr>
        <w:fldChar w:fldCharType="end"/>
      </w:r>
      <w:r>
        <w:rPr>
          <w:rFonts w:cs="Arial" w:ascii="Arial" w:hAnsi="Arial"/>
          <w:sz w:val="23"/>
          <w:lang w:val="it-IT"/>
        </w:rPr>
        <w:t xml:space="preserve">- Impresa singola </w:t>
      </w:r>
      <w:r>
        <w:rPr>
          <w:rFonts w:cs="Arial" w:ascii="Arial" w:hAnsi="Arial"/>
          <w:i/>
          <w:iCs/>
          <w:sz w:val="18"/>
          <w:szCs w:val="18"/>
          <w:lang w:val="it-IT"/>
        </w:rPr>
        <w:t>(D. Lgs. 50/2016 art. 45 – comma 2 - lett. a)</w:t>
      </w:r>
      <w:r>
        <w:rPr>
          <w:rFonts w:cs="Arial" w:ascii="Arial" w:hAnsi="Arial"/>
          <w:sz w:val="23"/>
          <w:lang w:val="it-IT"/>
        </w:rPr>
        <w:t>;</w:t>
      </w:r>
    </w:p>
    <w:p>
      <w:pPr>
        <w:pStyle w:val="Sche3"/>
        <w:bidi w:val="0"/>
        <w:rPr>
          <w:rFonts w:ascii="Arial" w:hAnsi="Arial" w:cs="Arial"/>
          <w:sz w:val="23"/>
          <w:lang w:val="it-IT"/>
        </w:rPr>
      </w:pPr>
      <w:r>
        <w:rPr>
          <w:rFonts w:cs="Arial" w:ascii="Arial" w:hAnsi="Arial"/>
          <w:sz w:val="23"/>
          <w:lang w:val="it-IT"/>
        </w:rPr>
      </w:r>
    </w:p>
    <w:p>
      <w:pPr>
        <w:pStyle w:val="Normal"/>
        <w:widowControl w:val="false"/>
        <w:tabs>
          <w:tab w:val="clear" w:pos="708"/>
          <w:tab w:val="left" w:pos="709" w:leader="none"/>
          <w:tab w:val="left" w:pos="5670" w:leader="none"/>
        </w:tabs>
        <w:jc w:val="both"/>
        <w:rPr>
          <w:rFonts w:ascii="Arial" w:hAnsi="Arial" w:cs="Arial"/>
          <w:sz w:val="23"/>
          <w:szCs w:val="23"/>
        </w:rPr>
      </w:pPr>
      <w:r>
        <w:rPr>
          <w:rFonts w:cs="Arial" w:ascii="Arial" w:hAnsi="Arial"/>
          <w:bCs/>
          <w:sz w:val="23"/>
          <w:szCs w:val="23"/>
        </w:rPr>
        <w:t xml:space="preserve">ai sensi degli articoli 46 e 47 del DPR n. 445/2000, consapevole delle sanzioni penali previste dall'articolo 76 del predetto decreto per false attestazioni e dichiarazioni mendaci, e </w:t>
      </w:r>
      <w:r>
        <w:rPr>
          <w:rFonts w:cs="Arial" w:ascii="Arial" w:hAnsi="Arial"/>
          <w:sz w:val="23"/>
          <w:szCs w:val="23"/>
        </w:rPr>
        <w:t>in conformità all’Art.8 – Requisiti generali e speciali di partecipazione alla procedura - del disciplinare di gara,</w:t>
      </w:r>
    </w:p>
    <w:p>
      <w:pPr>
        <w:pStyle w:val="Normal"/>
        <w:widowControl w:val="false"/>
        <w:tabs>
          <w:tab w:val="clear" w:pos="708"/>
          <w:tab w:val="left" w:pos="709" w:leader="none"/>
          <w:tab w:val="left" w:pos="5670" w:leader="none"/>
        </w:tabs>
        <w:jc w:val="center"/>
        <w:rPr>
          <w:rFonts w:ascii="Arial" w:hAnsi="Arial" w:cs="Arial"/>
          <w:b/>
          <w:b/>
          <w:sz w:val="23"/>
          <w:szCs w:val="23"/>
        </w:rPr>
      </w:pPr>
      <w:r>
        <w:rPr>
          <w:rFonts w:cs="Arial" w:ascii="Arial" w:hAnsi="Arial"/>
          <w:b/>
          <w:sz w:val="23"/>
          <w:szCs w:val="23"/>
        </w:rPr>
      </w:r>
    </w:p>
    <w:p>
      <w:pPr>
        <w:pStyle w:val="Normal"/>
        <w:widowControl w:val="false"/>
        <w:tabs>
          <w:tab w:val="clear" w:pos="708"/>
          <w:tab w:val="left" w:pos="709" w:leader="none"/>
          <w:tab w:val="left" w:pos="5670" w:leader="none"/>
        </w:tabs>
        <w:jc w:val="center"/>
        <w:rPr>
          <w:rFonts w:ascii="Arial" w:hAnsi="Arial" w:cs="Arial"/>
          <w:b/>
          <w:b/>
          <w:spacing w:val="80"/>
          <w:sz w:val="23"/>
          <w:szCs w:val="23"/>
        </w:rPr>
      </w:pPr>
      <w:r>
        <w:rPr>
          <w:rFonts w:cs="Arial" w:ascii="Arial" w:hAnsi="Arial"/>
          <w:b/>
          <w:spacing w:val="80"/>
          <w:sz w:val="23"/>
          <w:szCs w:val="23"/>
        </w:rPr>
        <w:t>DICHIARA</w:t>
      </w:r>
    </w:p>
    <w:p>
      <w:pPr>
        <w:pStyle w:val="Normal"/>
        <w:widowControl w:val="false"/>
        <w:tabs>
          <w:tab w:val="clear" w:pos="708"/>
          <w:tab w:val="left" w:pos="709" w:leader="none"/>
          <w:tab w:val="left" w:pos="5670" w:leader="none"/>
        </w:tabs>
        <w:jc w:val="center"/>
        <w:rPr>
          <w:rFonts w:ascii="Arial" w:hAnsi="Arial" w:cs="Arial"/>
          <w:b/>
          <w:b/>
          <w:spacing w:val="80"/>
          <w:sz w:val="23"/>
          <w:szCs w:val="23"/>
        </w:rPr>
      </w:pPr>
      <w:r>
        <w:rPr>
          <w:rFonts w:cs="Arial" w:ascii="Arial" w:hAnsi="Arial"/>
          <w:b/>
          <w:spacing w:val="80"/>
          <w:sz w:val="23"/>
          <w:szCs w:val="23"/>
        </w:rPr>
      </w:r>
    </w:p>
    <w:tbl>
      <w:tblPr>
        <w:tblW w:w="9608" w:type="dxa"/>
        <w:jc w:val="left"/>
        <w:tblInd w:w="108" w:type="dxa"/>
        <w:tblCellMar>
          <w:top w:w="0" w:type="dxa"/>
          <w:left w:w="108" w:type="dxa"/>
          <w:bottom w:w="0" w:type="dxa"/>
          <w:right w:w="108" w:type="dxa"/>
        </w:tblCellMar>
      </w:tblPr>
      <w:tblGrid>
        <w:gridCol w:w="9608"/>
      </w:tblGrid>
      <w:tr>
        <w:trPr/>
        <w:tc>
          <w:tcPr>
            <w:tcW w:w="9608" w:type="dxa"/>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tabs>
                <w:tab w:val="clear" w:pos="708"/>
                <w:tab w:val="left" w:pos="5670" w:leader="none"/>
              </w:tabs>
              <w:jc w:val="center"/>
              <w:rPr>
                <w:rFonts w:ascii="Arial" w:hAnsi="Arial" w:cs="Arial"/>
                <w:b/>
                <w:b/>
                <w:bCs/>
                <w:sz w:val="16"/>
                <w:szCs w:val="16"/>
              </w:rPr>
            </w:pPr>
            <w:r>
              <w:rPr>
                <w:rFonts w:cs="Arial" w:ascii="Arial" w:hAnsi="Arial"/>
                <w:b/>
                <w:bCs/>
                <w:sz w:val="16"/>
                <w:szCs w:val="16"/>
              </w:rPr>
              <w:t>QUADRO A</w:t>
            </w:r>
          </w:p>
        </w:tc>
      </w:tr>
      <w:tr>
        <w:trPr/>
        <w:tc>
          <w:tcPr>
            <w:tcW w:w="960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5670" w:leader="none"/>
              </w:tabs>
              <w:ind w:left="360" w:hanging="0"/>
              <w:jc w:val="both"/>
              <w:rPr>
                <w:rFonts w:cs="Arial"/>
              </w:rPr>
            </w:pPr>
            <w:r>
              <w:rPr>
                <w:rFonts w:eastAsia="Wingdings" w:cs="Arial" w:ascii="Arial" w:hAnsi="Arial"/>
                <w:sz w:val="16"/>
                <w:szCs w:val="16"/>
              </w:rPr>
              <w:t></w:t>
            </w:r>
            <w:r>
              <w:rPr>
                <w:rFonts w:eastAsia="Arial" w:cs="Arial" w:ascii="Arial" w:hAnsi="Arial"/>
                <w:sz w:val="16"/>
                <w:szCs w:val="16"/>
              </w:rPr>
              <w:t xml:space="preserve"> </w:t>
            </w:r>
            <w:r>
              <w:rPr>
                <w:rFonts w:cs="Arial" w:ascii="Arial" w:hAnsi="Arial"/>
                <w:sz w:val="16"/>
                <w:szCs w:val="16"/>
              </w:rPr>
              <w:t>- che i soggetti di cui all'art. 80, c. 3, del D.Lgs. n. 50/2016 e smi, nonchè i soggetti cessati dalla carica nell’anno antecedente la data di pubblicazione del bando, sono i seguenti:</w:t>
            </w:r>
          </w:p>
          <w:tbl>
            <w:tblPr>
              <w:tblW w:w="9382" w:type="dxa"/>
              <w:jc w:val="left"/>
              <w:tblInd w:w="0" w:type="dxa"/>
              <w:tblCellMar>
                <w:top w:w="0" w:type="dxa"/>
                <w:left w:w="0" w:type="dxa"/>
                <w:bottom w:w="0" w:type="dxa"/>
                <w:right w:w="0" w:type="dxa"/>
              </w:tblCellMar>
            </w:tblPr>
            <w:tblGrid>
              <w:gridCol w:w="328"/>
              <w:gridCol w:w="2409"/>
              <w:gridCol w:w="1560"/>
              <w:gridCol w:w="992"/>
              <w:gridCol w:w="1701"/>
              <w:gridCol w:w="2392"/>
            </w:tblGrid>
            <w:tr>
              <w:trPr>
                <w:trHeight w:val="284" w:hRule="atLeast"/>
              </w:trPr>
              <w:tc>
                <w:tcPr>
                  <w:tcW w:w="9382" w:type="dxa"/>
                  <w:gridSpan w:val="6"/>
                  <w:tcBorders>
                    <w:top w:val="single" w:sz="2" w:space="0" w:color="000000"/>
                    <w:left w:val="single" w:sz="2" w:space="0" w:color="000000"/>
                    <w:bottom w:val="single" w:sz="2" w:space="0" w:color="000000"/>
                    <w:right w:val="single" w:sz="2" w:space="0" w:color="000000"/>
                  </w:tcBorders>
                  <w:vAlign w:val="center"/>
                </w:tcPr>
                <w:p>
                  <w:pPr>
                    <w:pStyle w:val="TableParagraph"/>
                    <w:jc w:val="center"/>
                    <w:rPr>
                      <w:rFonts w:ascii="Arial" w:hAnsi="Arial" w:cs="Arial"/>
                      <w:b/>
                      <w:b/>
                      <w:bCs/>
                      <w:sz w:val="16"/>
                      <w:szCs w:val="16"/>
                      <w:lang w:val="it-IT"/>
                    </w:rPr>
                  </w:pPr>
                  <w:r>
                    <w:rPr>
                      <w:rFonts w:cs="Arial" w:ascii="Arial" w:hAnsi="Arial"/>
                      <w:b/>
                      <w:bCs/>
                      <w:sz w:val="16"/>
                      <w:szCs w:val="16"/>
                      <w:lang w:val="it-IT"/>
                    </w:rPr>
                    <w:t>SOGGETTI IN CARICA</w:t>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n.</w:t>
                  </w:r>
                </w:p>
              </w:tc>
              <w:tc>
                <w:tcPr>
                  <w:tcW w:w="2409"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rPr>
                  </w:pPr>
                  <w:r>
                    <w:rPr>
                      <w:rFonts w:cs="Arial" w:ascii="Arial" w:hAnsi="Arial"/>
                      <w:sz w:val="16"/>
                      <w:szCs w:val="16"/>
                      <w:lang w:val="it-IT"/>
                    </w:rPr>
                    <w:t>Cognome e nome</w:t>
                  </w:r>
                </w:p>
              </w:tc>
              <w:tc>
                <w:tcPr>
                  <w:tcW w:w="1560"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Luogo nascita</w:t>
                  </w:r>
                </w:p>
              </w:tc>
              <w:tc>
                <w:tcPr>
                  <w:tcW w:w="992"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Data nascita</w:t>
                  </w:r>
                </w:p>
              </w:tc>
              <w:tc>
                <w:tcPr>
                  <w:tcW w:w="1701"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Codice fiscale</w:t>
                  </w:r>
                </w:p>
              </w:tc>
              <w:tc>
                <w:tcPr>
                  <w:tcW w:w="2392" w:type="dxa"/>
                  <w:tcBorders>
                    <w:top w:val="single" w:sz="2" w:space="0" w:color="000000"/>
                    <w:left w:val="single" w:sz="2" w:space="0" w:color="000000"/>
                    <w:bottom w:val="single" w:sz="2" w:space="0" w:color="000000"/>
                    <w:right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Carica sociale</w:t>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1</w:t>
                  </w:r>
                </w:p>
              </w:tc>
              <w:tc>
                <w:tcPr>
                  <w:tcW w:w="2409" w:type="dxa"/>
                  <w:tcBorders>
                    <w:top w:val="single" w:sz="2" w:space="0" w:color="000000"/>
                    <w:left w:val="single" w:sz="2" w:space="0" w:color="000000"/>
                    <w:bottom w:val="single" w:sz="2" w:space="0" w:color="000000"/>
                  </w:tcBorders>
                </w:tcPr>
                <w:p>
                  <w:pPr>
                    <w:pStyle w:val="Normal"/>
                    <w:snapToGrid w:val="false"/>
                    <w:jc w:val="center"/>
                    <w:rPr>
                      <w:rFonts w:ascii="Calibri" w:hAnsi="Calibri" w:cs="Calibri"/>
                      <w:sz w:val="22"/>
                      <w:szCs w:val="22"/>
                      <w:lang w:val="it-IT"/>
                    </w:rPr>
                  </w:pPr>
                  <w:r>
                    <w:rPr>
                      <w:rFonts w:cs="Calibri" w:ascii="Calibri" w:hAnsi="Calibri"/>
                      <w:sz w:val="22"/>
                      <w:szCs w:val="22"/>
                      <w:lang w:val="it-IT"/>
                    </w:rPr>
                  </w:r>
                </w:p>
              </w:tc>
              <w:tc>
                <w:tcPr>
                  <w:tcW w:w="1560" w:type="dxa"/>
                  <w:tcBorders>
                    <w:top w:val="single" w:sz="2" w:space="0" w:color="000000"/>
                    <w:left w:val="single" w:sz="2" w:space="0" w:color="000000"/>
                    <w:bottom w:val="single" w:sz="2" w:space="0" w:color="000000"/>
                  </w:tcBorders>
                </w:tcPr>
                <w:p>
                  <w:pPr>
                    <w:pStyle w:val="Normal"/>
                    <w:snapToGrid w:val="false"/>
                    <w:jc w:val="center"/>
                    <w:rPr>
                      <w:rFonts w:ascii="Calibri" w:hAnsi="Calibri" w:cs="Calibri"/>
                      <w:sz w:val="22"/>
                      <w:szCs w:val="22"/>
                    </w:rPr>
                  </w:pPr>
                  <w:r>
                    <w:rPr>
                      <w:rFonts w:cs="Calibri" w:ascii="Calibri" w:hAnsi="Calibri"/>
                      <w:sz w:val="22"/>
                      <w:szCs w:val="22"/>
                    </w:rPr>
                  </w:r>
                </w:p>
              </w:tc>
              <w:tc>
                <w:tcPr>
                  <w:tcW w:w="992" w:type="dxa"/>
                  <w:tcBorders>
                    <w:top w:val="single" w:sz="2" w:space="0" w:color="000000"/>
                    <w:left w:val="single" w:sz="2" w:space="0" w:color="000000"/>
                    <w:bottom w:val="single" w:sz="2" w:space="0" w:color="000000"/>
                  </w:tcBorders>
                </w:tcPr>
                <w:p>
                  <w:pPr>
                    <w:pStyle w:val="Normal"/>
                    <w:snapToGrid w:val="false"/>
                    <w:rPr>
                      <w:rFonts w:ascii="Calibri" w:hAnsi="Calibri" w:cs="Calibri"/>
                      <w:sz w:val="22"/>
                      <w:szCs w:val="22"/>
                    </w:rPr>
                  </w:pPr>
                  <w:r>
                    <w:rPr>
                      <w:rFonts w:cs="Calibri" w:ascii="Calibri" w:hAnsi="Calibri"/>
                      <w:sz w:val="22"/>
                      <w:szCs w:val="22"/>
                    </w:rPr>
                  </w:r>
                </w:p>
              </w:tc>
              <w:tc>
                <w:tcPr>
                  <w:tcW w:w="1701" w:type="dxa"/>
                  <w:tcBorders>
                    <w:top w:val="single" w:sz="2" w:space="0" w:color="000000"/>
                    <w:left w:val="single" w:sz="2" w:space="0" w:color="000000"/>
                    <w:bottom w:val="single" w:sz="2" w:space="0" w:color="000000"/>
                  </w:tcBorders>
                </w:tcPr>
                <w:p>
                  <w:pPr>
                    <w:pStyle w:val="Normal"/>
                    <w:snapToGrid w:val="false"/>
                    <w:rPr>
                      <w:rFonts w:ascii="Calibri" w:hAnsi="Calibri" w:cs="Calibri"/>
                      <w:sz w:val="22"/>
                      <w:szCs w:val="22"/>
                    </w:rPr>
                  </w:pPr>
                  <w:r>
                    <w:rPr>
                      <w:rFonts w:cs="Calibri" w:ascii="Calibri" w:hAnsi="Calibri"/>
                      <w:sz w:val="22"/>
                      <w:szCs w:val="22"/>
                    </w:rPr>
                  </w:r>
                </w:p>
              </w:tc>
              <w:tc>
                <w:tcPr>
                  <w:tcW w:w="2392" w:type="dxa"/>
                  <w:tcBorders>
                    <w:top w:val="single" w:sz="2" w:space="0" w:color="000000"/>
                    <w:left w:val="single" w:sz="2" w:space="0" w:color="000000"/>
                    <w:bottom w:val="single" w:sz="2" w:space="0" w:color="000000"/>
                    <w:right w:val="single" w:sz="2" w:space="0" w:color="000000"/>
                  </w:tcBorders>
                </w:tcPr>
                <w:p>
                  <w:pPr>
                    <w:pStyle w:val="Normal"/>
                    <w:snapToGrid w:val="false"/>
                    <w:rPr>
                      <w:rFonts w:ascii="Calibri" w:hAnsi="Calibri" w:cs="Calibri"/>
                      <w:sz w:val="22"/>
                      <w:szCs w:val="22"/>
                    </w:rPr>
                  </w:pPr>
                  <w:r>
                    <w:rPr>
                      <w:rFonts w:cs="Calibri" w:ascii="Calibri" w:hAnsi="Calibri"/>
                      <w:sz w:val="22"/>
                      <w:szCs w:val="22"/>
                    </w:rPr>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2</w:t>
                  </w:r>
                </w:p>
              </w:tc>
              <w:tc>
                <w:tcPr>
                  <w:tcW w:w="2409" w:type="dxa"/>
                  <w:tcBorders>
                    <w:top w:val="single" w:sz="2" w:space="0" w:color="000000"/>
                    <w:left w:val="single" w:sz="2" w:space="0" w:color="000000"/>
                    <w:bottom w:val="single" w:sz="2" w:space="0" w:color="000000"/>
                  </w:tcBorders>
                </w:tcPr>
                <w:p>
                  <w:pPr>
                    <w:pStyle w:val="Normal"/>
                    <w:snapToGrid w:val="false"/>
                    <w:jc w:val="center"/>
                    <w:rPr>
                      <w:rFonts w:ascii="Calibri" w:hAnsi="Calibri" w:cs="Calibri"/>
                      <w:sz w:val="22"/>
                      <w:szCs w:val="22"/>
                      <w:lang w:val="it-IT"/>
                    </w:rPr>
                  </w:pPr>
                  <w:r>
                    <w:rPr>
                      <w:rFonts w:cs="Calibri" w:ascii="Calibri" w:hAnsi="Calibri"/>
                      <w:sz w:val="22"/>
                      <w:szCs w:val="22"/>
                      <w:lang w:val="it-IT"/>
                    </w:rPr>
                  </w:r>
                </w:p>
              </w:tc>
              <w:tc>
                <w:tcPr>
                  <w:tcW w:w="1560" w:type="dxa"/>
                  <w:tcBorders>
                    <w:top w:val="single" w:sz="2" w:space="0" w:color="000000"/>
                    <w:left w:val="single" w:sz="2" w:space="0" w:color="000000"/>
                    <w:bottom w:val="single" w:sz="2" w:space="0" w:color="000000"/>
                  </w:tcBorders>
                </w:tcPr>
                <w:p>
                  <w:pPr>
                    <w:pStyle w:val="Normal"/>
                    <w:snapToGrid w:val="false"/>
                    <w:jc w:val="center"/>
                    <w:rPr>
                      <w:rFonts w:ascii="Calibri" w:hAnsi="Calibri" w:cs="Calibri"/>
                      <w:sz w:val="22"/>
                      <w:szCs w:val="22"/>
                    </w:rPr>
                  </w:pPr>
                  <w:r>
                    <w:rPr>
                      <w:rFonts w:cs="Calibri" w:ascii="Calibri" w:hAnsi="Calibri"/>
                      <w:sz w:val="22"/>
                      <w:szCs w:val="22"/>
                    </w:rPr>
                  </w:r>
                </w:p>
              </w:tc>
              <w:tc>
                <w:tcPr>
                  <w:tcW w:w="992" w:type="dxa"/>
                  <w:tcBorders>
                    <w:top w:val="single" w:sz="2" w:space="0" w:color="000000"/>
                    <w:left w:val="single" w:sz="2" w:space="0" w:color="000000"/>
                    <w:bottom w:val="single" w:sz="2" w:space="0" w:color="000000"/>
                  </w:tcBorders>
                </w:tcPr>
                <w:p>
                  <w:pPr>
                    <w:pStyle w:val="Normal"/>
                    <w:snapToGrid w:val="false"/>
                    <w:rPr>
                      <w:rFonts w:ascii="Calibri" w:hAnsi="Calibri" w:cs="Calibri"/>
                      <w:sz w:val="22"/>
                      <w:szCs w:val="22"/>
                    </w:rPr>
                  </w:pPr>
                  <w:r>
                    <w:rPr>
                      <w:rFonts w:cs="Calibri" w:ascii="Calibri" w:hAnsi="Calibri"/>
                      <w:sz w:val="22"/>
                      <w:szCs w:val="22"/>
                    </w:rPr>
                  </w:r>
                </w:p>
              </w:tc>
              <w:tc>
                <w:tcPr>
                  <w:tcW w:w="1701" w:type="dxa"/>
                  <w:tcBorders>
                    <w:top w:val="single" w:sz="2" w:space="0" w:color="000000"/>
                    <w:left w:val="single" w:sz="2" w:space="0" w:color="000000"/>
                    <w:bottom w:val="single" w:sz="2" w:space="0" w:color="000000"/>
                  </w:tcBorders>
                </w:tcPr>
                <w:p>
                  <w:pPr>
                    <w:pStyle w:val="Normal"/>
                    <w:snapToGrid w:val="false"/>
                    <w:rPr>
                      <w:rFonts w:ascii="Calibri" w:hAnsi="Calibri" w:cs="Calibri"/>
                      <w:sz w:val="22"/>
                      <w:szCs w:val="22"/>
                    </w:rPr>
                  </w:pPr>
                  <w:r>
                    <w:rPr>
                      <w:rFonts w:cs="Calibri" w:ascii="Calibri" w:hAnsi="Calibri"/>
                      <w:sz w:val="22"/>
                      <w:szCs w:val="22"/>
                    </w:rPr>
                  </w:r>
                </w:p>
              </w:tc>
              <w:tc>
                <w:tcPr>
                  <w:tcW w:w="2392" w:type="dxa"/>
                  <w:tcBorders>
                    <w:top w:val="single" w:sz="2" w:space="0" w:color="000000"/>
                    <w:left w:val="single" w:sz="2" w:space="0" w:color="000000"/>
                    <w:bottom w:val="single" w:sz="2" w:space="0" w:color="000000"/>
                    <w:right w:val="single" w:sz="2" w:space="0" w:color="000000"/>
                  </w:tcBorders>
                </w:tcPr>
                <w:p>
                  <w:pPr>
                    <w:pStyle w:val="Normal"/>
                    <w:snapToGrid w:val="false"/>
                    <w:rPr>
                      <w:rFonts w:ascii="Calibri" w:hAnsi="Calibri" w:cs="Calibri"/>
                      <w:sz w:val="22"/>
                      <w:szCs w:val="22"/>
                    </w:rPr>
                  </w:pPr>
                  <w:r>
                    <w:rPr>
                      <w:rFonts w:cs="Calibri" w:ascii="Calibri" w:hAnsi="Calibri"/>
                      <w:sz w:val="22"/>
                      <w:szCs w:val="22"/>
                    </w:rPr>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3</w:t>
                  </w:r>
                </w:p>
              </w:tc>
              <w:tc>
                <w:tcPr>
                  <w:tcW w:w="2409"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560"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992"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701"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2392" w:type="dxa"/>
                  <w:tcBorders>
                    <w:top w:val="single" w:sz="2" w:space="0" w:color="000000"/>
                    <w:left w:val="single" w:sz="2" w:space="0" w:color="000000"/>
                    <w:bottom w:val="single" w:sz="2" w:space="0" w:color="000000"/>
                    <w:right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4</w:t>
                  </w:r>
                </w:p>
              </w:tc>
              <w:tc>
                <w:tcPr>
                  <w:tcW w:w="2409"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560"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992"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701"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2392" w:type="dxa"/>
                  <w:tcBorders>
                    <w:top w:val="single" w:sz="2" w:space="0" w:color="000000"/>
                    <w:left w:val="single" w:sz="2" w:space="0" w:color="000000"/>
                    <w:bottom w:val="single" w:sz="2" w:space="0" w:color="000000"/>
                    <w:right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5</w:t>
                  </w:r>
                </w:p>
              </w:tc>
              <w:tc>
                <w:tcPr>
                  <w:tcW w:w="2409"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560"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992"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701"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2392" w:type="dxa"/>
                  <w:tcBorders>
                    <w:top w:val="single" w:sz="2" w:space="0" w:color="000000"/>
                    <w:left w:val="single" w:sz="2" w:space="0" w:color="000000"/>
                    <w:bottom w:val="single" w:sz="2" w:space="0" w:color="000000"/>
                    <w:right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6</w:t>
                  </w:r>
                </w:p>
              </w:tc>
              <w:tc>
                <w:tcPr>
                  <w:tcW w:w="2409"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560"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992"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701"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2392" w:type="dxa"/>
                  <w:tcBorders>
                    <w:top w:val="single" w:sz="2" w:space="0" w:color="000000"/>
                    <w:left w:val="single" w:sz="2" w:space="0" w:color="000000"/>
                    <w:bottom w:val="single" w:sz="2" w:space="0" w:color="000000"/>
                    <w:right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r>
            <w:tr>
              <w:trPr>
                <w:trHeight w:val="284" w:hRule="atLeast"/>
              </w:trPr>
              <w:tc>
                <w:tcPr>
                  <w:tcW w:w="9382" w:type="dxa"/>
                  <w:gridSpan w:val="6"/>
                  <w:tcBorders>
                    <w:top w:val="single" w:sz="2" w:space="0" w:color="000000"/>
                    <w:left w:val="single" w:sz="2" w:space="0" w:color="000000"/>
                    <w:bottom w:val="single" w:sz="2" w:space="0" w:color="000000"/>
                    <w:right w:val="single" w:sz="2" w:space="0" w:color="000000"/>
                  </w:tcBorders>
                  <w:vAlign w:val="center"/>
                </w:tcPr>
                <w:p>
                  <w:pPr>
                    <w:pStyle w:val="TableParagraph"/>
                    <w:jc w:val="center"/>
                    <w:rPr>
                      <w:rFonts w:ascii="Arial" w:hAnsi="Arial" w:cs="Arial"/>
                      <w:b/>
                      <w:b/>
                      <w:bCs/>
                      <w:sz w:val="16"/>
                      <w:szCs w:val="16"/>
                      <w:lang w:val="it-IT"/>
                    </w:rPr>
                  </w:pPr>
                  <w:r>
                    <w:rPr>
                      <w:rFonts w:cs="Arial" w:ascii="Arial" w:hAnsi="Arial"/>
                      <w:b/>
                      <w:bCs/>
                      <w:sz w:val="16"/>
                      <w:szCs w:val="16"/>
                      <w:lang w:val="it-IT"/>
                    </w:rPr>
                    <w:t>SOGGETTI CESSATI DALLA CARICA NELL'ANNO ANTECEDENTE LA PUBBLICAZIONE DEL BANDO</w:t>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n.</w:t>
                  </w:r>
                </w:p>
              </w:tc>
              <w:tc>
                <w:tcPr>
                  <w:tcW w:w="2409"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Cognome e nome</w:t>
                  </w:r>
                </w:p>
              </w:tc>
              <w:tc>
                <w:tcPr>
                  <w:tcW w:w="1560"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Luogo nascita</w:t>
                  </w:r>
                </w:p>
              </w:tc>
              <w:tc>
                <w:tcPr>
                  <w:tcW w:w="992"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Data nascita</w:t>
                  </w:r>
                </w:p>
              </w:tc>
              <w:tc>
                <w:tcPr>
                  <w:tcW w:w="1701"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Codice fiscale</w:t>
                  </w:r>
                </w:p>
              </w:tc>
              <w:tc>
                <w:tcPr>
                  <w:tcW w:w="2392" w:type="dxa"/>
                  <w:tcBorders>
                    <w:top w:val="single" w:sz="2" w:space="0" w:color="000000"/>
                    <w:left w:val="single" w:sz="2" w:space="0" w:color="000000"/>
                    <w:bottom w:val="single" w:sz="2" w:space="0" w:color="000000"/>
                    <w:right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Carica sociale</w:t>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1</w:t>
                  </w:r>
                </w:p>
              </w:tc>
              <w:tc>
                <w:tcPr>
                  <w:tcW w:w="2409"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560"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992"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701"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2392" w:type="dxa"/>
                  <w:tcBorders>
                    <w:top w:val="single" w:sz="2" w:space="0" w:color="000000"/>
                    <w:left w:val="single" w:sz="2" w:space="0" w:color="000000"/>
                    <w:bottom w:val="single" w:sz="2" w:space="0" w:color="000000"/>
                    <w:right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2</w:t>
                  </w:r>
                </w:p>
              </w:tc>
              <w:tc>
                <w:tcPr>
                  <w:tcW w:w="2409"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560"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992"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701"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2392" w:type="dxa"/>
                  <w:tcBorders>
                    <w:top w:val="single" w:sz="2" w:space="0" w:color="000000"/>
                    <w:left w:val="single" w:sz="2" w:space="0" w:color="000000"/>
                    <w:bottom w:val="single" w:sz="2" w:space="0" w:color="000000"/>
                    <w:right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3</w:t>
                  </w:r>
                </w:p>
              </w:tc>
              <w:tc>
                <w:tcPr>
                  <w:tcW w:w="2409"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560"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992"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701"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2392" w:type="dxa"/>
                  <w:tcBorders>
                    <w:top w:val="single" w:sz="2" w:space="0" w:color="000000"/>
                    <w:left w:val="single" w:sz="2" w:space="0" w:color="000000"/>
                    <w:bottom w:val="single" w:sz="2" w:space="0" w:color="000000"/>
                    <w:right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4</w:t>
                  </w:r>
                </w:p>
              </w:tc>
              <w:tc>
                <w:tcPr>
                  <w:tcW w:w="2409"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560"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992"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701"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2392" w:type="dxa"/>
                  <w:tcBorders>
                    <w:top w:val="single" w:sz="2" w:space="0" w:color="000000"/>
                    <w:left w:val="single" w:sz="2" w:space="0" w:color="000000"/>
                    <w:bottom w:val="single" w:sz="2" w:space="0" w:color="000000"/>
                    <w:right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5</w:t>
                  </w:r>
                </w:p>
              </w:tc>
              <w:tc>
                <w:tcPr>
                  <w:tcW w:w="2409"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560"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992"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1701" w:type="dxa"/>
                  <w:tcBorders>
                    <w:top w:val="single" w:sz="2" w:space="0" w:color="000000"/>
                    <w:left w:val="single" w:sz="2" w:space="0" w:color="000000"/>
                    <w:bottom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c>
                <w:tcPr>
                  <w:tcW w:w="2392" w:type="dxa"/>
                  <w:tcBorders>
                    <w:top w:val="single" w:sz="2" w:space="0" w:color="000000"/>
                    <w:left w:val="single" w:sz="2" w:space="0" w:color="000000"/>
                    <w:bottom w:val="single" w:sz="2" w:space="0" w:color="000000"/>
                    <w:right w:val="single" w:sz="2" w:space="0" w:color="000000"/>
                  </w:tcBorders>
                </w:tcPr>
                <w:p>
                  <w:pPr>
                    <w:pStyle w:val="TableParagraph"/>
                    <w:snapToGrid w:val="false"/>
                    <w:jc w:val="center"/>
                    <w:rPr>
                      <w:rFonts w:ascii="Arial" w:hAnsi="Arial" w:cs="Arial"/>
                      <w:sz w:val="16"/>
                      <w:szCs w:val="16"/>
                      <w:lang w:val="it-IT"/>
                    </w:rPr>
                  </w:pPr>
                  <w:r>
                    <w:rPr>
                      <w:rFonts w:cs="Arial" w:ascii="Arial" w:hAnsi="Arial"/>
                      <w:sz w:val="16"/>
                      <w:szCs w:val="16"/>
                      <w:lang w:val="it-IT"/>
                    </w:rPr>
                  </w:r>
                </w:p>
              </w:tc>
            </w:tr>
            <w:tr>
              <w:trPr>
                <w:trHeight w:val="284" w:hRule="atLeast"/>
              </w:trPr>
              <w:tc>
                <w:tcPr>
                  <w:tcW w:w="328" w:type="dxa"/>
                  <w:tcBorders>
                    <w:top w:val="single" w:sz="2" w:space="0" w:color="000000"/>
                    <w:left w:val="single" w:sz="2" w:space="0" w:color="000000"/>
                    <w:bottom w:val="single" w:sz="2" w:space="0" w:color="000000"/>
                  </w:tcBorders>
                  <w:vAlign w:val="center"/>
                </w:tcPr>
                <w:p>
                  <w:pPr>
                    <w:pStyle w:val="TableParagraph"/>
                    <w:jc w:val="center"/>
                    <w:rPr>
                      <w:rFonts w:ascii="Arial" w:hAnsi="Arial" w:cs="Arial"/>
                      <w:sz w:val="16"/>
                      <w:szCs w:val="16"/>
                      <w:lang w:val="it-IT"/>
                    </w:rPr>
                  </w:pPr>
                  <w:r>
                    <w:rPr>
                      <w:rFonts w:cs="Arial" w:ascii="Arial" w:hAnsi="Arial"/>
                      <w:sz w:val="16"/>
                      <w:szCs w:val="16"/>
                      <w:lang w:val="it-IT"/>
                    </w:rPr>
                    <w:t>6</w:t>
                  </w:r>
                </w:p>
              </w:tc>
              <w:tc>
                <w:tcPr>
                  <w:tcW w:w="2409" w:type="dxa"/>
                  <w:tcBorders>
                    <w:top w:val="single" w:sz="2" w:space="0" w:color="000000"/>
                    <w:left w:val="single" w:sz="2" w:space="0" w:color="000000"/>
                    <w:bottom w:val="single" w:sz="2" w:space="0" w:color="000000"/>
                  </w:tcBorders>
                </w:tcPr>
                <w:p>
                  <w:pPr>
                    <w:pStyle w:val="Normal"/>
                    <w:snapToGrid w:val="false"/>
                    <w:jc w:val="center"/>
                    <w:rPr>
                      <w:rFonts w:ascii="Arial" w:hAnsi="Arial" w:cs="Arial"/>
                      <w:sz w:val="16"/>
                      <w:szCs w:val="16"/>
                      <w:lang w:val="it-IT"/>
                    </w:rPr>
                  </w:pPr>
                  <w:r>
                    <w:rPr>
                      <w:rFonts w:cs="Arial" w:ascii="Arial" w:hAnsi="Arial"/>
                      <w:sz w:val="16"/>
                      <w:szCs w:val="16"/>
                      <w:lang w:val="it-IT"/>
                    </w:rPr>
                  </w:r>
                </w:p>
              </w:tc>
              <w:tc>
                <w:tcPr>
                  <w:tcW w:w="1560" w:type="dxa"/>
                  <w:tcBorders>
                    <w:top w:val="single" w:sz="2" w:space="0" w:color="000000"/>
                    <w:left w:val="single" w:sz="2" w:space="0" w:color="000000"/>
                    <w:bottom w:val="single" w:sz="2" w:space="0" w:color="000000"/>
                  </w:tcBorders>
                </w:tcPr>
                <w:p>
                  <w:pPr>
                    <w:pStyle w:val="Normal"/>
                    <w:snapToGrid w:val="false"/>
                    <w:jc w:val="center"/>
                    <w:rPr/>
                  </w:pPr>
                  <w:r>
                    <w:rPr/>
                  </w:r>
                </w:p>
              </w:tc>
              <w:tc>
                <w:tcPr>
                  <w:tcW w:w="992" w:type="dxa"/>
                  <w:tcBorders>
                    <w:top w:val="single" w:sz="2" w:space="0" w:color="000000"/>
                    <w:left w:val="single" w:sz="2" w:space="0" w:color="000000"/>
                    <w:bottom w:val="single" w:sz="2" w:space="0" w:color="000000"/>
                  </w:tcBorders>
                </w:tcPr>
                <w:p>
                  <w:pPr>
                    <w:pStyle w:val="Normal"/>
                    <w:snapToGrid w:val="false"/>
                    <w:jc w:val="center"/>
                    <w:rPr/>
                  </w:pPr>
                  <w:r>
                    <w:rPr/>
                  </w:r>
                </w:p>
              </w:tc>
              <w:tc>
                <w:tcPr>
                  <w:tcW w:w="1701" w:type="dxa"/>
                  <w:tcBorders>
                    <w:top w:val="single" w:sz="2" w:space="0" w:color="000000"/>
                    <w:left w:val="single" w:sz="2" w:space="0" w:color="000000"/>
                    <w:bottom w:val="single" w:sz="2" w:space="0" w:color="000000"/>
                  </w:tcBorders>
                </w:tcPr>
                <w:p>
                  <w:pPr>
                    <w:pStyle w:val="Normal"/>
                    <w:snapToGrid w:val="false"/>
                    <w:jc w:val="center"/>
                    <w:rPr/>
                  </w:pPr>
                  <w:r>
                    <w:rPr/>
                  </w:r>
                </w:p>
              </w:tc>
              <w:tc>
                <w:tcPr>
                  <w:tcW w:w="2392" w:type="dxa"/>
                  <w:tcBorders>
                    <w:top w:val="single" w:sz="2" w:space="0" w:color="000000"/>
                    <w:left w:val="single" w:sz="2" w:space="0" w:color="000000"/>
                    <w:bottom w:val="single" w:sz="2" w:space="0" w:color="000000"/>
                    <w:right w:val="single" w:sz="2" w:space="0" w:color="000000"/>
                  </w:tcBorders>
                </w:tcPr>
                <w:p>
                  <w:pPr>
                    <w:pStyle w:val="Normal"/>
                    <w:snapToGrid w:val="false"/>
                    <w:jc w:val="center"/>
                    <w:rPr/>
                  </w:pPr>
                  <w:r>
                    <w:rPr/>
                  </w:r>
                </w:p>
              </w:tc>
            </w:tr>
          </w:tbl>
          <w:p>
            <w:pPr>
              <w:pStyle w:val="Normal"/>
              <w:widowControl w:val="false"/>
              <w:tabs>
                <w:tab w:val="clear" w:pos="708"/>
                <w:tab w:val="left" w:pos="5670" w:leader="none"/>
              </w:tabs>
              <w:ind w:left="88" w:hanging="0"/>
              <w:jc w:val="both"/>
              <w:rPr>
                <w:rFonts w:ascii="Arial" w:hAnsi="Arial" w:cs="Arial"/>
                <w:sz w:val="16"/>
                <w:szCs w:val="16"/>
              </w:rPr>
            </w:pPr>
            <w:r>
              <w:rPr>
                <w:rFonts w:cs="Arial" w:ascii="Arial" w:hAnsi="Arial"/>
                <w:sz w:val="16"/>
                <w:szCs w:val="16"/>
              </w:rPr>
            </w:r>
          </w:p>
          <w:p>
            <w:pPr>
              <w:pStyle w:val="Normal"/>
              <w:widowControl w:val="false"/>
              <w:tabs>
                <w:tab w:val="clear" w:pos="708"/>
                <w:tab w:val="left" w:pos="5670" w:leader="none"/>
              </w:tabs>
              <w:jc w:val="both"/>
              <w:rPr>
                <w:rFonts w:ascii="Arial" w:hAnsi="Arial" w:cs="Arial"/>
                <w:b/>
                <w:b/>
                <w:bCs/>
                <w:sz w:val="16"/>
                <w:szCs w:val="16"/>
              </w:rPr>
            </w:pPr>
            <w:r>
              <w:rPr>
                <w:rFonts w:cs="Arial" w:ascii="Arial" w:hAnsi="Arial"/>
                <w:b/>
                <w:bCs/>
                <w:sz w:val="16"/>
                <w:szCs w:val="16"/>
              </w:rPr>
              <w:t>Avvertenza. E' richiesta l'indicazione:</w:t>
            </w:r>
          </w:p>
          <w:p>
            <w:pPr>
              <w:pStyle w:val="Normal"/>
              <w:widowControl w:val="false"/>
              <w:numPr>
                <w:ilvl w:val="0"/>
                <w:numId w:val="1"/>
              </w:numPr>
              <w:tabs>
                <w:tab w:val="clear" w:pos="708"/>
                <w:tab w:val="left" w:pos="5670" w:leader="none"/>
              </w:tabs>
              <w:jc w:val="both"/>
              <w:rPr>
                <w:rFonts w:ascii="Arial" w:hAnsi="Arial" w:cs="Arial"/>
                <w:sz w:val="16"/>
                <w:szCs w:val="16"/>
              </w:rPr>
            </w:pPr>
            <w:r>
              <w:rPr>
                <w:rFonts w:cs="Arial" w:ascii="Arial" w:hAnsi="Arial"/>
                <w:sz w:val="16"/>
                <w:szCs w:val="16"/>
              </w:rPr>
              <w:t xml:space="preserve">del titolare o del direttore tecnico, se si tratta di </w:t>
            </w:r>
            <w:r>
              <w:rPr>
                <w:rFonts w:cs="Arial" w:ascii="Arial" w:hAnsi="Arial"/>
                <w:b/>
                <w:sz w:val="16"/>
                <w:szCs w:val="16"/>
              </w:rPr>
              <w:t>impresa individuale</w:t>
            </w:r>
            <w:r>
              <w:rPr>
                <w:rFonts w:cs="Arial" w:ascii="Arial" w:hAnsi="Arial"/>
                <w:sz w:val="16"/>
                <w:szCs w:val="16"/>
              </w:rPr>
              <w:t>;</w:t>
            </w:r>
          </w:p>
          <w:p>
            <w:pPr>
              <w:pStyle w:val="Normal"/>
              <w:widowControl w:val="false"/>
              <w:numPr>
                <w:ilvl w:val="0"/>
                <w:numId w:val="1"/>
              </w:numPr>
              <w:tabs>
                <w:tab w:val="clear" w:pos="708"/>
                <w:tab w:val="left" w:pos="5670" w:leader="none"/>
              </w:tabs>
              <w:jc w:val="both"/>
              <w:rPr>
                <w:rFonts w:ascii="Arial" w:hAnsi="Arial" w:cs="Arial"/>
                <w:sz w:val="16"/>
                <w:szCs w:val="16"/>
              </w:rPr>
            </w:pPr>
            <w:r>
              <w:rPr>
                <w:rFonts w:cs="Arial" w:ascii="Arial" w:hAnsi="Arial"/>
                <w:sz w:val="16"/>
                <w:szCs w:val="16"/>
              </w:rPr>
              <w:t xml:space="preserve">dei soci e del direttore tecnico, se si tratta di </w:t>
            </w:r>
            <w:r>
              <w:rPr>
                <w:rFonts w:cs="Arial" w:ascii="Arial" w:hAnsi="Arial"/>
                <w:b/>
                <w:bCs/>
                <w:sz w:val="16"/>
                <w:szCs w:val="16"/>
              </w:rPr>
              <w:t>società in nome collettivo</w:t>
            </w:r>
            <w:r>
              <w:rPr>
                <w:rFonts w:cs="Arial" w:ascii="Arial" w:hAnsi="Arial"/>
                <w:sz w:val="16"/>
                <w:szCs w:val="16"/>
              </w:rPr>
              <w:t xml:space="preserve">; </w:t>
            </w:r>
          </w:p>
          <w:p>
            <w:pPr>
              <w:pStyle w:val="Normal"/>
              <w:widowControl w:val="false"/>
              <w:numPr>
                <w:ilvl w:val="0"/>
                <w:numId w:val="1"/>
              </w:numPr>
              <w:tabs>
                <w:tab w:val="clear" w:pos="708"/>
                <w:tab w:val="left" w:pos="5670" w:leader="none"/>
              </w:tabs>
              <w:jc w:val="both"/>
              <w:rPr>
                <w:rFonts w:ascii="Arial" w:hAnsi="Arial" w:cs="Arial"/>
                <w:sz w:val="16"/>
                <w:szCs w:val="16"/>
              </w:rPr>
            </w:pPr>
            <w:r>
              <w:rPr>
                <w:rFonts w:cs="Arial" w:ascii="Arial" w:hAnsi="Arial"/>
                <w:sz w:val="16"/>
                <w:szCs w:val="16"/>
              </w:rPr>
              <w:t xml:space="preserve">dei soci accomandatari o del direttore tecnico, se si tratta di </w:t>
            </w:r>
            <w:r>
              <w:rPr>
                <w:rFonts w:cs="Arial" w:ascii="Arial" w:hAnsi="Arial"/>
                <w:b/>
                <w:sz w:val="16"/>
                <w:szCs w:val="16"/>
              </w:rPr>
              <w:t>società in accomandita semplice</w:t>
            </w:r>
            <w:r>
              <w:rPr>
                <w:rFonts w:cs="Arial" w:ascii="Arial" w:hAnsi="Arial"/>
                <w:sz w:val="16"/>
                <w:szCs w:val="16"/>
              </w:rPr>
              <w:t>;</w:t>
            </w:r>
          </w:p>
          <w:p>
            <w:pPr>
              <w:pStyle w:val="Normal"/>
              <w:widowControl w:val="false"/>
              <w:numPr>
                <w:ilvl w:val="0"/>
                <w:numId w:val="1"/>
              </w:numPr>
              <w:tabs>
                <w:tab w:val="clear" w:pos="708"/>
                <w:tab w:val="left" w:pos="5670" w:leader="none"/>
              </w:tabs>
              <w:jc w:val="both"/>
              <w:rPr>
                <w:rFonts w:ascii="Arial" w:hAnsi="Arial" w:cs="Arial"/>
                <w:sz w:val="16"/>
                <w:szCs w:val="16"/>
              </w:rPr>
            </w:pPr>
            <w:r>
              <w:rPr>
                <w:rFonts w:cs="Arial" w:ascii="Arial" w:hAnsi="Arial"/>
                <w:sz w:val="16"/>
                <w:szCs w:val="16"/>
              </w:rPr>
              <w:t xml:space="preserve">dei membri del consiglio di amministrazione cui sia stata conferita la legale rappresentanza, consiglio di direzione o di vigilanza o dei soggetti muniti di poteri di rappresentanza, di direzione o di controllo, del direttore tecnico o del socio unico persona fisica, ovvero del socio di maggioranza in caso di società con un numero di soci pari o inferiore a quattro, se si tratta di </w:t>
            </w:r>
            <w:r>
              <w:rPr>
                <w:rFonts w:cs="Arial" w:ascii="Arial" w:hAnsi="Arial"/>
                <w:b/>
                <w:sz w:val="16"/>
                <w:szCs w:val="16"/>
              </w:rPr>
              <w:t>altro tipo di società o consorzio</w:t>
            </w:r>
            <w:r>
              <w:rPr>
                <w:rFonts w:cs="Arial" w:ascii="Arial" w:hAnsi="Arial"/>
                <w:sz w:val="16"/>
                <w:szCs w:val="16"/>
              </w:rPr>
              <w:t xml:space="preserve">; sono ivi compresi i membri dell’organo di vigilanza ex D.Lgs. 231/2001, nonché il sindaco revisore, i componenti del collegio sindacale, del consiglio di gestione e di sorveglianza ex 2409 cc. ove nominati. </w:t>
            </w:r>
          </w:p>
          <w:p>
            <w:pPr>
              <w:pStyle w:val="Normal"/>
              <w:widowControl w:val="false"/>
              <w:tabs>
                <w:tab w:val="clear" w:pos="708"/>
                <w:tab w:val="left" w:pos="5670" w:leader="none"/>
              </w:tabs>
              <w:ind w:left="88" w:hanging="0"/>
              <w:jc w:val="both"/>
              <w:rPr>
                <w:rFonts w:ascii="Arial" w:hAnsi="Arial" w:cs="Arial"/>
                <w:sz w:val="16"/>
                <w:szCs w:val="16"/>
              </w:rPr>
            </w:pPr>
            <w:r>
              <w:rPr>
                <w:rFonts w:cs="Arial" w:ascii="Arial" w:hAnsi="Arial"/>
                <w:sz w:val="16"/>
                <w:szCs w:val="16"/>
              </w:rPr>
              <w:t>Come precisato del Comunicato del Presidente ANAC del 08.11.2017, la sussistenza del requisito di cui all’art. 80, comma 1 del Codice deve essere verificata in capo:</w:t>
            </w:r>
          </w:p>
          <w:p>
            <w:pPr>
              <w:pStyle w:val="Normal"/>
              <w:widowControl w:val="false"/>
              <w:numPr>
                <w:ilvl w:val="0"/>
                <w:numId w:val="2"/>
              </w:numPr>
              <w:tabs>
                <w:tab w:val="clear" w:pos="708"/>
                <w:tab w:val="left" w:pos="5670" w:leader="none"/>
              </w:tabs>
              <w:jc w:val="both"/>
              <w:rPr>
                <w:rFonts w:ascii="Arial" w:hAnsi="Arial" w:cs="Arial"/>
                <w:sz w:val="16"/>
                <w:szCs w:val="16"/>
              </w:rPr>
            </w:pPr>
            <w:r>
              <w:rPr>
                <w:rFonts w:cs="Arial" w:ascii="Arial" w:hAnsi="Arial"/>
                <w:sz w:val="16"/>
                <w:szCs w:val="16"/>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pPr>
              <w:pStyle w:val="Normal"/>
              <w:widowControl w:val="false"/>
              <w:numPr>
                <w:ilvl w:val="0"/>
                <w:numId w:val="2"/>
              </w:numPr>
              <w:tabs>
                <w:tab w:val="clear" w:pos="708"/>
                <w:tab w:val="left" w:pos="5670" w:leader="none"/>
              </w:tabs>
              <w:jc w:val="both"/>
              <w:rPr>
                <w:rFonts w:ascii="Arial" w:hAnsi="Arial" w:cs="Arial"/>
                <w:sz w:val="16"/>
                <w:szCs w:val="16"/>
              </w:rPr>
            </w:pPr>
            <w:r>
              <w:rPr>
                <w:rFonts w:cs="Arial" w:ascii="Arial" w:hAnsi="Arial"/>
                <w:sz w:val="16"/>
                <w:szCs w:val="16"/>
              </w:rPr>
              <w:t>ai membri del collegio sindacale nelle società con sistema di amministrazione tradizionale e ai membri del comitato per il controllo sulla gestione nelle società con sistema di amministrazione monistico;</w:t>
            </w:r>
          </w:p>
          <w:p>
            <w:pPr>
              <w:pStyle w:val="Normal"/>
              <w:widowControl w:val="false"/>
              <w:numPr>
                <w:ilvl w:val="0"/>
                <w:numId w:val="2"/>
              </w:numPr>
              <w:tabs>
                <w:tab w:val="clear" w:pos="708"/>
                <w:tab w:val="left" w:pos="5670" w:leader="none"/>
              </w:tabs>
              <w:jc w:val="both"/>
              <w:rPr>
                <w:rFonts w:ascii="Arial" w:hAnsi="Arial" w:cs="Arial"/>
                <w:sz w:val="16"/>
                <w:szCs w:val="16"/>
              </w:rPr>
            </w:pPr>
            <w:r>
              <w:rPr>
                <w:rFonts w:cs="Arial" w:ascii="Arial" w:hAnsi="Arial"/>
                <w:sz w:val="16"/>
                <w:szCs w:val="16"/>
              </w:rPr>
              <w:t>ai membri del consiglio di gestione e ai membri del consiglio di sorveglianza, nelle società con sistema di amministrazione dualistico.</w:t>
            </w:r>
          </w:p>
          <w:p>
            <w:pPr>
              <w:pStyle w:val="Normal"/>
              <w:widowControl w:val="false"/>
              <w:tabs>
                <w:tab w:val="clear" w:pos="708"/>
                <w:tab w:val="left" w:pos="5670" w:leader="none"/>
              </w:tabs>
              <w:ind w:left="88" w:hanging="0"/>
              <w:jc w:val="both"/>
              <w:rPr>
                <w:rFonts w:ascii="Arial" w:hAnsi="Arial" w:cs="Arial"/>
                <w:sz w:val="16"/>
                <w:szCs w:val="16"/>
              </w:rPr>
            </w:pPr>
            <w:r>
              <w:rPr>
                <w:rFonts w:cs="Arial" w:ascii="Arial" w:hAnsi="Arial"/>
                <w:sz w:val="16"/>
                <w:szCs w:val="16"/>
              </w:rPr>
              <w:t xml:space="preserve">Inoltre, il requisito in esame deve essere verificato in capo ai «soggetti muniti di poteri di rappresentanza, di direzione o di controllo», intendendosi per tali i soggetti che, benché non siano membri degli organi sociali di amministrazione e controllo, risultino muniti di poteri di rappresentanza (come gli institori e i procuratori </w:t>
            </w:r>
            <w:r>
              <w:rPr>
                <w:rFonts w:cs="Arial" w:ascii="Arial" w:hAnsi="Arial"/>
                <w:i/>
                <w:sz w:val="16"/>
                <w:szCs w:val="16"/>
              </w:rPr>
              <w:t>ad negotia</w:t>
            </w:r>
            <w:r>
              <w:rPr>
                <w:rFonts w:cs="Arial" w:ascii="Arial" w:hAnsi="Arial"/>
                <w:sz w:val="16"/>
                <w:szCs w:val="16"/>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pPr>
              <w:pStyle w:val="Normal"/>
              <w:widowControl w:val="false"/>
              <w:tabs>
                <w:tab w:val="clear" w:pos="708"/>
                <w:tab w:val="left" w:pos="5670" w:leader="none"/>
              </w:tabs>
              <w:ind w:left="88" w:hanging="0"/>
              <w:jc w:val="both"/>
              <w:rPr>
                <w:rFonts w:ascii="Arial" w:hAnsi="Arial" w:cs="Arial"/>
                <w:sz w:val="16"/>
                <w:szCs w:val="16"/>
              </w:rPr>
            </w:pPr>
            <w:r>
              <w:rPr>
                <w:rFonts w:cs="Arial" w:ascii="Arial" w:hAnsi="Arial"/>
                <w:sz w:val="16"/>
                <w:szCs w:val="16"/>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pPr>
              <w:pStyle w:val="Normal"/>
              <w:widowControl w:val="false"/>
              <w:tabs>
                <w:tab w:val="clear" w:pos="708"/>
                <w:tab w:val="left" w:pos="5670" w:leader="none"/>
              </w:tabs>
              <w:ind w:left="88" w:hanging="0"/>
              <w:jc w:val="both"/>
              <w:rPr>
                <w:rFonts w:ascii="Arial" w:hAnsi="Arial" w:cs="Arial"/>
                <w:sz w:val="16"/>
                <w:szCs w:val="16"/>
              </w:rPr>
            </w:pPr>
            <w:r>
              <w:rPr>
                <w:rFonts w:cs="Arial" w:ascii="Arial" w:hAnsi="Arial"/>
                <w:sz w:val="16"/>
                <w:szCs w:val="16"/>
              </w:rPr>
              <w:t>L’espressione “socio di maggioranza” di cui all’art. 80 comma 1 del D.Lgs. 50/2016 si intende riferita, oltre che al socio titolare di più del 50% del capitale sociale, anche ai due soci titolari ciascuno del 50% del capitale o, se sono tre, al socio titolare del 50% (Consiglio di Stato, Adunanza Plenaria, 6 novembre 2013 n. 14).</w:t>
            </w:r>
          </w:p>
          <w:p>
            <w:pPr>
              <w:pStyle w:val="Normal"/>
              <w:widowControl w:val="false"/>
              <w:tabs>
                <w:tab w:val="clear" w:pos="708"/>
                <w:tab w:val="left" w:pos="5670" w:leader="none"/>
              </w:tabs>
              <w:ind w:left="88" w:hanging="0"/>
              <w:jc w:val="both"/>
              <w:rPr>
                <w:rFonts w:ascii="Arial" w:hAnsi="Arial" w:cs="Arial"/>
                <w:sz w:val="16"/>
                <w:szCs w:val="16"/>
              </w:rPr>
            </w:pPr>
            <w:r>
              <w:rPr>
                <w:rFonts w:cs="Arial" w:ascii="Arial" w:hAnsi="Arial"/>
                <w:sz w:val="16"/>
                <w:szCs w:val="16"/>
              </w:rPr>
              <w:t>Nel caso di cessione di azienda o di ramo di azienda, incorporazione o fusione societaria, la società cessionaria, incorporante, o risultante dalla fusione, ha l’onere di presentare la dichiarazione relativa al requisito di cui all’art. 80 comma 1 del D.Lgs. 50/2016 anche con riferimento agli amministratori ed ai direttori tecnici che hanno operato o che sono cessati dalla relativa carica nell’ultimo anno presso la società cedente, locatrice, incorporata o fusasi; resta ferma la possibilità di dimostrare la c.d. dissociazione (Consiglio di Stato Ad. plen. 7 giugno 2012 n. 21);</w:t>
            </w:r>
          </w:p>
          <w:p>
            <w:pPr>
              <w:pStyle w:val="Normal"/>
              <w:widowControl w:val="false"/>
              <w:numPr>
                <w:ilvl w:val="0"/>
                <w:numId w:val="1"/>
              </w:numPr>
              <w:tabs>
                <w:tab w:val="clear" w:pos="708"/>
                <w:tab w:val="left" w:pos="5670" w:leader="none"/>
              </w:tabs>
              <w:jc w:val="both"/>
              <w:rPr>
                <w:rFonts w:ascii="Arial" w:hAnsi="Arial" w:cs="Arial"/>
                <w:sz w:val="16"/>
                <w:szCs w:val="16"/>
              </w:rPr>
            </w:pPr>
            <w:r>
              <w:rPr>
                <w:rFonts w:cs="Arial" w:ascii="Arial" w:hAnsi="Arial"/>
                <w:sz w:val="16"/>
                <w:szCs w:val="16"/>
              </w:rPr>
              <w:t xml:space="preserve">dei soggetti </w:t>
            </w:r>
            <w:r>
              <w:rPr>
                <w:rFonts w:cs="Arial" w:ascii="Arial" w:hAnsi="Arial"/>
                <w:b/>
                <w:sz w:val="16"/>
                <w:szCs w:val="16"/>
              </w:rPr>
              <w:t xml:space="preserve">cessati </w:t>
            </w:r>
            <w:r>
              <w:rPr>
                <w:rFonts w:cs="Arial" w:ascii="Arial" w:hAnsi="Arial"/>
                <w:sz w:val="16"/>
                <w:szCs w:val="16"/>
              </w:rPr>
              <w:t>dalla carica nell'anno antecedente la data di pubblicazione del bando di gara;</w:t>
            </w:r>
          </w:p>
          <w:p>
            <w:pPr>
              <w:pStyle w:val="Normal"/>
              <w:widowControl w:val="false"/>
              <w:numPr>
                <w:ilvl w:val="0"/>
                <w:numId w:val="1"/>
              </w:numPr>
              <w:tabs>
                <w:tab w:val="clear" w:pos="708"/>
                <w:tab w:val="left" w:pos="5670" w:leader="none"/>
              </w:tabs>
              <w:jc w:val="both"/>
              <w:rPr>
                <w:rFonts w:ascii="Arial" w:hAnsi="Arial" w:cs="Arial"/>
                <w:sz w:val="16"/>
                <w:szCs w:val="16"/>
              </w:rPr>
            </w:pPr>
            <w:r>
              <w:rPr>
                <w:rFonts w:cs="Arial" w:ascii="Arial" w:hAnsi="Arial"/>
                <w:sz w:val="16"/>
                <w:szCs w:val="16"/>
              </w:rPr>
              <w:t>dei procuratori firmatari dei documenti presentati in gara.</w:t>
            </w:r>
          </w:p>
          <w:p>
            <w:pPr>
              <w:pStyle w:val="Normal"/>
              <w:widowControl w:val="false"/>
              <w:tabs>
                <w:tab w:val="clear" w:pos="708"/>
                <w:tab w:val="left" w:pos="5670" w:leader="none"/>
              </w:tabs>
              <w:jc w:val="both"/>
              <w:rPr>
                <w:rFonts w:ascii="Arial" w:hAnsi="Arial" w:cs="Arial"/>
                <w:b/>
                <w:b/>
                <w:sz w:val="16"/>
                <w:szCs w:val="16"/>
                <w:u w:val="single"/>
              </w:rPr>
            </w:pPr>
            <w:r>
              <w:rPr>
                <w:rFonts w:cs="Arial" w:ascii="Arial" w:hAnsi="Arial"/>
                <w:b/>
                <w:sz w:val="16"/>
                <w:szCs w:val="16"/>
                <w:u w:val="single"/>
              </w:rPr>
            </w:r>
          </w:p>
        </w:tc>
      </w:tr>
    </w:tbl>
    <w:p>
      <w:pPr>
        <w:pStyle w:val="Normal"/>
        <w:widowControl w:val="false"/>
        <w:tabs>
          <w:tab w:val="clear" w:pos="708"/>
          <w:tab w:val="left" w:pos="709" w:leader="none"/>
          <w:tab w:val="left" w:pos="5670" w:leader="none"/>
        </w:tabs>
        <w:jc w:val="center"/>
        <w:rPr>
          <w:rFonts w:ascii="Arial" w:hAnsi="Arial" w:cs="Arial"/>
          <w:b/>
          <w:b/>
          <w:spacing w:val="80"/>
          <w:sz w:val="23"/>
          <w:szCs w:val="23"/>
        </w:rPr>
      </w:pPr>
      <w:r>
        <w:rPr>
          <w:rFonts w:cs="Arial" w:ascii="Arial" w:hAnsi="Arial"/>
          <w:b/>
          <w:spacing w:val="80"/>
          <w:sz w:val="23"/>
          <w:szCs w:val="23"/>
        </w:rPr>
      </w:r>
    </w:p>
    <w:tbl>
      <w:tblPr>
        <w:tblW w:w="9608" w:type="dxa"/>
        <w:jc w:val="left"/>
        <w:tblInd w:w="108" w:type="dxa"/>
        <w:tblCellMar>
          <w:top w:w="0" w:type="dxa"/>
          <w:left w:w="108" w:type="dxa"/>
          <w:bottom w:w="0" w:type="dxa"/>
          <w:right w:w="108" w:type="dxa"/>
        </w:tblCellMar>
      </w:tblPr>
      <w:tblGrid>
        <w:gridCol w:w="1017"/>
        <w:gridCol w:w="8591"/>
      </w:tblGrid>
      <w:tr>
        <w:trPr/>
        <w:tc>
          <w:tcPr>
            <w:tcW w:w="9608" w:type="dxa"/>
            <w:gridSpan w:val="2"/>
            <w:tcBorders>
              <w:top w:val="single" w:sz="4" w:space="0" w:color="000000"/>
              <w:left w:val="single" w:sz="4" w:space="0" w:color="000000"/>
              <w:bottom w:val="single" w:sz="4" w:space="0" w:color="000000"/>
              <w:right w:val="single" w:sz="4" w:space="0" w:color="000000"/>
            </w:tcBorders>
            <w:shd w:fill="D8D8D8" w:val="clear"/>
          </w:tcPr>
          <w:p>
            <w:pPr>
              <w:pStyle w:val="Normal"/>
              <w:widowControl w:val="false"/>
              <w:tabs>
                <w:tab w:val="clear" w:pos="708"/>
                <w:tab w:val="left" w:pos="709" w:leader="none"/>
                <w:tab w:val="left" w:pos="2310" w:leader="none"/>
                <w:tab w:val="center" w:pos="4619" w:leader="none"/>
                <w:tab w:val="left" w:pos="5670" w:leader="none"/>
              </w:tabs>
              <w:jc w:val="center"/>
              <w:rPr>
                <w:rFonts w:ascii="Arial" w:hAnsi="Arial" w:cs="Arial"/>
                <w:b/>
                <w:b/>
                <w:bCs/>
                <w:sz w:val="16"/>
                <w:szCs w:val="16"/>
              </w:rPr>
            </w:pPr>
            <w:r>
              <w:rPr>
                <w:rFonts w:cs="Arial" w:ascii="Arial" w:hAnsi="Arial"/>
                <w:b/>
                <w:bCs/>
                <w:sz w:val="16"/>
                <w:szCs w:val="16"/>
              </w:rPr>
              <w:t>REQUISITI DI ORDINE GENERALE</w:t>
            </w:r>
          </w:p>
        </w:tc>
      </w:tr>
      <w:tr>
        <w:trPr/>
        <w:tc>
          <w:tcPr>
            <w:tcW w:w="96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both"/>
              <w:rPr>
                <w:rFonts w:ascii="Arial" w:hAnsi="Arial" w:cs="Arial"/>
                <w:b/>
                <w:b/>
                <w:sz w:val="18"/>
                <w:szCs w:val="18"/>
                <w:u w:val="single"/>
              </w:rPr>
            </w:pPr>
            <w:r>
              <w:rPr>
                <w:rFonts w:eastAsia="Wingdings" w:cs="Wingdings" w:ascii="Wingdings" w:hAnsi="Wingdings"/>
              </w:rPr>
              <w:t></w:t>
            </w:r>
            <w:r>
              <w:rPr>
                <w:rFonts w:eastAsia="Arial" w:cs="Arial" w:ascii="Arial" w:hAnsi="Arial"/>
              </w:rPr>
              <w:t xml:space="preserve"> </w:t>
            </w:r>
            <w:r>
              <w:rPr>
                <w:rFonts w:eastAsia="Arial" w:cs="Arial" w:ascii="Arial" w:hAnsi="Arial"/>
                <w:b/>
                <w:sz w:val="18"/>
                <w:szCs w:val="18"/>
              </w:rPr>
              <w:t xml:space="preserve"> </w:t>
            </w:r>
            <w:r>
              <w:rPr>
                <w:rFonts w:cs="Arial" w:ascii="Arial" w:hAnsi="Arial"/>
                <w:b/>
                <w:sz w:val="18"/>
                <w:szCs w:val="18"/>
              </w:rPr>
              <w:t>- 7.1.a - che in capo all’Istituto di Credito concorrente non sussiste alcuna delle cause di esclusione dalla partecipazione alle procedure di affidamento delle concessioni e degli appalti di lavori, forniture e servizi di cui all'art. 80 D. Lgs. 50/2016 e specificatamente:</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sz w:val="18"/>
                <w:szCs w:val="18"/>
                <w:lang w:val="en-GB"/>
              </w:rPr>
              <w:t>C. 1</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widowControl w:val="false"/>
              <w:tabs>
                <w:tab w:val="clear" w:pos="708"/>
                <w:tab w:val="left" w:pos="709" w:leader="none"/>
                <w:tab w:val="left" w:pos="5670" w:leader="none"/>
              </w:tabs>
              <w:spacing w:before="20" w:after="20"/>
              <w:jc w:val="both"/>
              <w:rPr>
                <w:rFonts w:ascii="Arial" w:hAnsi="Arial" w:cs="Arial"/>
                <w:b/>
                <w:b/>
                <w:bCs/>
                <w:sz w:val="16"/>
                <w:szCs w:val="16"/>
              </w:rPr>
            </w:pPr>
            <w:r>
              <w:fldChar w:fldCharType="begin">
                <w:ffData>
                  <w:name w:val="X"/>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4" w:name="__Fieldmark__19_3185322570"/>
            <w:bookmarkStart w:id="5" w:name="__Fieldmark__19_3185322570"/>
            <w:bookmarkEnd w:id="5"/>
            <w:r>
              <w:rPr>
                <w:rFonts w:cs="Arial" w:ascii="Arial" w:hAnsi="Arial"/>
                <w:b/>
                <w:sz w:val="16"/>
                <w:szCs w:val="16"/>
              </w:rPr>
            </w:r>
            <w:r>
              <w:rPr>
                <w:sz w:val="16"/>
                <w:b/>
                <w:szCs w:val="16"/>
                <w:rFonts w:cs="Arial" w:ascii="Arial" w:hAnsi="Arial"/>
              </w:rPr>
              <w:fldChar w:fldCharType="end"/>
            </w:r>
            <w:r>
              <w:rPr>
                <w:rFonts w:cs="Arial" w:ascii="Arial" w:hAnsi="Arial"/>
                <w:sz w:val="16"/>
                <w:szCs w:val="16"/>
              </w:rPr>
              <w:t xml:space="preserve"> - che nei propri confronti, e nei confronti dei soggetti indicati al “Quadro A”, non è stata pronunciata una condanna con sentenza definitiva o decreto penale di condanna divenuta irrevocabile o sentenza di applicazione della pena su richiesta ai sensi dell'art. 444 del C.P.C. per uno dei reati di cui al </w:t>
            </w:r>
            <w:r>
              <w:rPr>
                <w:rFonts w:cs="Arial" w:ascii="Arial" w:hAnsi="Arial"/>
                <w:b/>
                <w:bCs/>
                <w:sz w:val="16"/>
                <w:szCs w:val="16"/>
              </w:rPr>
              <w:t>comma 1, lett. a), b), b-bis), c), d), e), f) e g) dell'art. 80 del D. Lgs. n. 50/2016;</w:t>
            </w:r>
          </w:p>
          <w:p>
            <w:pPr>
              <w:pStyle w:val="Normal"/>
              <w:widowControl w:val="false"/>
              <w:tabs>
                <w:tab w:val="clear" w:pos="708"/>
                <w:tab w:val="left" w:pos="709" w:leader="none"/>
                <w:tab w:val="left" w:pos="5670" w:leader="none"/>
              </w:tabs>
              <w:spacing w:before="20" w:after="20"/>
              <w:jc w:val="center"/>
              <w:rPr>
                <w:rFonts w:ascii="Arial" w:hAnsi="Arial" w:cs="Arial"/>
                <w:b/>
                <w:b/>
                <w:bCs/>
                <w:i/>
                <w:i/>
                <w:iCs/>
                <w:sz w:val="16"/>
                <w:szCs w:val="16"/>
              </w:rPr>
            </w:pPr>
            <w:r>
              <w:rPr>
                <w:rFonts w:cs="Arial" w:ascii="Arial" w:hAnsi="Arial"/>
                <w:b/>
                <w:bCs/>
                <w:i/>
                <w:iCs/>
                <w:sz w:val="16"/>
                <w:szCs w:val="16"/>
              </w:rPr>
              <w:t>ovvero</w:t>
            </w:r>
          </w:p>
          <w:p>
            <w:pPr>
              <w:pStyle w:val="Normal"/>
              <w:widowControl w:val="false"/>
              <w:tabs>
                <w:tab w:val="clear" w:pos="708"/>
                <w:tab w:val="left" w:pos="709" w:leader="none"/>
                <w:tab w:val="left" w:pos="5670" w:leader="none"/>
              </w:tabs>
              <w:spacing w:before="20" w:after="20"/>
              <w:jc w:val="both"/>
              <w:rPr>
                <w:rFonts w:ascii="Arial" w:hAnsi="Arial" w:cs="Arial"/>
                <w:sz w:val="16"/>
                <w:szCs w:val="16"/>
              </w:rPr>
            </w:pPr>
            <w:r>
              <w:fldChar w:fldCharType="begin">
                <w:ffData>
                  <w:name w:val="X"/>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6" w:name="__Fieldmark__20_3185322570"/>
            <w:bookmarkStart w:id="7" w:name="__Fieldmark__20_3185322570"/>
            <w:bookmarkEnd w:id="7"/>
            <w:r>
              <w:rPr>
                <w:rFonts w:cs="Arial" w:ascii="Arial" w:hAnsi="Arial"/>
                <w:b/>
                <w:sz w:val="16"/>
                <w:szCs w:val="16"/>
              </w:rPr>
            </w:r>
            <w:r>
              <w:rPr>
                <w:sz w:val="16"/>
                <w:b/>
                <w:szCs w:val="16"/>
                <w:rFonts w:cs="Arial" w:ascii="Arial" w:hAnsi="Arial"/>
              </w:rPr>
              <w:fldChar w:fldCharType="end"/>
            </w:r>
            <w:r>
              <w:rPr>
                <w:rFonts w:cs="Arial" w:ascii="Arial" w:hAnsi="Arial"/>
                <w:sz w:val="16"/>
                <w:szCs w:val="16"/>
              </w:rPr>
              <w:t xml:space="preserve">  - di aver subito, personalmente o nei confronti dei soggetti indicati al “Quadro A”, le seguenti condanne: __________________________________________________________________________________________  </w:t>
            </w:r>
          </w:p>
          <w:p>
            <w:pPr>
              <w:pStyle w:val="Normal"/>
              <w:widowControl w:val="false"/>
              <w:tabs>
                <w:tab w:val="clear" w:pos="708"/>
                <w:tab w:val="left" w:pos="709" w:leader="none"/>
                <w:tab w:val="left" w:pos="5670" w:leader="none"/>
              </w:tabs>
              <w:spacing w:before="20" w:after="20"/>
              <w:jc w:val="both"/>
              <w:rPr>
                <w:rFonts w:ascii="Arial" w:hAnsi="Arial" w:cs="Arial"/>
                <w:sz w:val="16"/>
                <w:szCs w:val="16"/>
              </w:rPr>
            </w:pPr>
            <w:r>
              <w:rPr>
                <w:rFonts w:cs="Arial" w:ascii="Arial" w:hAnsi="Arial"/>
                <w:sz w:val="16"/>
                <w:szCs w:val="16"/>
              </w:rPr>
              <w:t xml:space="preserve">__________________________________________________________________________________________ </w:t>
            </w:r>
          </w:p>
          <w:p>
            <w:pPr>
              <w:pStyle w:val="Normal"/>
              <w:widowControl w:val="false"/>
              <w:tabs>
                <w:tab w:val="clear" w:pos="708"/>
                <w:tab w:val="left" w:pos="709" w:leader="none"/>
                <w:tab w:val="left" w:pos="5670" w:leader="none"/>
              </w:tabs>
              <w:spacing w:before="20" w:after="20"/>
              <w:jc w:val="both"/>
              <w:rPr>
                <w:rFonts w:ascii="Arial" w:hAnsi="Arial" w:cs="Arial"/>
                <w:sz w:val="16"/>
                <w:szCs w:val="16"/>
              </w:rPr>
            </w:pPr>
            <w:r>
              <w:rPr>
                <w:rFonts w:cs="Arial" w:ascii="Arial" w:hAnsi="Arial"/>
                <w:sz w:val="16"/>
                <w:szCs w:val="16"/>
              </w:rPr>
              <w:t xml:space="preserve">__________________________________________________________________________________________  </w:t>
            </w:r>
          </w:p>
          <w:p>
            <w:pPr>
              <w:pStyle w:val="Normal"/>
              <w:widowControl w:val="false"/>
              <w:tabs>
                <w:tab w:val="clear" w:pos="708"/>
                <w:tab w:val="left" w:pos="709" w:leader="none"/>
                <w:tab w:val="left" w:pos="5670" w:leader="none"/>
              </w:tabs>
              <w:spacing w:before="20" w:after="20"/>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spacing w:before="20" w:after="20"/>
              <w:jc w:val="both"/>
              <w:rPr>
                <w:rFonts w:ascii="Arial" w:hAnsi="Arial" w:cs="Arial"/>
                <w:i/>
                <w:i/>
                <w:iCs/>
                <w:sz w:val="16"/>
                <w:szCs w:val="16"/>
              </w:rPr>
            </w:pPr>
            <w:r>
              <w:rPr>
                <w:rFonts w:cs="Arial" w:ascii="Arial" w:hAnsi="Arial"/>
                <w:i/>
                <w:iCs/>
                <w:sz w:val="16"/>
                <w:szCs w:val="16"/>
              </w:rPr>
              <w:t>(Indicare tutte le condanne penali, ivi comprese quelle per le quali il soggetto abbia beneficiato della non menzione)</w:t>
            </w:r>
          </w:p>
          <w:p>
            <w:pPr>
              <w:pStyle w:val="Normal"/>
              <w:widowControl w:val="false"/>
              <w:tabs>
                <w:tab w:val="clear" w:pos="708"/>
                <w:tab w:val="left" w:pos="709" w:leader="none"/>
                <w:tab w:val="left" w:pos="5670" w:leader="none"/>
              </w:tabs>
              <w:spacing w:before="20" w:after="20"/>
              <w:jc w:val="both"/>
              <w:rPr>
                <w:rFonts w:ascii="Arial" w:hAnsi="Arial" w:cs="Arial"/>
                <w:b/>
                <w:b/>
                <w:i/>
                <w:i/>
                <w:iCs/>
                <w:sz w:val="16"/>
                <w:szCs w:val="16"/>
                <w:u w:val="single"/>
              </w:rPr>
            </w:pPr>
            <w:r>
              <w:rPr>
                <w:rFonts w:cs="Arial" w:ascii="Arial" w:hAnsi="Arial"/>
                <w:b/>
                <w:i/>
                <w:iCs/>
                <w:sz w:val="16"/>
                <w:szCs w:val="16"/>
                <w:u w:val="single"/>
              </w:rPr>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sz w:val="18"/>
                <w:szCs w:val="18"/>
                <w:u w:val="single"/>
                <w:lang w:val="en-GB"/>
              </w:rPr>
            </w:pPr>
            <w:r>
              <w:rPr>
                <w:rFonts w:cs="Arial" w:ascii="Arial" w:hAnsi="Arial"/>
                <w:b/>
                <w:sz w:val="18"/>
                <w:szCs w:val="18"/>
                <w:u w:val="single"/>
                <w:lang w:val="en-GB"/>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sz w:val="18"/>
                <w:szCs w:val="18"/>
                <w:lang w:val="en-GB"/>
              </w:rPr>
              <w:t>C. 2</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70" w:leader="none"/>
              </w:tabs>
              <w:ind w:left="88" w:hanging="0"/>
              <w:jc w:val="both"/>
              <w:rPr>
                <w:rFonts w:ascii="Arial" w:hAnsi="Arial" w:cs="Arial"/>
                <w:b/>
                <w:b/>
                <w:u w:val="single"/>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che nei propri confronti e nei confronti dei soggetti indicati al “Quadro A”, non sussiste alcuna causa di decadenza, sospensione o divieto prevista dall'art. 67 del d.lgs. 6 settembre 2011, n. 159 o di esclusione determinata da un tentativo di infiltrazione mafiosa di cui all'art. 84, comma 4 del medesimo decreto;</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rPr>
                <w:rFonts w:ascii="Arial" w:hAnsi="Arial" w:cs="Arial"/>
                <w:b/>
                <w:b/>
                <w:u w:val="single"/>
              </w:rPr>
            </w:pPr>
            <w:r>
              <w:rPr>
                <w:rFonts w:cs="Arial" w:ascii="Arial" w:hAnsi="Arial"/>
                <w:sz w:val="18"/>
                <w:szCs w:val="18"/>
                <w:lang w:val="en-GB"/>
              </w:rPr>
              <w:t xml:space="preserve">C. 4 </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xml:space="preserve">di non aver commesso violazioni gravi, definitivamente accertate, rispetto agli obblighi relativi al pagamento delle imposte e tasse o dei contributi previdenziali, secondo la legislazione italiana o quella dello Stato in cui è stabilito; </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rPr>
                <w:rFonts w:ascii="Arial" w:hAnsi="Arial" w:cs="Arial"/>
                <w:sz w:val="18"/>
                <w:szCs w:val="18"/>
                <w:lang w:val="en-GB"/>
              </w:rPr>
            </w:pPr>
            <w:r>
              <w:rPr>
                <w:rFonts w:cs="Arial" w:ascii="Arial" w:hAnsi="Arial"/>
                <w:sz w:val="18"/>
                <w:szCs w:val="18"/>
                <w:lang w:val="en-GB"/>
              </w:rPr>
              <w:t>C. 5 lett.a)</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rPr>
                <w:rFonts w:ascii="Arial" w:hAnsi="Arial" w:cs="Arial"/>
                <w:b/>
                <w:b/>
                <w:sz w:val="16"/>
                <w:szCs w:val="16"/>
                <w:u w:val="single"/>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w:t>
            </w:r>
            <w:r>
              <w:rPr>
                <w:rFonts w:eastAsia="Calibri"/>
                <w:color w:val="000000"/>
                <w:sz w:val="24"/>
                <w:szCs w:val="24"/>
              </w:rPr>
              <w:t xml:space="preserve"> </w:t>
            </w:r>
            <w:r>
              <w:rPr>
                <w:rFonts w:cs="Arial" w:ascii="Arial" w:hAnsi="Arial"/>
                <w:sz w:val="16"/>
                <w:szCs w:val="16"/>
              </w:rPr>
              <w:t>non aver commesso gravi infrazioni debitamente accertate alle norme in materia di salute e sicurezza sul lavoro, nonché agli obblighi di cui all'art. 30, comma 3, del Codice;</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rPr>
                <w:rFonts w:ascii="Arial" w:hAnsi="Arial" w:cs="Arial"/>
                <w:b/>
                <w:b/>
                <w:u w:val="single"/>
              </w:rPr>
            </w:pPr>
            <w:r>
              <w:rPr>
                <w:rFonts w:cs="Arial" w:ascii="Arial" w:hAnsi="Arial"/>
                <w:sz w:val="18"/>
                <w:szCs w:val="18"/>
                <w:lang w:val="en-GB"/>
              </w:rPr>
              <w:t>C. 5 lett.b)</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 trovarsi in stato di fallimento, di liquidazione coatta, di concordato preventivo, salvo il caso di esercizio provvisorio del curatore fallimentare ovvero di concordato con continuità aziendale, o nei cui riguardi sia in corso un procedimento per la dichiarazione di una di tali situazioni ;</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both"/>
              <w:rPr>
                <w:rFonts w:ascii="Arial" w:hAnsi="Arial" w:cs="Arial"/>
                <w:b/>
                <w:b/>
                <w:sz w:val="16"/>
                <w:lang w:val="en-GB"/>
              </w:rPr>
            </w:pPr>
            <w:r>
              <w:rPr>
                <w:rFonts w:cs="Arial" w:ascii="Arial" w:hAnsi="Arial"/>
                <w:sz w:val="18"/>
                <w:szCs w:val="18"/>
                <w:lang w:val="en-GB"/>
              </w:rPr>
              <w:t>C.5 lett.c)</w:t>
            </w:r>
            <w:r>
              <w:rPr>
                <w:rFonts w:cs="Arial" w:ascii="Arial" w:hAnsi="Arial"/>
                <w:sz w:val="16"/>
                <w:lang w:val="en-GB"/>
              </w:rPr>
              <w:t xml:space="preserve"> </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788" w:leader="none"/>
              </w:tabs>
              <w:suppressAutoHyphens w:val="true"/>
              <w:autoSpaceDE w:val="false"/>
              <w:spacing w:before="20" w:after="20"/>
              <w:ind w:left="346" w:hanging="346"/>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 essersi reso colpevole di gravi illeciti professionali, tali da rendere dubbia la sua integrità o affidabilità;</w:t>
            </w:r>
          </w:p>
          <w:p>
            <w:pPr>
              <w:pStyle w:val="Normal"/>
              <w:tabs>
                <w:tab w:val="clear" w:pos="708"/>
                <w:tab w:val="left" w:pos="1788" w:leader="none"/>
              </w:tabs>
              <w:suppressAutoHyphens w:val="true"/>
              <w:autoSpaceDE w:val="false"/>
              <w:spacing w:before="20" w:after="20"/>
              <w:ind w:left="346" w:hanging="346"/>
              <w:jc w:val="both"/>
              <w:rPr>
                <w:rFonts w:ascii="Arial" w:hAnsi="Arial" w:cs="Arial"/>
                <w:sz w:val="16"/>
                <w:szCs w:val="16"/>
              </w:rPr>
            </w:pPr>
            <w:r>
              <w:rPr>
                <w:rFonts w:cs="Arial" w:ascii="Arial" w:hAnsi="Arial"/>
                <w:sz w:val="16"/>
                <w:szCs w:val="16"/>
              </w:rPr>
              <w:t>(N.B. La valutazione della gravità dell'illecito viene effettuata dalla stazione appaltante stessa)</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both"/>
              <w:rPr>
                <w:rFonts w:ascii="Arial" w:hAnsi="Arial" w:cs="Arial"/>
                <w:b/>
                <w:b/>
                <w:sz w:val="16"/>
                <w:lang w:val="en-US"/>
              </w:rPr>
            </w:pPr>
            <w:r>
              <w:rPr>
                <w:rFonts w:cs="Arial" w:ascii="Arial" w:hAnsi="Arial"/>
                <w:sz w:val="18"/>
                <w:szCs w:val="18"/>
                <w:lang w:val="en-GB"/>
              </w:rPr>
              <w:t>C.5 lett.c-bis</w:t>
            </w:r>
            <w:r>
              <w:rPr>
                <w:rFonts w:cs="Arial" w:ascii="Arial" w:hAnsi="Arial"/>
                <w:sz w:val="16"/>
                <w:lang w:val="en-GB"/>
              </w:rPr>
              <w:t xml:space="preserve"> </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788" w:leader="none"/>
              </w:tabs>
              <w:suppressAutoHyphens w:val="true"/>
              <w:autoSpaceDE w:val="false"/>
              <w:ind w:left="344" w:hanging="344"/>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xml:space="preserve">di non aver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l’aggiudicazione, ovvero abbia omesso le informazioni dovute ai fini del corretto svolgimento della procedura di selezione;   </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both"/>
              <w:rPr>
                <w:rFonts w:ascii="Arial" w:hAnsi="Arial" w:cs="Arial"/>
                <w:sz w:val="18"/>
                <w:szCs w:val="18"/>
                <w:lang w:val="en-GB"/>
              </w:rPr>
            </w:pPr>
            <w:r>
              <w:rPr>
                <w:rFonts w:cs="Arial" w:ascii="Arial" w:hAnsi="Arial"/>
                <w:sz w:val="18"/>
                <w:szCs w:val="18"/>
                <w:lang w:val="en-GB"/>
              </w:rPr>
              <w:t>C.5 lett.c-ter</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5670" w:leader="none"/>
              </w:tabs>
              <w:ind w:left="284" w:hanging="284"/>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 aver  dimostrato significative o persistenti carenze nell'esecuzione di un precedente contratto di appalto o di concessione che ne hanno causato la risoluzione per inadempimento ovvero la condanna al risarcimento del danno o altre sanzioni comparabili;</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both"/>
              <w:rPr>
                <w:rFonts w:ascii="Arial" w:hAnsi="Arial" w:cs="Arial"/>
                <w:b/>
                <w:b/>
                <w:sz w:val="18"/>
                <w:lang w:val="en-GB"/>
              </w:rPr>
            </w:pPr>
            <w:r>
              <w:rPr>
                <w:rFonts w:cs="Arial" w:ascii="Arial" w:hAnsi="Arial"/>
                <w:sz w:val="18"/>
                <w:szCs w:val="18"/>
                <w:lang w:val="en-GB"/>
              </w:rPr>
              <w:t>C.5 lett.c-quater</w:t>
            </w:r>
            <w:r>
              <w:rPr>
                <w:rFonts w:cs="Arial" w:ascii="Arial" w:hAnsi="Arial"/>
                <w:b/>
                <w:sz w:val="18"/>
                <w:lang w:val="en-GB"/>
              </w:rPr>
              <w:t xml:space="preserve"> </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788" w:leader="none"/>
              </w:tabs>
              <w:suppressAutoHyphens w:val="true"/>
              <w:autoSpaceDE w:val="false"/>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 aver commesso grave inadempimento nei confronti di uno o più subappaltatori, riconosciuto o accertato con sentenza passata in giudicato;</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szCs w:val="18"/>
                <w:lang w:val="en-GB"/>
              </w:rPr>
              <w:t>C.5 lett.d)</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w:t>
            </w:r>
            <w:r>
              <w:rPr>
                <w:rFonts w:eastAsia="Calibri"/>
                <w:color w:val="000000"/>
                <w:sz w:val="24"/>
                <w:szCs w:val="24"/>
              </w:rPr>
              <w:t xml:space="preserve"> </w:t>
            </w:r>
            <w:r>
              <w:rPr>
                <w:rFonts w:cs="Arial" w:ascii="Arial" w:hAnsi="Arial"/>
                <w:sz w:val="16"/>
                <w:szCs w:val="16"/>
              </w:rPr>
              <w:t>trovarsi in una situazione di conflitto di interesse ai sensi dell'art. 42, comma 2 del Codice, non diversamente risolvibile;</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lett.e)</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w:t>
            </w:r>
            <w:r>
              <w:rPr>
                <w:rFonts w:eastAsia="Calibri"/>
                <w:color w:val="000000"/>
                <w:sz w:val="24"/>
                <w:szCs w:val="24"/>
              </w:rPr>
              <w:t xml:space="preserve"> </w:t>
            </w:r>
            <w:r>
              <w:rPr>
                <w:rFonts w:cs="Arial" w:ascii="Arial" w:hAnsi="Arial"/>
                <w:sz w:val="16"/>
                <w:szCs w:val="16"/>
              </w:rPr>
              <w:t>non aver preso parte alla preparazione della procedura d'appalto, tale da distorcere la concorrenza, ai sensi dell'art. 67 del Codice;</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lett.f)</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che nei propri confronti non è stata applicata la sanzione interdittiva di cui all'art. 9, comma 2, lett. c), del D. Lgs. 8 giugno 2001, n. 231, o ad altra sanzione che comporta il divieto di contrarre con la pubblica amministrazione, compresi i provvedimenti interdittivi di cui all'art. 14 del D. Lgs. 9 aprile 2008, n. 81;</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lett.f-bis</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w:t>
            </w:r>
            <w:r>
              <w:rPr>
                <w:rFonts w:eastAsia="Calibri"/>
                <w:color w:val="000000"/>
                <w:sz w:val="24"/>
                <w:szCs w:val="24"/>
              </w:rPr>
              <w:t xml:space="preserve"> </w:t>
            </w:r>
            <w:r>
              <w:rPr>
                <w:rFonts w:cs="Arial" w:ascii="Arial" w:hAnsi="Arial"/>
                <w:sz w:val="16"/>
                <w:szCs w:val="16"/>
              </w:rPr>
              <w:t xml:space="preserve">non presentare nella procedura di gara in corso e negli affidamenti di subappalti documentazione o dichiarazioni non veritiere; </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lett.f-ter</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che nel casellario informatico tenuto dall'Osservatorio dell'ANAC non risulta nessuna</w:t>
              <w:br/>
              <w:t>iscrizione per aver presentato false dichiarazioni o falsa documentazione nelle</w:t>
              <w:br/>
              <w:t>procedure di gara e negli affidamenti di sub-appalti;</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lett.g)</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che</w:t>
            </w:r>
            <w:r>
              <w:rPr>
                <w:rFonts w:eastAsia="Calibri"/>
                <w:color w:val="000000"/>
                <w:sz w:val="24"/>
                <w:szCs w:val="24"/>
              </w:rPr>
              <w:t xml:space="preserve"> </w:t>
            </w:r>
            <w:r>
              <w:rPr>
                <w:rFonts w:cs="Arial" w:ascii="Arial" w:hAnsi="Arial"/>
                <w:sz w:val="16"/>
                <w:szCs w:val="16"/>
              </w:rPr>
              <w:t>nel casellario informatico tenuto dall'Osservatorio dell'ANAC non risulta alcuna iscrizione per aver presentato false dichiarazioni o falsa documentazione ai fini del rilascio dell'attestazione di qualificazione, per il periodo durante il quale perdura l'iscrizione;</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lett.h)</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ind w:left="345" w:hanging="345"/>
              <w:jc w:val="both"/>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 aver violato il divieto di intestazione fiduciaria posto all'art. 17 della Legge 19 marzo 1990, n. 55 e s.m.i. o, altrimenti, che è trascorso almeno un anno dall'ultima violazione accertata definitivamente e che questa è stata rimossa;</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both"/>
              <w:rPr>
                <w:rFonts w:ascii="Arial" w:hAnsi="Arial" w:cs="Arial"/>
                <w:sz w:val="18"/>
                <w:lang w:val="en-GB"/>
              </w:rPr>
            </w:pPr>
            <w:r>
              <w:rPr>
                <w:rFonts w:cs="Arial" w:ascii="Arial" w:hAnsi="Arial"/>
                <w:sz w:val="18"/>
                <w:lang w:val="en-GB"/>
              </w:rPr>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lett.i)</w:t>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widowControl w:val="false"/>
              <w:spacing w:before="20" w:after="20"/>
              <w:ind w:left="765" w:hanging="765"/>
              <w:jc w:val="both"/>
              <w:rPr>
                <w:rFonts w:ascii="Arial" w:hAnsi="Arial" w:cs="Arial"/>
                <w:sz w:val="16"/>
                <w:szCs w:val="16"/>
              </w:rPr>
            </w:pPr>
            <w:r>
              <w:rPr>
                <w:rFonts w:eastAsia="Arial" w:cs="Arial" w:ascii="Arial" w:hAnsi="Arial"/>
                <w:b/>
                <w:sz w:val="16"/>
                <w:szCs w:val="16"/>
              </w:rPr>
              <w:t xml:space="preserve"> </w:t>
            </w:r>
            <w:r>
              <w:fldChar w:fldCharType="begin">
                <w:ffData>
                  <w:name w:val="X"/>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8" w:name="__Fieldmark__21_3185322570"/>
            <w:bookmarkStart w:id="9" w:name="__Fieldmark__21_3185322570"/>
            <w:bookmarkEnd w:id="9"/>
            <w:r>
              <w:rPr>
                <w:rFonts w:cs="Arial" w:ascii="Arial" w:hAnsi="Arial"/>
                <w:b/>
                <w:sz w:val="16"/>
                <w:szCs w:val="16"/>
              </w:rPr>
            </w:r>
            <w:r>
              <w:rPr>
                <w:sz w:val="16"/>
                <w:b/>
                <w:szCs w:val="16"/>
                <w:rFonts w:cs="Arial" w:ascii="Arial" w:hAnsi="Arial"/>
              </w:rPr>
              <w:fldChar w:fldCharType="end"/>
            </w:r>
            <w:r>
              <w:rPr>
                <w:rFonts w:cs="Arial" w:ascii="Arial" w:hAnsi="Arial"/>
                <w:sz w:val="16"/>
                <w:szCs w:val="16"/>
              </w:rPr>
              <w:t xml:space="preserve"> - </w:t>
            </w:r>
            <w:r>
              <w:rPr>
                <w:rFonts w:cs="Arial" w:ascii="Arial" w:hAnsi="Arial"/>
                <w:b/>
                <w:bCs/>
                <w:sz w:val="16"/>
                <w:szCs w:val="16"/>
              </w:rPr>
              <w:t>di non essere tenuto al rispetto delle norme</w:t>
            </w:r>
            <w:r>
              <w:rPr>
                <w:rFonts w:cs="Arial" w:ascii="Arial" w:hAnsi="Arial"/>
                <w:sz w:val="16"/>
                <w:szCs w:val="16"/>
              </w:rPr>
              <w:t xml:space="preserve"> che disciplinano il diritto al lavoro dei disabili ai sensi della Legge</w:t>
            </w:r>
          </w:p>
          <w:p>
            <w:pPr>
              <w:pStyle w:val="Normal"/>
              <w:widowControl w:val="false"/>
              <w:spacing w:before="20" w:after="20"/>
              <w:ind w:left="765" w:hanging="765"/>
              <w:jc w:val="both"/>
              <w:rPr>
                <w:rFonts w:ascii="Arial" w:hAnsi="Arial" w:cs="Arial"/>
                <w:bCs/>
                <w:i/>
                <w:i/>
                <w:sz w:val="16"/>
                <w:szCs w:val="16"/>
              </w:rPr>
            </w:pPr>
            <w:r>
              <w:rPr>
                <w:rFonts w:eastAsia="Arial" w:cs="Arial" w:ascii="Arial" w:hAnsi="Arial"/>
                <w:b/>
                <w:sz w:val="16"/>
                <w:szCs w:val="16"/>
              </w:rPr>
              <w:t xml:space="preserve">         </w:t>
            </w:r>
            <w:r>
              <w:rPr>
                <w:rFonts w:cs="Arial" w:ascii="Arial" w:hAnsi="Arial"/>
                <w:sz w:val="16"/>
                <w:szCs w:val="16"/>
              </w:rPr>
              <w:t>12.03.1999, n. 68</w:t>
            </w:r>
            <w:r>
              <w:rPr>
                <w:rFonts w:cs="Arial" w:ascii="Arial" w:hAnsi="Arial"/>
                <w:i/>
                <w:sz w:val="16"/>
                <w:szCs w:val="16"/>
              </w:rPr>
              <w:t xml:space="preserve"> (nel c</w:t>
            </w:r>
            <w:r>
              <w:rPr>
                <w:rFonts w:cs="Arial" w:ascii="Arial" w:hAnsi="Arial"/>
                <w:bCs/>
                <w:i/>
                <w:sz w:val="16"/>
                <w:szCs w:val="16"/>
              </w:rPr>
              <w:t>aso di concorrente che occupa non più di 15 dipendenti oppure da 15 a 35 dipendenti</w:t>
            </w:r>
          </w:p>
          <w:p>
            <w:pPr>
              <w:pStyle w:val="Normal"/>
              <w:widowControl w:val="false"/>
              <w:spacing w:before="20" w:after="20"/>
              <w:ind w:left="765" w:hanging="765"/>
              <w:jc w:val="both"/>
              <w:rPr>
                <w:rFonts w:ascii="Arial" w:hAnsi="Arial" w:cs="Arial"/>
                <w:bCs/>
                <w:i/>
                <w:i/>
                <w:sz w:val="16"/>
                <w:szCs w:val="16"/>
              </w:rPr>
            </w:pPr>
            <w:r>
              <w:rPr>
                <w:rFonts w:eastAsia="Arial" w:cs="Arial" w:ascii="Arial" w:hAnsi="Arial"/>
                <w:bCs/>
                <w:i/>
                <w:sz w:val="16"/>
                <w:szCs w:val="16"/>
              </w:rPr>
              <w:t xml:space="preserve">         </w:t>
            </w:r>
            <w:r>
              <w:rPr>
                <w:rFonts w:cs="Arial" w:ascii="Arial" w:hAnsi="Arial"/>
                <w:bCs/>
                <w:i/>
                <w:sz w:val="16"/>
                <w:szCs w:val="16"/>
              </w:rPr>
              <w:t>qualora non abbia effettuato nuove assunzioni dopo il 18 gennaio 2000);</w:t>
            </w:r>
          </w:p>
          <w:p>
            <w:pPr>
              <w:pStyle w:val="Normal"/>
              <w:widowControl w:val="false"/>
              <w:spacing w:before="20" w:after="20"/>
              <w:ind w:left="765" w:hanging="765"/>
              <w:jc w:val="center"/>
              <w:rPr>
                <w:rFonts w:ascii="Arial" w:hAnsi="Arial" w:cs="Arial"/>
                <w:bCs/>
                <w:sz w:val="16"/>
                <w:szCs w:val="16"/>
              </w:rPr>
            </w:pPr>
            <w:r>
              <w:rPr>
                <w:rFonts w:cs="Arial" w:ascii="Arial" w:hAnsi="Arial"/>
                <w:bCs/>
                <w:sz w:val="16"/>
                <w:szCs w:val="16"/>
              </w:rPr>
              <w:t>ovvero</w:t>
            </w:r>
          </w:p>
          <w:p>
            <w:pPr>
              <w:pStyle w:val="Normal"/>
              <w:widowControl w:val="false"/>
              <w:spacing w:before="20" w:after="20"/>
              <w:ind w:left="765" w:hanging="765"/>
              <w:jc w:val="both"/>
              <w:rPr>
                <w:rFonts w:ascii="Arial" w:hAnsi="Arial" w:cs="Arial"/>
                <w:bCs/>
                <w:sz w:val="16"/>
                <w:szCs w:val="16"/>
              </w:rPr>
            </w:pPr>
            <w:r>
              <w:rPr>
                <w:rFonts w:eastAsia="Arial" w:cs="Arial" w:ascii="Arial" w:hAnsi="Arial"/>
                <w:b/>
                <w:sz w:val="16"/>
                <w:szCs w:val="16"/>
              </w:rPr>
              <w:t xml:space="preserve"> </w:t>
            </w:r>
            <w:r>
              <w:fldChar w:fldCharType="begin">
                <w:ffData>
                  <w:name w:val="Controllo1"/>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10" w:name="__Fieldmark__22_3185322570"/>
            <w:bookmarkStart w:id="11" w:name="__Fieldmark__22_3185322570"/>
            <w:bookmarkEnd w:id="11"/>
            <w:r>
              <w:rPr>
                <w:rFonts w:cs="Arial" w:ascii="Arial" w:hAnsi="Arial"/>
                <w:b/>
                <w:sz w:val="16"/>
                <w:szCs w:val="16"/>
              </w:rPr>
              <w:t xml:space="preserve"> - di essere in regola </w:t>
            </w:r>
            <w:r>
              <w:rPr>
                <w:sz w:val="16"/>
                <w:b/>
                <w:szCs w:val="16"/>
                <w:rFonts w:cs="Arial" w:ascii="Arial" w:hAnsi="Arial"/>
              </w:rPr>
              <w:fldChar w:fldCharType="end"/>
            </w:r>
            <w:r>
              <w:rPr>
                <w:rFonts w:cs="Arial" w:ascii="Arial" w:hAnsi="Arial"/>
                <w:bCs/>
                <w:sz w:val="16"/>
                <w:szCs w:val="16"/>
              </w:rPr>
              <w:t>con le norme che disciplinano il diritto al lavoro dei disabili ai sensi della Legge</w:t>
            </w:r>
          </w:p>
          <w:p>
            <w:pPr>
              <w:pStyle w:val="Normal"/>
              <w:widowControl w:val="false"/>
              <w:spacing w:before="20" w:after="20"/>
              <w:ind w:left="765" w:hanging="765"/>
              <w:jc w:val="both"/>
              <w:rPr>
                <w:rFonts w:ascii="Arial" w:hAnsi="Arial" w:cs="Arial"/>
                <w:bCs/>
                <w:i/>
                <w:i/>
                <w:sz w:val="16"/>
                <w:szCs w:val="16"/>
              </w:rPr>
            </w:pPr>
            <w:r>
              <w:rPr>
                <w:rFonts w:eastAsia="Arial" w:cs="Arial" w:ascii="Arial" w:hAnsi="Arial"/>
                <w:bCs/>
                <w:sz w:val="16"/>
                <w:szCs w:val="16"/>
              </w:rPr>
              <w:t xml:space="preserve">      </w:t>
            </w:r>
            <w:r>
              <w:rPr>
                <w:rFonts w:cs="Arial" w:ascii="Arial" w:hAnsi="Arial"/>
                <w:bCs/>
                <w:sz w:val="16"/>
                <w:szCs w:val="16"/>
              </w:rPr>
              <w:t xml:space="preserve">12.03.1999, n. 68 </w:t>
            </w:r>
            <w:r>
              <w:rPr>
                <w:rFonts w:cs="Arial" w:ascii="Arial" w:hAnsi="Arial"/>
                <w:bCs/>
                <w:i/>
                <w:sz w:val="16"/>
                <w:szCs w:val="16"/>
              </w:rPr>
              <w:t xml:space="preserve">(nel caso di concorrente che occupa più di 35 dipendenti oppure da 15 a 35 dipendenti qualora </w:t>
            </w:r>
          </w:p>
          <w:p>
            <w:pPr>
              <w:pStyle w:val="Normal"/>
              <w:widowControl w:val="false"/>
              <w:spacing w:before="20" w:after="20"/>
              <w:ind w:left="765" w:hanging="765"/>
              <w:jc w:val="both"/>
              <w:rPr>
                <w:rFonts w:ascii="Arial" w:hAnsi="Arial" w:cs="Arial"/>
                <w:b/>
                <w:b/>
                <w:bCs/>
              </w:rPr>
            </w:pPr>
            <w:r>
              <w:rPr>
                <w:rFonts w:eastAsia="Arial" w:cs="Arial" w:ascii="Arial" w:hAnsi="Arial"/>
                <w:bCs/>
                <w:i/>
                <w:sz w:val="16"/>
                <w:szCs w:val="16"/>
              </w:rPr>
              <w:t xml:space="preserve">      </w:t>
            </w:r>
            <w:r>
              <w:rPr>
                <w:rFonts w:cs="Arial" w:ascii="Arial" w:hAnsi="Arial"/>
                <w:bCs/>
                <w:i/>
                <w:sz w:val="16"/>
                <w:szCs w:val="16"/>
              </w:rPr>
              <w:t>abbia effettuato una nuova assunzione dopo il 18 gennaio 2000).</w:t>
            </w:r>
            <w:r>
              <w:rPr>
                <w:rFonts w:cs="Arial" w:ascii="Arial" w:hAnsi="Arial"/>
                <w:i/>
                <w:sz w:val="16"/>
                <w:szCs w:val="16"/>
              </w:rPr>
              <w:t xml:space="preserve"> </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both"/>
              <w:rPr>
                <w:rFonts w:ascii="Arial" w:hAnsi="Arial" w:cs="Arial"/>
                <w:b/>
                <w:b/>
                <w:bCs/>
                <w:sz w:val="18"/>
                <w:lang w:val="en-GB"/>
              </w:rPr>
            </w:pPr>
            <w:r>
              <w:rPr>
                <w:rFonts w:cs="Arial" w:ascii="Arial" w:hAnsi="Arial"/>
                <w:b/>
                <w:bCs/>
                <w:sz w:val="18"/>
                <w:lang w:val="en-GB"/>
              </w:rPr>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t>C.5 lett.l)</w:t>
            </w:r>
          </w:p>
          <w:p>
            <w:pPr>
              <w:pStyle w:val="Normal"/>
              <w:widowControl w:val="false"/>
              <w:tabs>
                <w:tab w:val="clear" w:pos="708"/>
                <w:tab w:val="left" w:pos="709" w:leader="none"/>
                <w:tab w:val="left" w:pos="5670" w:leader="none"/>
              </w:tabs>
              <w:jc w:val="both"/>
              <w:rPr>
                <w:rFonts w:ascii="Arial" w:hAnsi="Arial" w:cs="Arial"/>
                <w:sz w:val="16"/>
                <w:szCs w:val="16"/>
                <w:lang w:val="en-US"/>
              </w:rPr>
            </w:pPr>
            <w:r>
              <w:rPr>
                <w:rFonts w:cs="Arial" w:ascii="Arial" w:hAnsi="Arial"/>
                <w:sz w:val="16"/>
                <w:szCs w:val="16"/>
                <w:lang w:val="en-US"/>
              </w:rPr>
            </w:r>
          </w:p>
          <w:p>
            <w:pPr>
              <w:pStyle w:val="Normal"/>
              <w:widowControl w:val="false"/>
              <w:tabs>
                <w:tab w:val="clear" w:pos="708"/>
                <w:tab w:val="left" w:pos="709" w:leader="none"/>
                <w:tab w:val="left" w:pos="5670" w:leader="none"/>
              </w:tabs>
              <w:jc w:val="both"/>
              <w:rPr>
                <w:rFonts w:ascii="Arial" w:hAnsi="Arial" w:cs="Arial"/>
                <w:sz w:val="16"/>
                <w:szCs w:val="16"/>
                <w:lang w:val="en-US"/>
              </w:rPr>
            </w:pPr>
            <w:r>
              <w:rPr>
                <w:rFonts w:cs="Arial" w:ascii="Arial" w:hAnsi="Arial"/>
                <w:sz w:val="16"/>
                <w:szCs w:val="16"/>
                <w:lang w:val="en-US"/>
              </w:rPr>
            </w:r>
          </w:p>
          <w:p>
            <w:pPr>
              <w:pStyle w:val="Normal"/>
              <w:widowControl w:val="false"/>
              <w:tabs>
                <w:tab w:val="clear" w:pos="708"/>
                <w:tab w:val="left" w:pos="709" w:leader="none"/>
                <w:tab w:val="left" w:pos="5670" w:leader="none"/>
              </w:tabs>
              <w:jc w:val="both"/>
              <w:rPr>
                <w:rFonts w:ascii="Arial" w:hAnsi="Arial" w:cs="Arial"/>
                <w:sz w:val="16"/>
                <w:szCs w:val="16"/>
                <w:lang w:val="en-US"/>
              </w:rPr>
            </w:pPr>
            <w:r>
              <w:rPr>
                <w:rFonts w:cs="Arial" w:ascii="Arial" w:hAnsi="Arial"/>
                <w:sz w:val="16"/>
                <w:szCs w:val="16"/>
                <w:lang w:val="en-US"/>
              </w:rPr>
            </w:r>
          </w:p>
          <w:p>
            <w:pPr>
              <w:pStyle w:val="Normal"/>
              <w:widowControl w:val="false"/>
              <w:tabs>
                <w:tab w:val="clear" w:pos="708"/>
                <w:tab w:val="left" w:pos="709" w:leader="none"/>
                <w:tab w:val="left" w:pos="5670" w:leader="none"/>
              </w:tabs>
              <w:jc w:val="both"/>
              <w:rPr>
                <w:rFonts w:ascii="Arial" w:hAnsi="Arial" w:cs="Arial"/>
                <w:sz w:val="16"/>
                <w:szCs w:val="16"/>
                <w:lang w:val="en-US"/>
              </w:rPr>
            </w:pPr>
            <w:r>
              <w:rPr>
                <w:rFonts w:cs="Arial" w:ascii="Arial" w:hAnsi="Arial"/>
                <w:sz w:val="16"/>
                <w:szCs w:val="16"/>
                <w:lang w:val="en-US"/>
              </w:rPr>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il concorrente deve, a pena d'esclusione, indicare qual è la propria situazione barrando la relativa casella:</w:t>
            </w:r>
          </w:p>
          <w:p>
            <w:pPr>
              <w:pStyle w:val="Normal"/>
              <w:widowControl w:val="false"/>
              <w:tabs>
                <w:tab w:val="clear" w:pos="708"/>
                <w:tab w:val="left" w:pos="709" w:leader="none"/>
                <w:tab w:val="left" w:pos="5670" w:leader="none"/>
              </w:tabs>
              <w:jc w:val="both"/>
              <w:rPr>
                <w:rFonts w:ascii="Arial" w:hAnsi="Arial" w:cs="Arial"/>
                <w:sz w:val="16"/>
                <w:szCs w:val="16"/>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12" w:name="__Fieldmark__23_3185322570"/>
            <w:bookmarkStart w:id="13" w:name="__Fieldmark__23_3185322570"/>
            <w:bookmarkEnd w:id="13"/>
            <w:r>
              <w:rPr>
                <w:rFonts w:cs="Arial" w:ascii="Arial" w:hAnsi="Arial"/>
                <w:sz w:val="16"/>
                <w:szCs w:val="16"/>
              </w:rPr>
              <w:t xml:space="preserve"> - di non essere stato vittima, personalmente e nei confronti dei soci/amministratori muniti di potere di rappresentanza/direttori tecnici indicati al “Quadro A”), dei reati previsti e puniti dagli articoli 317 e 629 del codice penale aggravati ai sensi dell’articolo 7 del decreto-legge 13 maggio 1991, n. 152, convertito, con modificazioni, dalla legge 12 luglio 1991, n. 203; </w:t>
            </w:r>
            <w:r>
              <w:rPr>
                <w:sz w:val="16"/>
                <w:szCs w:val="16"/>
                <w:rFonts w:cs="Arial" w:ascii="Arial" w:hAnsi="Arial"/>
              </w:rPr>
              <w:fldChar w:fldCharType="end"/>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sz w:val="16"/>
                <w:szCs w:val="16"/>
              </w:rPr>
              <w:t>ovvero</w:t>
            </w:r>
          </w:p>
          <w:p>
            <w:pPr>
              <w:pStyle w:val="Normal"/>
              <w:widowControl w:val="false"/>
              <w:tabs>
                <w:tab w:val="clear" w:pos="708"/>
                <w:tab w:val="left" w:pos="709" w:leader="none"/>
                <w:tab w:val="left" w:pos="5670" w:leader="none"/>
              </w:tabs>
              <w:jc w:val="both"/>
              <w:rPr>
                <w:rFonts w:ascii="Arial" w:hAnsi="Arial" w:cs="Arial"/>
                <w:sz w:val="16"/>
                <w:szCs w:val="16"/>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14" w:name="__Fieldmark__24_3185322570"/>
            <w:bookmarkStart w:id="15" w:name="__Fieldmark__24_3185322570"/>
            <w:bookmarkEnd w:id="15"/>
            <w:r>
              <w:rPr>
                <w:rFonts w:cs="Arial" w:ascii="Arial" w:hAnsi="Arial"/>
                <w:sz w:val="16"/>
                <w:szCs w:val="16"/>
              </w:rPr>
              <w:t xml:space="preserve"> - di aver denunciato personalmente, e che i soci/amministratori muniti di potere di rappresentanza/direttori tecnici indicati al “Quadro A”) hanno denunciato, anche in assenza, nei propri confronti e nei confronti dei soci/amministratori muniti di potere di rappresentanza/direttori tecnici indicati al “Quadro A”), di un procedimento per l’applicazione di una misura di prevenzione o di una causa ostativa ivi previste, e pur essendo stati vittime dei reati previsti e puniti dagli articoli 317 e 629 del codice penale aggravati ai sensi dell’articolo 7 del decreto-legge 13 maggio 1991, n. 152, convertito, con modificazioni, dalla legge 12 luglio 1991, n. 203, i fatti all’Autorità Giudiziaria; </w:t>
            </w:r>
            <w:r>
              <w:rPr>
                <w:sz w:val="16"/>
                <w:szCs w:val="16"/>
                <w:rFonts w:cs="Arial" w:ascii="Arial" w:hAnsi="Arial"/>
              </w:rPr>
              <w:fldChar w:fldCharType="end"/>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sz w:val="16"/>
                <w:szCs w:val="16"/>
              </w:rPr>
              <w:t>ovvero</w:t>
            </w:r>
          </w:p>
          <w:p>
            <w:pPr>
              <w:pStyle w:val="Normal"/>
              <w:widowControl w:val="false"/>
              <w:tabs>
                <w:tab w:val="clear" w:pos="708"/>
                <w:tab w:val="left" w:pos="709" w:leader="none"/>
                <w:tab w:val="left" w:pos="5670" w:leader="none"/>
              </w:tabs>
              <w:jc w:val="both"/>
              <w:rPr>
                <w:rFonts w:ascii="Arial" w:hAnsi="Arial" w:cs="Arial"/>
                <w:sz w:val="16"/>
                <w:szCs w:val="16"/>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16" w:name="__Fieldmark__25_3185322570"/>
            <w:bookmarkStart w:id="17" w:name="__Fieldmark__25_3185322570"/>
            <w:bookmarkEnd w:id="17"/>
            <w:r>
              <w:rPr>
                <w:rFonts w:cs="Arial" w:ascii="Arial" w:hAnsi="Arial"/>
                <w:sz w:val="16"/>
                <w:szCs w:val="16"/>
              </w:rPr>
              <w:t xml:space="preserve"> - di non aver denunciato personalmente, e che i soci/amministratori muniti di potere di rappresentanza/direttori tecnici indicati al “Quadro A”) non hanno denunciato, anche in assenza, nei propri confronti e nei confronti dei soci/amministratori muniti di potere di rappresentanza/direttori tecnici indicati al “Quadro A”), di un procedimento per l’applicazione di una misura di prevenzione o di una causa ostativa ivi previste, e pur essendo stati vittime dei reati previsti e puniti dagli articoli 317 e 629 del codice penale aggravati ai sensi dell’articolo 7 del decreto-legge 13 maggio 1991, n. 152, convertito, con modificazioni, dalla legge 12 luglio 1991, n. 203, i fatti all’autorità giudiziaria, ricorrendo i casi previsti dall’articolo 4, primo comma, della Legge 689/1981; </w:t>
            </w:r>
            <w:r>
              <w:rPr>
                <w:sz w:val="16"/>
                <w:szCs w:val="16"/>
                <w:rFonts w:cs="Arial" w:ascii="Arial" w:hAnsi="Arial"/>
              </w:rPr>
              <w:fldChar w:fldCharType="end"/>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both"/>
              <w:rPr>
                <w:rFonts w:ascii="Arial" w:hAnsi="Arial" w:cs="Arial"/>
                <w:sz w:val="18"/>
                <w:szCs w:val="16"/>
                <w:lang w:val="en-GB"/>
              </w:rPr>
            </w:pPr>
            <w:r>
              <w:rPr>
                <w:rFonts w:cs="Arial" w:ascii="Arial" w:hAnsi="Arial"/>
                <w:sz w:val="18"/>
                <w:szCs w:val="16"/>
                <w:lang w:val="en-GB"/>
              </w:rPr>
            </w:r>
          </w:p>
          <w:p>
            <w:pPr>
              <w:pStyle w:val="Normal"/>
              <w:widowControl w:val="false"/>
              <w:tabs>
                <w:tab w:val="clear" w:pos="708"/>
                <w:tab w:val="left" w:pos="709" w:leader="none"/>
                <w:tab w:val="left" w:pos="5670" w:leader="none"/>
              </w:tabs>
              <w:jc w:val="both"/>
              <w:rPr>
                <w:rFonts w:ascii="Arial" w:hAnsi="Arial" w:cs="Arial"/>
                <w:sz w:val="18"/>
                <w:lang w:val="en-GB"/>
              </w:rPr>
            </w:pPr>
            <w:r>
              <w:rPr>
                <w:rFonts w:cs="Arial" w:ascii="Arial" w:hAnsi="Arial"/>
                <w:sz w:val="18"/>
                <w:lang w:val="en-GB"/>
              </w:rPr>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8"/>
                <w:lang w:val="en-GB"/>
              </w:rPr>
              <w:t>C.5 lett.m)</w:t>
            </w:r>
          </w:p>
          <w:p>
            <w:pPr>
              <w:pStyle w:val="Normal"/>
              <w:widowControl w:val="false"/>
              <w:tabs>
                <w:tab w:val="clear" w:pos="708"/>
                <w:tab w:val="left" w:pos="709" w:leader="none"/>
                <w:tab w:val="left" w:pos="5670" w:leader="none"/>
              </w:tabs>
              <w:jc w:val="both"/>
              <w:rPr>
                <w:rFonts w:ascii="Arial" w:hAnsi="Arial" w:cs="Arial"/>
                <w:b/>
                <w:b/>
                <w:sz w:val="16"/>
                <w:szCs w:val="16"/>
                <w:lang w:val="en-US"/>
              </w:rPr>
            </w:pPr>
            <w:r>
              <w:rPr>
                <w:rFonts w:cs="Arial" w:ascii="Arial" w:hAnsi="Arial"/>
                <w:b/>
                <w:sz w:val="16"/>
                <w:szCs w:val="16"/>
                <w:lang w:val="en-US"/>
              </w:rPr>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widowControl w:val="false"/>
              <w:tabs>
                <w:tab w:val="clear" w:pos="708"/>
                <w:tab w:val="left" w:pos="709" w:leader="none"/>
                <w:tab w:val="left" w:pos="5670" w:leader="none"/>
              </w:tabs>
              <w:jc w:val="both"/>
              <w:rPr>
                <w:rFonts w:ascii="Arial" w:hAnsi="Arial" w:cs="Arial"/>
                <w:sz w:val="16"/>
                <w:szCs w:val="16"/>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18" w:name="__Fieldmark__26_3185322570"/>
            <w:bookmarkStart w:id="19" w:name="__Fieldmark__26_3185322570"/>
            <w:bookmarkEnd w:id="19"/>
            <w:r>
              <w:rPr>
                <w:rFonts w:cs="Arial" w:ascii="Arial" w:hAnsi="Arial"/>
                <w:sz w:val="16"/>
                <w:szCs w:val="16"/>
              </w:rPr>
              <w:t xml:space="preserve"> </w:t>
            </w:r>
            <w:r>
              <w:rPr>
                <w:sz w:val="16"/>
                <w:szCs w:val="16"/>
                <w:rFonts w:cs="Arial" w:ascii="Arial" w:hAnsi="Arial"/>
              </w:rPr>
              <w:fldChar w:fldCharType="end"/>
            </w:r>
            <w:r>
              <w:rPr>
                <w:rFonts w:cs="Arial" w:ascii="Arial" w:hAnsi="Arial"/>
                <w:sz w:val="23"/>
                <w:szCs w:val="23"/>
              </w:rPr>
              <w:t xml:space="preserve">- </w:t>
            </w:r>
            <w:r>
              <w:rPr>
                <w:rFonts w:cs="Arial" w:ascii="Arial" w:hAnsi="Arial"/>
                <w:sz w:val="16"/>
                <w:szCs w:val="16"/>
              </w:rPr>
              <w:t>di non trovarsi, rispetto ad un altro partecipante alla medesima procedura di affidamento, in una situazione di controllo di cui all'art. 2359 del Codice Civile o in una qualsiasi relazione, anche di fatto, tali da comportare che le offerte sono imputabili ad un unico centro decisionale;</w:t>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sz w:val="16"/>
                <w:szCs w:val="16"/>
              </w:rPr>
              <w:t>ovvero</w:t>
            </w:r>
          </w:p>
          <w:p>
            <w:pPr>
              <w:pStyle w:val="Normal"/>
              <w:widowControl w:val="false"/>
              <w:tabs>
                <w:tab w:val="clear" w:pos="708"/>
                <w:tab w:val="left" w:pos="709" w:leader="none"/>
                <w:tab w:val="left" w:pos="5670" w:leader="none"/>
              </w:tabs>
              <w:jc w:val="both"/>
              <w:rPr>
                <w:rFonts w:ascii="Arial" w:hAnsi="Arial" w:cs="Arial"/>
                <w:sz w:val="16"/>
                <w:szCs w:val="16"/>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20" w:name="__Fieldmark__27_3185322570"/>
            <w:bookmarkStart w:id="21" w:name="__Fieldmark__27_3185322570"/>
            <w:bookmarkEnd w:id="21"/>
            <w:r>
              <w:rPr>
                <w:rFonts w:cs="Arial" w:ascii="Arial" w:hAnsi="Arial"/>
                <w:sz w:val="16"/>
                <w:szCs w:val="16"/>
              </w:rPr>
              <w:t xml:space="preserve"> </w:t>
            </w:r>
            <w:r>
              <w:rPr>
                <w:sz w:val="16"/>
                <w:szCs w:val="16"/>
                <w:rFonts w:cs="Arial" w:ascii="Arial" w:hAnsi="Arial"/>
              </w:rPr>
              <w:fldChar w:fldCharType="end"/>
            </w:r>
            <w:r>
              <w:rPr>
                <w:rFonts w:cs="Arial" w:ascii="Arial" w:hAnsi="Arial"/>
                <w:sz w:val="23"/>
                <w:szCs w:val="23"/>
              </w:rPr>
              <w:t xml:space="preserve">- </w:t>
            </w:r>
            <w:r>
              <w:rPr>
                <w:rFonts w:cs="Arial" w:ascii="Arial" w:hAnsi="Arial"/>
                <w:sz w:val="16"/>
                <w:szCs w:val="16"/>
              </w:rPr>
              <w:t xml:space="preserve">di essere con le seguenti imprese partecipanti alla procedura di gara (indicare denominazione, ragione sociale, codice fiscale e sede)………………………………………………………………………………………………………..……… </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t>……………………………………………………………………………</w:t>
            </w:r>
            <w:r>
              <w:rPr>
                <w:rFonts w:cs="Arial" w:ascii="Arial" w:hAnsi="Arial"/>
                <w:sz w:val="16"/>
                <w:szCs w:val="16"/>
              </w:rPr>
              <w:t xml:space="preserve">.…………………………………………………………… in una situazione di controllo di cui all’articolo 2359 c.c. o in una qualsiasi relazione, anche di fatto, senza che ciò comporti che le offerte sono imputabili ad un unico centro decisionale, e di allegare, a dimostrazione di ciò, la documentazione utile; </w:t>
            </w:r>
          </w:p>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cs="Arial" w:ascii="Arial" w:hAnsi="Arial"/>
                <w:b/>
                <w:sz w:val="16"/>
                <w:szCs w:val="16"/>
                <w:u w:val="single"/>
              </w:rPr>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 xml:space="preserve">7.1.b </w:t>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widowControl w:val="false"/>
              <w:tabs>
                <w:tab w:val="clear" w:pos="708"/>
                <w:tab w:val="left" w:pos="709" w:leader="none"/>
                <w:tab w:val="left" w:pos="5670" w:leader="none"/>
              </w:tabs>
              <w:jc w:val="both"/>
              <w:rPr>
                <w:rFonts w:ascii="Arial" w:hAnsi="Arial" w:cs="Arial"/>
                <w:sz w:val="16"/>
                <w:szCs w:val="16"/>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22" w:name="__Fieldmark__28_3185322570"/>
            <w:bookmarkStart w:id="23" w:name="__Fieldmark__28_3185322570"/>
            <w:bookmarkEnd w:id="23"/>
            <w:r>
              <w:rPr>
                <w:rFonts w:cs="Arial" w:ascii="Arial" w:hAnsi="Arial"/>
                <w:sz w:val="16"/>
                <w:szCs w:val="16"/>
              </w:rPr>
              <w:t xml:space="preserve"> - che non sussistono delle cause di esclusione dalle gare d’appalto previste dall’art. 1 bis, comma 14 della Legge 18.10.2001 n. 383, introdotto dall’art. 1 comma 2 del D.L. 210/02 convertito in Legge 266/02 non avvalendosi di piani individuali di emersione di cui alla citata Legge 383/2001, </w:t>
            </w:r>
            <w:r>
              <w:rPr>
                <w:sz w:val="16"/>
                <w:szCs w:val="16"/>
                <w:rFonts w:cs="Arial" w:ascii="Arial" w:hAnsi="Arial"/>
              </w:rPr>
              <w:fldChar w:fldCharType="end"/>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sz w:val="16"/>
                <w:szCs w:val="16"/>
              </w:rPr>
              <w:t>ovvero</w:t>
            </w:r>
          </w:p>
          <w:p>
            <w:pPr>
              <w:pStyle w:val="Normal"/>
              <w:widowControl w:val="false"/>
              <w:tabs>
                <w:tab w:val="clear" w:pos="708"/>
                <w:tab w:val="left" w:pos="709" w:leader="none"/>
                <w:tab w:val="left" w:pos="5670" w:leader="none"/>
              </w:tabs>
              <w:jc w:val="both"/>
              <w:rPr>
                <w:rFonts w:ascii="Arial" w:hAnsi="Arial" w:cs="Arial"/>
                <w:sz w:val="16"/>
                <w:szCs w:val="16"/>
              </w:rPr>
            </w:pPr>
            <w:r>
              <w:fldChar w:fldCharType="begin">
                <w:ffData>
                  <w:name w:val="Controllo5"/>
                  <w:enabled/>
                  <w:calcOnExit w:val="0"/>
                  <w:checkBox>
                    <w:sizeAuto/>
                  </w:checkBox>
                </w:ffData>
              </w:fldChar>
            </w:r>
            <w:r>
              <w:rPr>
                <w:sz w:val="16"/>
                <w:szCs w:val="16"/>
                <w:rFonts w:cs="Arial" w:ascii="Arial" w:hAnsi="Arial"/>
              </w:rPr>
              <w:instrText> FORMCHECKBOX </w:instrText>
            </w:r>
            <w:r>
              <w:rPr>
                <w:sz w:val="16"/>
                <w:szCs w:val="16"/>
                <w:rFonts w:cs="Arial" w:ascii="Arial" w:hAnsi="Arial"/>
              </w:rPr>
              <w:fldChar w:fldCharType="separate"/>
            </w:r>
            <w:bookmarkStart w:id="24" w:name="__Fieldmark__29_3185322570"/>
            <w:bookmarkStart w:id="25" w:name="__Fieldmark__29_3185322570"/>
            <w:bookmarkEnd w:id="25"/>
            <w:r>
              <w:rPr>
                <w:rFonts w:cs="Arial" w:ascii="Arial" w:hAnsi="Arial"/>
                <w:sz w:val="16"/>
                <w:szCs w:val="16"/>
              </w:rPr>
              <w:t xml:space="preserve"> - di essersi avvalso di piani individuali di emersione di cui alla citata Legge 383/2001 e che il periodo di emersione si è concluso entro il termine ultimo di presentazione dell’offerta; </w:t>
            </w:r>
            <w:r>
              <w:rPr>
                <w:sz w:val="16"/>
                <w:szCs w:val="16"/>
                <w:rFonts w:cs="Arial" w:ascii="Arial" w:hAnsi="Arial"/>
              </w:rPr>
              <w:fldChar w:fldCharType="end"/>
            </w:r>
          </w:p>
          <w:p>
            <w:pPr>
              <w:pStyle w:val="Normal"/>
              <w:widowControl w:val="false"/>
              <w:tabs>
                <w:tab w:val="clear" w:pos="708"/>
                <w:tab w:val="left" w:pos="709" w:leader="none"/>
                <w:tab w:val="left" w:pos="5670" w:leader="none"/>
              </w:tabs>
              <w:rPr>
                <w:rFonts w:ascii="Arial" w:hAnsi="Arial" w:cs="Arial"/>
                <w:sz w:val="16"/>
                <w:szCs w:val="16"/>
              </w:rPr>
            </w:pPr>
            <w:r>
              <w:rPr>
                <w:rFonts w:cs="Arial" w:ascii="Arial" w:hAnsi="Arial"/>
                <w:sz w:val="16"/>
                <w:szCs w:val="16"/>
              </w:rPr>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b/>
                <w:sz w:val="16"/>
                <w:szCs w:val="16"/>
                <w:u w:val="single"/>
              </w:rPr>
              <w:t>7.1.c</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53, comma 16-ter del D. Lgs. n. 165/2001 ss.mm.ii;</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b/>
                <w:sz w:val="16"/>
                <w:szCs w:val="16"/>
                <w:u w:val="single"/>
              </w:rPr>
              <w:t>7.1.d</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xml:space="preserve">di accettare le clausole contenute nel Patto di Integrità ai sensi dell’art.1, comma 17 della Legge n.190/2012 </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tc>
      </w:tr>
      <w:tr>
        <w:trPr/>
        <w:tc>
          <w:tcPr>
            <w:tcW w:w="9608" w:type="dxa"/>
            <w:gridSpan w:val="2"/>
            <w:tcBorders>
              <w:top w:val="single" w:sz="4" w:space="0" w:color="000000"/>
              <w:left w:val="single" w:sz="4" w:space="0" w:color="000000"/>
              <w:bottom w:val="single" w:sz="4" w:space="0" w:color="000000"/>
              <w:right w:val="single" w:sz="4" w:space="0" w:color="000000"/>
            </w:tcBorders>
            <w:shd w:fill="D8D8D8" w:val="clear"/>
            <w:vAlign w:val="cente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REQUISITI DI IDONEITA’ PROFESSIONALE</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u w:val="single"/>
              </w:rPr>
            </w:pPr>
            <w:r>
              <w:rPr>
                <w:rFonts w:cs="Arial" w:ascii="Arial" w:hAnsi="Arial"/>
                <w:b/>
                <w:bCs/>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8.1.a</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che l’Istituto di Credito ______________________________ è iscritto agli Albi Bancari presso la Banca d’Italia di cui all’art. 13 del D. Lgs. 1.9.1993, n. 385 ed è in possesso delle autorizzazioni a svolgere l’attività di cui agli artt.10 e 14 della medesima norma di legge e per i quali non è in corso la sospensione o un provvedimento di cancellazione dai suddetti Albi;</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8.1.b</w:t>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widowControl w:val="false"/>
              <w:tabs>
                <w:tab w:val="clear" w:pos="708"/>
                <w:tab w:val="left" w:pos="709" w:leader="none"/>
                <w:tab w:val="left" w:pos="5670" w:leader="none"/>
              </w:tabs>
              <w:jc w:val="both"/>
              <w:rPr>
                <w:rFonts w:ascii="Arial" w:hAnsi="Arial" w:cs="Arial"/>
                <w:sz w:val="16"/>
                <w:szCs w:val="16"/>
              </w:rPr>
            </w:pPr>
            <w:r>
              <w:fldChar w:fldCharType="begin">
                <w:ffData>
                  <w:name w:val="X"/>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26" w:name="__Fieldmark__30_3185322570"/>
            <w:bookmarkStart w:id="27" w:name="__Fieldmark__30_3185322570"/>
            <w:bookmarkEnd w:id="27"/>
            <w:r>
              <w:rPr>
                <w:rFonts w:cs="Arial" w:ascii="Arial" w:hAnsi="Arial"/>
                <w:b/>
                <w:sz w:val="16"/>
                <w:szCs w:val="16"/>
              </w:rPr>
            </w:r>
            <w:r>
              <w:rPr>
                <w:sz w:val="16"/>
                <w:b/>
                <w:szCs w:val="16"/>
                <w:rFonts w:cs="Arial" w:ascii="Arial" w:hAnsi="Arial"/>
              </w:rPr>
              <w:fldChar w:fldCharType="end"/>
            </w:r>
            <w:r>
              <w:rPr>
                <w:rFonts w:cs="Arial" w:ascii="Arial" w:hAnsi="Arial"/>
                <w:sz w:val="16"/>
                <w:szCs w:val="16"/>
              </w:rPr>
              <w:t xml:space="preserve"> - che l’Istituto di Credito ________________________________________________________________    è iscritto nel Registro delle imprese della C.C.I.A.A. di ______________________ al n.________ per attività  coerente con quella oggetto del presente appalto</w:t>
            </w:r>
            <w:r>
              <w:rPr/>
              <w:t xml:space="preserve"> </w:t>
            </w:r>
            <w:r>
              <w:rPr>
                <w:rFonts w:cs="Arial" w:ascii="Arial" w:hAnsi="Arial"/>
                <w:sz w:val="16"/>
                <w:szCs w:val="16"/>
              </w:rPr>
              <w:t>ed in regola rispetto agli obblighi di versamento del diritto annuale.</w:t>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sz w:val="16"/>
                <w:szCs w:val="16"/>
              </w:rPr>
              <w:t>OVVERO (qualora stabilito in altro Stato)</w:t>
            </w:r>
          </w:p>
          <w:p>
            <w:pPr>
              <w:pStyle w:val="Normal"/>
              <w:widowControl w:val="false"/>
              <w:tabs>
                <w:tab w:val="clear" w:pos="708"/>
                <w:tab w:val="left" w:pos="709" w:leader="none"/>
                <w:tab w:val="left" w:pos="5670" w:leader="none"/>
              </w:tabs>
              <w:jc w:val="both"/>
              <w:rPr>
                <w:rFonts w:ascii="Arial" w:hAnsi="Arial" w:cs="Arial"/>
                <w:sz w:val="16"/>
                <w:szCs w:val="16"/>
              </w:rPr>
            </w:pPr>
            <w:r>
              <w:fldChar w:fldCharType="begin">
                <w:ffData>
                  <w:name w:val="X"/>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28" w:name="__Fieldmark__31_3185322570"/>
            <w:bookmarkStart w:id="29" w:name="__Fieldmark__31_3185322570"/>
            <w:bookmarkEnd w:id="29"/>
            <w:r>
              <w:rPr>
                <w:rFonts w:cs="Arial" w:ascii="Arial" w:hAnsi="Arial"/>
                <w:b/>
                <w:sz w:val="16"/>
                <w:szCs w:val="16"/>
              </w:rPr>
            </w:r>
            <w:r>
              <w:rPr>
                <w:sz w:val="16"/>
                <w:b/>
                <w:szCs w:val="16"/>
                <w:rFonts w:cs="Arial" w:ascii="Arial" w:hAnsi="Arial"/>
              </w:rPr>
              <w:fldChar w:fldCharType="end"/>
            </w:r>
            <w:r>
              <w:rPr>
                <w:rFonts w:cs="Arial" w:ascii="Arial" w:hAnsi="Arial"/>
                <w:sz w:val="16"/>
                <w:szCs w:val="16"/>
              </w:rPr>
              <w:t xml:space="preserve"> - che l’Istituto di Credito ________________________________________________________________    è iscritto in uno dei Registri professionali o commerciali dello Stato di residenza ed attesta i seguenti dati: ___________</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t xml:space="preserve">_____________________________________________________________________________________________; </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t xml:space="preserve">(in tal caso allegare dichiarazione giurata o secondo le modalità vigenti nello Stato nel quale è stabilito) </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t>8.1.c</w:t>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b/>
                <w:bCs/>
                <w:sz w:val="16"/>
                <w:szCs w:val="16"/>
              </w:rPr>
              <w:t>(solo nel caso di Società Cooperativa)</w:t>
            </w:r>
          </w:p>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che l’Istituto di Credito ___________________________________ è iscritto all’Albo Nazionale per le Società Cooperative  con n. ___________ alla sezione _______;</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tc>
      </w:tr>
      <w:tr>
        <w:trPr/>
        <w:tc>
          <w:tcPr>
            <w:tcW w:w="9608" w:type="dxa"/>
            <w:gridSpan w:val="2"/>
            <w:tcBorders>
              <w:top w:val="single" w:sz="4" w:space="0" w:color="000000"/>
              <w:left w:val="single" w:sz="4" w:space="0" w:color="000000"/>
              <w:bottom w:val="single" w:sz="4" w:space="0" w:color="000000"/>
              <w:right w:val="single" w:sz="4" w:space="0" w:color="000000"/>
            </w:tcBorders>
            <w:shd w:fill="D8D8D8" w:val="clear"/>
          </w:tcPr>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b/>
                <w:bCs/>
                <w:sz w:val="16"/>
                <w:szCs w:val="16"/>
              </w:rPr>
              <w:t>REQUISITI DI CAPACITA’ TECNICA E PROFESSIONALE</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b/>
                <w:sz w:val="16"/>
                <w:szCs w:val="16"/>
                <w:u w:val="single"/>
              </w:rPr>
              <w:t>8.2.a</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aver prestato, nell'ultimo triennio antecedente la data di scadenza del bando (2017-2018-2019), servizi analoghi con buon esito e senza rilievi e disdette, verso almeno due Pubbliche Amministrazioni (in almeno un caso, la prestazione deve essere in atto alla data di scadenza del presente bando) e, precisamente;</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tbl>
            <w:tblPr>
              <w:tblW w:w="7913" w:type="dxa"/>
              <w:jc w:val="center"/>
              <w:tblInd w:w="0" w:type="dxa"/>
              <w:tblCellMar>
                <w:top w:w="0" w:type="dxa"/>
                <w:left w:w="108" w:type="dxa"/>
                <w:bottom w:w="0" w:type="dxa"/>
                <w:right w:w="108" w:type="dxa"/>
              </w:tblCellMar>
            </w:tblPr>
            <w:tblGrid>
              <w:gridCol w:w="359"/>
              <w:gridCol w:w="2358"/>
              <w:gridCol w:w="3261"/>
              <w:gridCol w:w="992"/>
              <w:gridCol w:w="943"/>
            </w:tblGrid>
            <w:tr>
              <w:trPr/>
              <w:tc>
                <w:tcPr>
                  <w:tcW w:w="359"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n.</w:t>
                  </w:r>
                </w:p>
              </w:tc>
              <w:tc>
                <w:tcPr>
                  <w:tcW w:w="2358"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 w:val="left" w:pos="709" w:leader="none"/>
                      <w:tab w:val="left" w:pos="5670" w:leader="none"/>
                    </w:tabs>
                    <w:rPr>
                      <w:rFonts w:ascii="Arial" w:hAnsi="Arial" w:cs="Arial"/>
                      <w:b/>
                      <w:b/>
                      <w:bCs/>
                      <w:sz w:val="16"/>
                      <w:szCs w:val="16"/>
                    </w:rPr>
                  </w:pPr>
                  <w:r>
                    <w:rPr>
                      <w:rFonts w:eastAsia="Arial" w:cs="Arial" w:ascii="Arial" w:hAnsi="Arial"/>
                      <w:b/>
                      <w:bCs/>
                      <w:sz w:val="16"/>
                      <w:szCs w:val="16"/>
                    </w:rPr>
                    <w:t xml:space="preserve"> </w:t>
                  </w:r>
                  <w:r>
                    <w:rPr>
                      <w:rFonts w:cs="Arial" w:ascii="Arial" w:hAnsi="Arial"/>
                      <w:b/>
                      <w:bCs/>
                      <w:sz w:val="16"/>
                      <w:szCs w:val="16"/>
                    </w:rPr>
                    <w:t>Denominazione P.A.</w:t>
                  </w:r>
                </w:p>
              </w:tc>
              <w:tc>
                <w:tcPr>
                  <w:tcW w:w="3261"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Descrizione servizio</w:t>
                  </w:r>
                </w:p>
              </w:tc>
              <w:tc>
                <w:tcPr>
                  <w:tcW w:w="19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Data</w:t>
                  </w:r>
                </w:p>
              </w:tc>
            </w:tr>
            <w:tr>
              <w:trPr/>
              <w:tc>
                <w:tcPr>
                  <w:tcW w:w="359"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58"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3261"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Inizio</w:t>
                  </w:r>
                </w:p>
              </w:tc>
              <w:tc>
                <w:tcPr>
                  <w:tcW w:w="9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Fine</w:t>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58"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3261"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58"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3261"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58"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3261"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58"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3261"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92"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9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bl>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b/>
                <w:sz w:val="16"/>
                <w:szCs w:val="16"/>
                <w:u w:val="single"/>
              </w:rPr>
              <w:t>8.2.b</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widowControl w:val="false"/>
              <w:tabs>
                <w:tab w:val="clear" w:pos="708"/>
                <w:tab w:val="left" w:pos="709" w:leader="none"/>
                <w:tab w:val="left" w:pos="5670" w:leader="none"/>
              </w:tabs>
              <w:jc w:val="both"/>
              <w:rPr>
                <w:rFonts w:cs="Arial"/>
              </w:rPr>
            </w:pPr>
            <w:r>
              <w:fldChar w:fldCharType="begin">
                <w:ffData>
                  <w:name w:val="Controllo1"/>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30" w:name="__Fieldmark__32_3185322570"/>
            <w:bookmarkStart w:id="31" w:name="__Fieldmark__32_3185322570"/>
            <w:bookmarkEnd w:id="31"/>
            <w:r>
              <w:rPr>
                <w:rFonts w:cs="Arial" w:ascii="Arial" w:hAnsi="Arial"/>
                <w:b/>
                <w:sz w:val="16"/>
                <w:szCs w:val="16"/>
              </w:rPr>
              <w:t xml:space="preserve"> -  di </w:t>
            </w:r>
            <w:r>
              <w:rPr>
                <w:sz w:val="16"/>
                <w:b/>
                <w:szCs w:val="16"/>
                <w:rFonts w:cs="Arial" w:ascii="Arial" w:hAnsi="Arial"/>
              </w:rPr>
              <w:fldChar w:fldCharType="end"/>
            </w:r>
            <w:r>
              <w:rPr>
                <w:rFonts w:cs="Arial" w:ascii="Arial" w:hAnsi="Arial"/>
                <w:b/>
                <w:bCs/>
                <w:sz w:val="16"/>
                <w:szCs w:val="16"/>
              </w:rPr>
              <w:t xml:space="preserve">espletare la propria attività nel territorio del comune di Catania avvalendosi di almeno una sede, una filiale, un’agenzia od uno sportello con operatori come di seguito indicato: </w:t>
            </w:r>
          </w:p>
          <w:tbl>
            <w:tblPr>
              <w:tblW w:w="8365" w:type="dxa"/>
              <w:jc w:val="left"/>
              <w:tblInd w:w="0" w:type="dxa"/>
              <w:tblCellMar>
                <w:top w:w="0" w:type="dxa"/>
                <w:left w:w="108" w:type="dxa"/>
                <w:bottom w:w="0" w:type="dxa"/>
                <w:right w:w="108" w:type="dxa"/>
              </w:tblCellMar>
            </w:tblPr>
            <w:tblGrid>
              <w:gridCol w:w="359"/>
              <w:gridCol w:w="2360"/>
              <w:gridCol w:w="993"/>
              <w:gridCol w:w="4653"/>
            </w:tblGrid>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n.</w:t>
                  </w:r>
                </w:p>
              </w:tc>
              <w:tc>
                <w:tcPr>
                  <w:tcW w:w="2360"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rPr>
                      <w:rFonts w:ascii="Arial" w:hAnsi="Arial" w:cs="Arial"/>
                      <w:b/>
                      <w:b/>
                      <w:bCs/>
                      <w:sz w:val="16"/>
                      <w:szCs w:val="16"/>
                    </w:rPr>
                  </w:pPr>
                  <w:r>
                    <w:rPr>
                      <w:rFonts w:eastAsia="Arial" w:cs="Arial" w:ascii="Arial" w:hAnsi="Arial"/>
                      <w:b/>
                      <w:bCs/>
                      <w:sz w:val="16"/>
                      <w:szCs w:val="16"/>
                    </w:rPr>
                    <w:t xml:space="preserve">     </w:t>
                  </w:r>
                  <w:r>
                    <w:rPr>
                      <w:rFonts w:cs="Arial" w:ascii="Arial" w:hAnsi="Arial"/>
                      <w:b/>
                      <w:bCs/>
                      <w:sz w:val="16"/>
                      <w:szCs w:val="16"/>
                    </w:rPr>
                    <w:t>Unità locale*</w:t>
                  </w:r>
                </w:p>
              </w:tc>
              <w:tc>
                <w:tcPr>
                  <w:tcW w:w="993"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Città</w:t>
                  </w:r>
                </w:p>
              </w:tc>
              <w:tc>
                <w:tcPr>
                  <w:tcW w:w="46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Indirizzo</w:t>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60"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993"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Catania</w:t>
                  </w:r>
                </w:p>
              </w:tc>
              <w:tc>
                <w:tcPr>
                  <w:tcW w:w="46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60"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993" w:type="dxa"/>
                  <w:tcBorders>
                    <w:top w:val="single" w:sz="4" w:space="0" w:color="000000"/>
                    <w:left w:val="single" w:sz="4" w:space="0" w:color="000000"/>
                    <w:bottom w:val="single" w:sz="4" w:space="0" w:color="000000"/>
                  </w:tcBorders>
                </w:tcPr>
                <w:p>
                  <w:pPr>
                    <w:pStyle w:val="Normal"/>
                    <w:jc w:val="center"/>
                    <w:rPr>
                      <w:rFonts w:ascii="Arial" w:hAnsi="Arial" w:cs="Arial"/>
                      <w:b/>
                      <w:b/>
                      <w:bCs/>
                      <w:sz w:val="16"/>
                      <w:szCs w:val="16"/>
                    </w:rPr>
                  </w:pPr>
                  <w:r>
                    <w:rPr>
                      <w:rFonts w:cs="Arial" w:ascii="Arial" w:hAnsi="Arial"/>
                      <w:b/>
                      <w:bCs/>
                      <w:sz w:val="16"/>
                      <w:szCs w:val="16"/>
                    </w:rPr>
                    <w:t>Catania</w:t>
                  </w:r>
                </w:p>
              </w:tc>
              <w:tc>
                <w:tcPr>
                  <w:tcW w:w="46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60"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993" w:type="dxa"/>
                  <w:tcBorders>
                    <w:top w:val="single" w:sz="4" w:space="0" w:color="000000"/>
                    <w:left w:val="single" w:sz="4" w:space="0" w:color="000000"/>
                    <w:bottom w:val="single" w:sz="4" w:space="0" w:color="000000"/>
                  </w:tcBorders>
                </w:tcPr>
                <w:p>
                  <w:pPr>
                    <w:pStyle w:val="Normal"/>
                    <w:jc w:val="center"/>
                    <w:rPr>
                      <w:rFonts w:ascii="Arial" w:hAnsi="Arial" w:cs="Arial"/>
                      <w:b/>
                      <w:b/>
                      <w:bCs/>
                      <w:sz w:val="16"/>
                      <w:szCs w:val="16"/>
                    </w:rPr>
                  </w:pPr>
                  <w:r>
                    <w:rPr>
                      <w:rFonts w:cs="Arial" w:ascii="Arial" w:hAnsi="Arial"/>
                      <w:b/>
                      <w:bCs/>
                      <w:sz w:val="16"/>
                      <w:szCs w:val="16"/>
                    </w:rPr>
                    <w:t>Catania</w:t>
                  </w:r>
                </w:p>
              </w:tc>
              <w:tc>
                <w:tcPr>
                  <w:tcW w:w="46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bl>
          <w:p>
            <w:pPr>
              <w:pStyle w:val="Normal"/>
              <w:widowControl w:val="false"/>
              <w:tabs>
                <w:tab w:val="clear" w:pos="708"/>
                <w:tab w:val="left" w:pos="709" w:leader="none"/>
                <w:tab w:val="left" w:pos="5670" w:leader="none"/>
              </w:tabs>
              <w:jc w:val="center"/>
              <w:rPr>
                <w:rFonts w:ascii="Arial" w:hAnsi="Arial" w:cs="Arial"/>
                <w:b/>
                <w:b/>
                <w:sz w:val="16"/>
                <w:szCs w:val="16"/>
              </w:rPr>
            </w:pPr>
            <w:r>
              <w:rPr>
                <w:rFonts w:cs="Arial" w:ascii="Arial" w:hAnsi="Arial"/>
                <w:b/>
                <w:sz w:val="16"/>
                <w:szCs w:val="16"/>
              </w:rPr>
            </w:r>
          </w:p>
          <w:p>
            <w:pPr>
              <w:pStyle w:val="Normal"/>
              <w:widowControl w:val="false"/>
              <w:tabs>
                <w:tab w:val="clear" w:pos="708"/>
                <w:tab w:val="left" w:pos="709" w:leader="none"/>
                <w:tab w:val="left" w:pos="5670" w:leader="none"/>
              </w:tabs>
              <w:jc w:val="center"/>
              <w:rPr>
                <w:rFonts w:ascii="Arial" w:hAnsi="Arial" w:cs="Arial"/>
                <w:b/>
                <w:b/>
                <w:sz w:val="16"/>
                <w:szCs w:val="16"/>
              </w:rPr>
            </w:pPr>
            <w:r>
              <w:rPr>
                <w:rFonts w:cs="Arial" w:ascii="Arial" w:hAnsi="Arial"/>
                <w:b/>
                <w:sz w:val="16"/>
                <w:szCs w:val="16"/>
              </w:rPr>
              <w:t>ovvero, in mancanza e qualora aggiudicatario</w:t>
            </w:r>
          </w:p>
          <w:p>
            <w:pPr>
              <w:pStyle w:val="Normal"/>
              <w:widowControl w:val="false"/>
              <w:tabs>
                <w:tab w:val="clear" w:pos="708"/>
                <w:tab w:val="left" w:pos="709" w:leader="none"/>
                <w:tab w:val="left" w:pos="5670" w:leader="none"/>
              </w:tabs>
              <w:jc w:val="center"/>
              <w:rPr>
                <w:rFonts w:ascii="Arial" w:hAnsi="Arial" w:cs="Arial"/>
                <w:b/>
                <w:b/>
                <w:sz w:val="16"/>
                <w:szCs w:val="16"/>
              </w:rPr>
            </w:pPr>
            <w:r>
              <w:rPr>
                <w:rFonts w:cs="Arial" w:ascii="Arial" w:hAnsi="Arial"/>
                <w:b/>
                <w:sz w:val="16"/>
                <w:szCs w:val="16"/>
              </w:rPr>
            </w:r>
          </w:p>
          <w:p>
            <w:pPr>
              <w:pStyle w:val="Normal"/>
              <w:widowControl w:val="false"/>
              <w:tabs>
                <w:tab w:val="clear" w:pos="708"/>
                <w:tab w:val="left" w:pos="709" w:leader="none"/>
                <w:tab w:val="left" w:pos="5670" w:leader="none"/>
              </w:tabs>
              <w:jc w:val="both"/>
              <w:rPr>
                <w:rFonts w:ascii="Arial" w:hAnsi="Arial" w:cs="Arial"/>
                <w:sz w:val="16"/>
                <w:szCs w:val="16"/>
              </w:rPr>
            </w:pPr>
            <w:r>
              <w:fldChar w:fldCharType="begin">
                <w:ffData>
                  <w:name w:val="Controllo1"/>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32" w:name="__Fieldmark__33_3185322570"/>
            <w:bookmarkStart w:id="33" w:name="__Fieldmark__33_3185322570"/>
            <w:bookmarkEnd w:id="33"/>
            <w:r>
              <w:rPr>
                <w:rFonts w:cs="Arial" w:ascii="Arial" w:hAnsi="Arial"/>
                <w:b/>
                <w:sz w:val="16"/>
                <w:szCs w:val="16"/>
              </w:rPr>
              <w:t xml:space="preserve"> - </w:t>
            </w:r>
            <w:r>
              <w:rPr>
                <w:sz w:val="16"/>
                <w:b/>
                <w:szCs w:val="16"/>
                <w:rFonts w:cs="Arial" w:ascii="Arial" w:hAnsi="Arial"/>
              </w:rPr>
              <w:fldChar w:fldCharType="end"/>
            </w:r>
            <w:r>
              <w:rPr>
                <w:rFonts w:cs="Arial" w:ascii="Arial" w:hAnsi="Arial"/>
                <w:sz w:val="16"/>
                <w:szCs w:val="16"/>
              </w:rPr>
              <w:t>di impegnarsi all’attivazione dell’unità locale nella suddetta città  in tempo utile per l’avvio del servizio e per tutta la durata dello stesso:</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tbl>
            <w:tblPr>
              <w:tblW w:w="8365" w:type="dxa"/>
              <w:jc w:val="left"/>
              <w:tblInd w:w="0" w:type="dxa"/>
              <w:tblCellMar>
                <w:top w:w="0" w:type="dxa"/>
                <w:left w:w="108" w:type="dxa"/>
                <w:bottom w:w="0" w:type="dxa"/>
                <w:right w:w="108" w:type="dxa"/>
              </w:tblCellMar>
            </w:tblPr>
            <w:tblGrid>
              <w:gridCol w:w="359"/>
              <w:gridCol w:w="2360"/>
              <w:gridCol w:w="993"/>
              <w:gridCol w:w="4653"/>
            </w:tblGrid>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n.</w:t>
                  </w:r>
                </w:p>
              </w:tc>
              <w:tc>
                <w:tcPr>
                  <w:tcW w:w="2360"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rPr>
                      <w:rFonts w:ascii="Arial" w:hAnsi="Arial" w:cs="Arial"/>
                      <w:b/>
                      <w:b/>
                      <w:bCs/>
                      <w:sz w:val="16"/>
                      <w:szCs w:val="16"/>
                    </w:rPr>
                  </w:pPr>
                  <w:r>
                    <w:rPr>
                      <w:rFonts w:eastAsia="Arial" w:cs="Arial" w:ascii="Arial" w:hAnsi="Arial"/>
                      <w:b/>
                      <w:bCs/>
                      <w:sz w:val="16"/>
                      <w:szCs w:val="16"/>
                    </w:rPr>
                    <w:t xml:space="preserve">     </w:t>
                  </w:r>
                  <w:r>
                    <w:rPr>
                      <w:rFonts w:cs="Arial" w:ascii="Arial" w:hAnsi="Arial"/>
                      <w:b/>
                      <w:bCs/>
                      <w:sz w:val="16"/>
                      <w:szCs w:val="16"/>
                    </w:rPr>
                    <w:t>Unità locale*</w:t>
                  </w:r>
                </w:p>
              </w:tc>
              <w:tc>
                <w:tcPr>
                  <w:tcW w:w="993"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Città</w:t>
                  </w:r>
                </w:p>
              </w:tc>
              <w:tc>
                <w:tcPr>
                  <w:tcW w:w="46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Indirizzo</w:t>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60"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993"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Catania</w:t>
                  </w:r>
                </w:p>
              </w:tc>
              <w:tc>
                <w:tcPr>
                  <w:tcW w:w="46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60"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993" w:type="dxa"/>
                  <w:tcBorders>
                    <w:top w:val="single" w:sz="4" w:space="0" w:color="000000"/>
                    <w:left w:val="single" w:sz="4" w:space="0" w:color="000000"/>
                    <w:bottom w:val="single" w:sz="4" w:space="0" w:color="000000"/>
                  </w:tcBorders>
                </w:tcPr>
                <w:p>
                  <w:pPr>
                    <w:pStyle w:val="Normal"/>
                    <w:jc w:val="center"/>
                    <w:rPr>
                      <w:rFonts w:ascii="Arial" w:hAnsi="Arial" w:cs="Arial"/>
                      <w:b/>
                      <w:b/>
                      <w:bCs/>
                      <w:sz w:val="16"/>
                      <w:szCs w:val="16"/>
                    </w:rPr>
                  </w:pPr>
                  <w:r>
                    <w:rPr>
                      <w:rFonts w:cs="Arial" w:ascii="Arial" w:hAnsi="Arial"/>
                      <w:b/>
                      <w:bCs/>
                      <w:sz w:val="16"/>
                      <w:szCs w:val="16"/>
                    </w:rPr>
                    <w:t>Catania</w:t>
                  </w:r>
                </w:p>
              </w:tc>
              <w:tc>
                <w:tcPr>
                  <w:tcW w:w="46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bl>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t>* = indicare se sede, filiale, agenzia, sportello</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b/>
                <w:sz w:val="16"/>
                <w:szCs w:val="16"/>
                <w:u w:val="single"/>
              </w:rPr>
              <w:t>8.2.c</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widowControl w:val="false"/>
              <w:tabs>
                <w:tab w:val="clear" w:pos="708"/>
                <w:tab w:val="left" w:pos="709" w:leader="none"/>
                <w:tab w:val="left" w:pos="5670" w:leader="none"/>
              </w:tabs>
              <w:jc w:val="both"/>
              <w:rPr>
                <w:rFonts w:cs="Arial"/>
              </w:rPr>
            </w:pPr>
            <w:r>
              <w:fldChar w:fldCharType="begin">
                <w:ffData>
                  <w:name w:val="Controllo1"/>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34" w:name="__Fieldmark__34_3185322570"/>
            <w:bookmarkStart w:id="35" w:name="__Fieldmark__34_3185322570"/>
            <w:bookmarkEnd w:id="35"/>
            <w:r>
              <w:rPr>
                <w:rFonts w:cs="Arial" w:ascii="Arial" w:hAnsi="Arial"/>
                <w:b/>
                <w:sz w:val="16"/>
                <w:szCs w:val="16"/>
              </w:rPr>
              <w:t xml:space="preserve"> -  di </w:t>
            </w:r>
            <w:r>
              <w:rPr>
                <w:sz w:val="16"/>
                <w:b/>
                <w:szCs w:val="16"/>
                <w:rFonts w:cs="Arial" w:ascii="Arial" w:hAnsi="Arial"/>
              </w:rPr>
              <w:fldChar w:fldCharType="end"/>
            </w:r>
            <w:r>
              <w:rPr>
                <w:rFonts w:cs="Arial" w:ascii="Arial" w:hAnsi="Arial"/>
                <w:b/>
                <w:bCs/>
                <w:sz w:val="16"/>
                <w:szCs w:val="16"/>
              </w:rPr>
              <w:t>espletare, inoltre, la propria attività nel perimetro urbano dei comuni di Ragusa /  Siracusa avvalendosi di almeno una sede, una filiale, un’agenzia od uno sportello con operatori come di seguito indicato:</w:t>
            </w:r>
          </w:p>
          <w:tbl>
            <w:tblPr>
              <w:tblW w:w="8365" w:type="dxa"/>
              <w:jc w:val="left"/>
              <w:tblInd w:w="0" w:type="dxa"/>
              <w:tblCellMar>
                <w:top w:w="0" w:type="dxa"/>
                <w:left w:w="108" w:type="dxa"/>
                <w:bottom w:w="0" w:type="dxa"/>
                <w:right w:w="108" w:type="dxa"/>
              </w:tblCellMar>
            </w:tblPr>
            <w:tblGrid>
              <w:gridCol w:w="359"/>
              <w:gridCol w:w="2360"/>
              <w:gridCol w:w="993"/>
              <w:gridCol w:w="4653"/>
            </w:tblGrid>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n.</w:t>
                  </w:r>
                </w:p>
              </w:tc>
              <w:tc>
                <w:tcPr>
                  <w:tcW w:w="2360"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rPr>
                      <w:rFonts w:ascii="Arial" w:hAnsi="Arial" w:cs="Arial"/>
                      <w:b/>
                      <w:b/>
                      <w:bCs/>
                      <w:sz w:val="16"/>
                      <w:szCs w:val="16"/>
                    </w:rPr>
                  </w:pPr>
                  <w:r>
                    <w:rPr>
                      <w:rFonts w:eastAsia="Arial" w:cs="Arial" w:ascii="Arial" w:hAnsi="Arial"/>
                      <w:b/>
                      <w:bCs/>
                      <w:sz w:val="16"/>
                      <w:szCs w:val="16"/>
                    </w:rPr>
                    <w:t xml:space="preserve">     </w:t>
                  </w:r>
                  <w:r>
                    <w:rPr>
                      <w:rFonts w:cs="Arial" w:ascii="Arial" w:hAnsi="Arial"/>
                      <w:b/>
                      <w:bCs/>
                      <w:sz w:val="16"/>
                      <w:szCs w:val="16"/>
                    </w:rPr>
                    <w:t>Unità locale*</w:t>
                  </w:r>
                </w:p>
              </w:tc>
              <w:tc>
                <w:tcPr>
                  <w:tcW w:w="993"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Città</w:t>
                  </w:r>
                </w:p>
              </w:tc>
              <w:tc>
                <w:tcPr>
                  <w:tcW w:w="46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Indirizzo</w:t>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60"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993"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46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60"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993" w:type="dxa"/>
                  <w:tcBorders>
                    <w:top w:val="single" w:sz="4" w:space="0" w:color="000000"/>
                    <w:left w:val="single" w:sz="4" w:space="0" w:color="000000"/>
                    <w:bottom w:val="single" w:sz="4" w:space="0" w:color="000000"/>
                  </w:tcBorders>
                </w:tcPr>
                <w:p>
                  <w:pPr>
                    <w:pStyle w:val="Normal"/>
                    <w:snapToGrid w:val="false"/>
                    <w:jc w:val="center"/>
                    <w:rPr>
                      <w:rFonts w:ascii="Arial" w:hAnsi="Arial" w:cs="Arial"/>
                      <w:b/>
                      <w:b/>
                      <w:bCs/>
                      <w:sz w:val="16"/>
                      <w:szCs w:val="16"/>
                    </w:rPr>
                  </w:pPr>
                  <w:r>
                    <w:rPr>
                      <w:rFonts w:cs="Arial" w:ascii="Arial" w:hAnsi="Arial"/>
                      <w:b/>
                      <w:bCs/>
                      <w:sz w:val="16"/>
                      <w:szCs w:val="16"/>
                    </w:rPr>
                  </w:r>
                </w:p>
              </w:tc>
              <w:tc>
                <w:tcPr>
                  <w:tcW w:w="46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2360"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993" w:type="dxa"/>
                  <w:tcBorders>
                    <w:top w:val="single" w:sz="4" w:space="0" w:color="000000"/>
                    <w:left w:val="single" w:sz="4" w:space="0" w:color="000000"/>
                    <w:bottom w:val="single" w:sz="4" w:space="0" w:color="000000"/>
                  </w:tcBorders>
                </w:tcPr>
                <w:p>
                  <w:pPr>
                    <w:pStyle w:val="Normal"/>
                    <w:snapToGrid w:val="false"/>
                    <w:jc w:val="center"/>
                    <w:rPr>
                      <w:rFonts w:ascii="Arial" w:hAnsi="Arial" w:cs="Arial"/>
                      <w:b/>
                      <w:b/>
                      <w:bCs/>
                      <w:sz w:val="16"/>
                      <w:szCs w:val="16"/>
                    </w:rPr>
                  </w:pPr>
                  <w:r>
                    <w:rPr>
                      <w:rFonts w:cs="Arial" w:ascii="Arial" w:hAnsi="Arial"/>
                      <w:b/>
                      <w:bCs/>
                      <w:sz w:val="16"/>
                      <w:szCs w:val="16"/>
                    </w:rPr>
                  </w:r>
                </w:p>
              </w:tc>
              <w:tc>
                <w:tcPr>
                  <w:tcW w:w="46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bl>
          <w:p>
            <w:pPr>
              <w:pStyle w:val="Normal"/>
              <w:widowControl w:val="false"/>
              <w:tabs>
                <w:tab w:val="clear" w:pos="708"/>
                <w:tab w:val="left" w:pos="709" w:leader="none"/>
                <w:tab w:val="left" w:pos="5670" w:leader="none"/>
              </w:tabs>
              <w:jc w:val="center"/>
              <w:rPr>
                <w:rFonts w:ascii="Arial" w:hAnsi="Arial" w:cs="Arial"/>
                <w:b/>
                <w:b/>
                <w:sz w:val="16"/>
                <w:szCs w:val="16"/>
              </w:rPr>
            </w:pPr>
            <w:r>
              <w:rPr>
                <w:rFonts w:cs="Arial" w:ascii="Arial" w:hAnsi="Arial"/>
                <w:b/>
                <w:sz w:val="16"/>
                <w:szCs w:val="16"/>
              </w:rPr>
            </w:r>
          </w:p>
          <w:p>
            <w:pPr>
              <w:pStyle w:val="Normal"/>
              <w:widowControl w:val="false"/>
              <w:tabs>
                <w:tab w:val="clear" w:pos="708"/>
                <w:tab w:val="left" w:pos="709" w:leader="none"/>
                <w:tab w:val="left" w:pos="5670" w:leader="none"/>
              </w:tabs>
              <w:jc w:val="center"/>
              <w:rPr>
                <w:rFonts w:ascii="Arial" w:hAnsi="Arial" w:cs="Arial"/>
                <w:b/>
                <w:b/>
                <w:sz w:val="16"/>
                <w:szCs w:val="16"/>
              </w:rPr>
            </w:pPr>
            <w:r>
              <w:rPr>
                <w:rFonts w:cs="Arial" w:ascii="Arial" w:hAnsi="Arial"/>
                <w:b/>
                <w:sz w:val="16"/>
                <w:szCs w:val="16"/>
              </w:rPr>
              <w:t>ovvero, in mancanza e qualora aggiudicatario</w:t>
            </w:r>
          </w:p>
          <w:p>
            <w:pPr>
              <w:pStyle w:val="Normal"/>
              <w:widowControl w:val="false"/>
              <w:tabs>
                <w:tab w:val="clear" w:pos="708"/>
                <w:tab w:val="left" w:pos="709" w:leader="none"/>
                <w:tab w:val="left" w:pos="5670" w:leader="none"/>
              </w:tabs>
              <w:jc w:val="both"/>
              <w:rPr>
                <w:rFonts w:cs="Arial"/>
              </w:rPr>
            </w:pPr>
            <w:r>
              <w:fldChar w:fldCharType="begin">
                <w:ffData>
                  <w:name w:val="Controllo1"/>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36" w:name="__Fieldmark__35_3185322570"/>
            <w:bookmarkStart w:id="37" w:name="__Fieldmark__35_3185322570"/>
            <w:bookmarkEnd w:id="37"/>
            <w:r>
              <w:rPr>
                <w:rFonts w:cs="Arial" w:ascii="Arial" w:hAnsi="Arial"/>
                <w:b/>
                <w:sz w:val="16"/>
                <w:szCs w:val="16"/>
              </w:rPr>
              <w:t xml:space="preserve"> - </w:t>
            </w:r>
            <w:r>
              <w:rPr>
                <w:sz w:val="16"/>
                <w:b/>
                <w:szCs w:val="16"/>
                <w:rFonts w:cs="Arial" w:ascii="Arial" w:hAnsi="Arial"/>
              </w:rPr>
              <w:fldChar w:fldCharType="end"/>
            </w:r>
            <w:bookmarkStart w:id="38" w:name="_Hlk31384076"/>
            <w:bookmarkEnd w:id="38"/>
            <w:r>
              <w:rPr>
                <w:rFonts w:cs="Arial" w:ascii="Arial" w:hAnsi="Arial"/>
                <w:sz w:val="16"/>
                <w:szCs w:val="16"/>
              </w:rPr>
              <w:t>di assicurare la disponibilità di almeno uno sportello d’appoggio in ognuna delle suddette città con l’impegno all’attivazione  in tempo utile per l’avvio del servizio e per tutta la durata dello stesso:</w:t>
            </w:r>
          </w:p>
          <w:tbl>
            <w:tblPr>
              <w:tblW w:w="8365" w:type="dxa"/>
              <w:jc w:val="left"/>
              <w:tblInd w:w="0" w:type="dxa"/>
              <w:tblCellMar>
                <w:top w:w="0" w:type="dxa"/>
                <w:left w:w="108" w:type="dxa"/>
                <w:bottom w:w="0" w:type="dxa"/>
                <w:right w:w="108" w:type="dxa"/>
              </w:tblCellMar>
            </w:tblPr>
            <w:tblGrid>
              <w:gridCol w:w="359"/>
              <w:gridCol w:w="3353"/>
              <w:gridCol w:w="1134"/>
              <w:gridCol w:w="3519"/>
            </w:tblGrid>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n.</w:t>
                  </w:r>
                </w:p>
              </w:tc>
              <w:tc>
                <w:tcPr>
                  <w:tcW w:w="3353"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Istituto di Credito di appoggio</w:t>
                  </w:r>
                </w:p>
              </w:tc>
              <w:tc>
                <w:tcPr>
                  <w:tcW w:w="1134"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Città</w:t>
                  </w:r>
                </w:p>
              </w:tc>
              <w:tc>
                <w:tcPr>
                  <w:tcW w:w="35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Indirizzo</w:t>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3353"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1134"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Ragusa</w:t>
                  </w:r>
                </w:p>
              </w:tc>
              <w:tc>
                <w:tcPr>
                  <w:tcW w:w="35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r>
              <w:trPr/>
              <w:tc>
                <w:tcPr>
                  <w:tcW w:w="359"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c>
                <w:tcPr>
                  <w:tcW w:w="3353"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rPr>
                      <w:rFonts w:ascii="Arial" w:hAnsi="Arial" w:cs="Arial"/>
                      <w:b/>
                      <w:b/>
                      <w:bCs/>
                      <w:sz w:val="16"/>
                      <w:szCs w:val="16"/>
                    </w:rPr>
                  </w:pPr>
                  <w:r>
                    <w:rPr>
                      <w:rFonts w:cs="Arial" w:ascii="Arial" w:hAnsi="Arial"/>
                      <w:b/>
                      <w:bCs/>
                      <w:sz w:val="16"/>
                      <w:szCs w:val="16"/>
                    </w:rPr>
                  </w:r>
                </w:p>
              </w:tc>
              <w:tc>
                <w:tcPr>
                  <w:tcW w:w="1134"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Siracusa</w:t>
                  </w:r>
                </w:p>
              </w:tc>
              <w:tc>
                <w:tcPr>
                  <w:tcW w:w="35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rPr>
                  </w:pPr>
                  <w:r>
                    <w:rPr>
                      <w:rFonts w:cs="Arial" w:ascii="Arial" w:hAnsi="Arial"/>
                      <w:b/>
                      <w:bCs/>
                      <w:sz w:val="16"/>
                      <w:szCs w:val="16"/>
                    </w:rPr>
                  </w:r>
                </w:p>
              </w:tc>
            </w:tr>
          </w:tbl>
          <w:p>
            <w:pPr>
              <w:pStyle w:val="Normal"/>
              <w:widowControl w:val="false"/>
              <w:tabs>
                <w:tab w:val="clear" w:pos="708"/>
                <w:tab w:val="left" w:pos="709" w:leader="none"/>
                <w:tab w:val="left" w:pos="5670" w:leader="none"/>
              </w:tabs>
              <w:jc w:val="both"/>
              <w:rPr>
                <w:rFonts w:ascii="Arial" w:hAnsi="Arial" w:cs="Arial"/>
                <w:sz w:val="16"/>
                <w:szCs w:val="16"/>
              </w:rPr>
            </w:pPr>
            <w:r>
              <w:rPr>
                <w:rFonts w:eastAsia="Arial" w:cs="Arial" w:ascii="Arial" w:hAnsi="Arial"/>
                <w:sz w:val="16"/>
                <w:szCs w:val="16"/>
              </w:rPr>
              <w:t xml:space="preserve">                     </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t>* = indicare se sede, filiale, agenzia, sportello</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b/>
                <w:sz w:val="16"/>
                <w:szCs w:val="16"/>
                <w:u w:val="single"/>
              </w:rPr>
              <w:t>8.2.d</w:t>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sz w:val="16"/>
                <w:szCs w:val="16"/>
              </w:rPr>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essere in grado di gestire forme di pagamento/incasso mediante la trasmissione telematica dei mandati e delle reversali, attraverso flussi digitali di ordinativi e relative ricevute in formato .xml firmati digitalmente ed inviati/ricevuti mediante Posta Elettronica Certificata o applicativi compatibili con i sistemi in dotazione all’Ente (rif. Circolari ABI n. 80/2003 e n. 35/2008) e di impegnarsi all’attivazione di tale procedura telematica entro la data di avvio del servizio;</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b/>
                <w:sz w:val="16"/>
                <w:szCs w:val="16"/>
                <w:u w:val="single"/>
              </w:rPr>
              <w:t>8.2.e</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xml:space="preserve">di essere in grado di gestire gli incassi e i pagamenti attraverso ordinativi informatici emessi secondo le “Regole tecniche e standard per l'emissione dei documenti informatici relativi alla gestione dei servizi di tesoreria e di cassa degli enti del comparto pubblico attraverso il Sistema SIOPE+” emanate dall'Agenzia per l’Italia digitale (AGID) il 30 novembre 2016, e successive modifiche e integrazioni, per il tramite dell’infrastruttura della banca dati SIOPE gestita dalla Banca d’Italia nell’ambito del servizio di tesoreria statale, seguendo le “Regole tecniche per il colloquio telematico di Amministrazioni pubbliche e Tesorieri con SIOPE+” pubblicate il 10 febbraio 2017 nel sito internet del Ministero dell'economia e delle Finanze </w:t>
            </w:r>
            <w:r>
              <w:rPr>
                <w:rFonts w:cs="Cambria Math" w:ascii="Cambria Math" w:hAnsi="Cambria Math"/>
                <w:sz w:val="16"/>
                <w:szCs w:val="16"/>
              </w:rPr>
              <w:t>‐</w:t>
            </w:r>
            <w:r>
              <w:rPr>
                <w:rFonts w:cs="Arial" w:ascii="Arial" w:hAnsi="Arial"/>
                <w:sz w:val="16"/>
                <w:szCs w:val="16"/>
              </w:rPr>
              <w:t xml:space="preserve"> Dipartimento della Ragioneria Generale dello Stato, dedicato alla rilevazione SIOPE, e le successive modifiche e integrazioni.</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tc>
      </w:tr>
      <w:tr>
        <w:trPr/>
        <w:tc>
          <w:tcPr>
            <w:tcW w:w="9608" w:type="dxa"/>
            <w:gridSpan w:val="2"/>
            <w:tcBorders>
              <w:top w:val="single" w:sz="4" w:space="0" w:color="000000"/>
              <w:left w:val="single" w:sz="4" w:space="0" w:color="000000"/>
              <w:bottom w:val="single" w:sz="4" w:space="0" w:color="000000"/>
              <w:right w:val="single" w:sz="4" w:space="0" w:color="000000"/>
            </w:tcBorders>
            <w:shd w:fill="D8D8D8" w:val="clear"/>
          </w:tcPr>
          <w:p>
            <w:pPr>
              <w:pStyle w:val="Normal"/>
              <w:widowControl w:val="false"/>
              <w:tabs>
                <w:tab w:val="clear" w:pos="708"/>
                <w:tab w:val="left" w:pos="709" w:leader="none"/>
                <w:tab w:val="left" w:pos="5670" w:leader="none"/>
              </w:tabs>
              <w:jc w:val="center"/>
              <w:rPr>
                <w:rFonts w:ascii="Arial" w:hAnsi="Arial" w:cs="Arial"/>
                <w:b/>
                <w:b/>
                <w:bCs/>
                <w:sz w:val="16"/>
                <w:szCs w:val="16"/>
              </w:rPr>
            </w:pPr>
            <w:r>
              <w:rPr>
                <w:rFonts w:cs="Arial" w:ascii="Arial" w:hAnsi="Arial"/>
                <w:b/>
                <w:bCs/>
                <w:sz w:val="16"/>
                <w:szCs w:val="16"/>
              </w:rPr>
              <w:t>DICHIARAZIONI  INTEGRATIVE</w:t>
            </w:r>
          </w:p>
        </w:tc>
      </w:tr>
      <w:tr>
        <w:trPr/>
        <w:tc>
          <w:tcPr>
            <w:tcW w:w="1017" w:type="dxa"/>
            <w:tcBorders>
              <w:top w:val="single" w:sz="4" w:space="0" w:color="000000"/>
              <w:left w:val="single" w:sz="4" w:space="0" w:color="000000"/>
              <w:bottom w:val="single" w:sz="4" w:space="0" w:color="000000"/>
            </w:tcBorders>
          </w:tcPr>
          <w:p>
            <w:pPr>
              <w:pStyle w:val="Normal"/>
              <w:widowControl w:val="false"/>
              <w:tabs>
                <w:tab w:val="clear" w:pos="708"/>
                <w:tab w:val="left" w:pos="709" w:leader="none"/>
                <w:tab w:val="left" w:pos="5670" w:leader="none"/>
              </w:tabs>
              <w:snapToGrid w:val="false"/>
              <w:jc w:val="center"/>
              <w:rPr>
                <w:rFonts w:ascii="Arial" w:hAnsi="Arial" w:cs="Arial"/>
                <w:b/>
                <w:b/>
                <w:bCs/>
                <w:sz w:val="16"/>
                <w:szCs w:val="16"/>
                <w:u w:val="single"/>
              </w:rPr>
            </w:pPr>
            <w:r>
              <w:rPr>
                <w:rFonts w:cs="Arial" w:ascii="Arial" w:hAnsi="Arial"/>
                <w:b/>
                <w:bCs/>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b/>
                <w:b/>
                <w:sz w:val="16"/>
                <w:szCs w:val="16"/>
                <w:u w:val="single"/>
              </w:rPr>
            </w:pPr>
            <w:r>
              <w:rPr>
                <w:rFonts w:cs="Arial" w:ascii="Arial" w:hAnsi="Arial"/>
                <w:b/>
                <w:sz w:val="16"/>
                <w:szCs w:val="16"/>
                <w:u w:val="single"/>
              </w:rPr>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b/>
                <w:sz w:val="16"/>
                <w:szCs w:val="16"/>
                <w:u w:val="single"/>
              </w:rPr>
              <w:t>15.2.a</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xml:space="preserve">di applicare, nei confronti dei propri dipendenti, condizioni economiche e normative non inferiori a quelle previste dai vigenti contratti collettivi nazionali di lavoro della categoria e della zona interessata e di impegnarsi a mantenere il rispetto di dette condizioni, in caso di affidamento, per tutta la durata del servizio: </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t xml:space="preserve">Il CCNL applicato è………………………………………………………………………… </w:t>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both"/>
              <w:rPr>
                <w:rFonts w:ascii="Arial" w:hAnsi="Arial" w:cs="Arial"/>
                <w:sz w:val="16"/>
                <w:szCs w:val="16"/>
              </w:rPr>
            </w:pPr>
            <w:r>
              <w:rPr>
                <w:rFonts w:cs="Arial" w:ascii="Arial" w:hAnsi="Arial"/>
                <w:sz w:val="16"/>
                <w:szCs w:val="16"/>
              </w:rPr>
              <w:t xml:space="preserve">Numero dipendenti in servizio ……………………………………………..…………….. </w:t>
            </w:r>
          </w:p>
          <w:p>
            <w:pPr>
              <w:pStyle w:val="Normal"/>
              <w:widowControl w:val="false"/>
              <w:tabs>
                <w:tab w:val="clear" w:pos="708"/>
                <w:tab w:val="left" w:pos="709" w:leader="none"/>
                <w:tab w:val="left" w:pos="5670" w:leader="none"/>
              </w:tabs>
              <w:rPr>
                <w:rFonts w:ascii="Arial" w:hAnsi="Arial" w:cs="Arial"/>
                <w:sz w:val="16"/>
                <w:szCs w:val="16"/>
              </w:rPr>
            </w:pPr>
            <w:r>
              <w:rPr>
                <w:rFonts w:cs="Arial" w:ascii="Arial" w:hAnsi="Arial"/>
                <w:sz w:val="16"/>
                <w:szCs w:val="16"/>
              </w:rPr>
            </w:r>
          </w:p>
        </w:tc>
      </w:tr>
      <w:tr>
        <w:trPr/>
        <w:tc>
          <w:tcPr>
            <w:tcW w:w="1017" w:type="dxa"/>
            <w:tcBorders>
              <w:top w:val="single" w:sz="4" w:space="0" w:color="000000"/>
              <w:left w:val="single" w:sz="4" w:space="0" w:color="000000"/>
              <w:bottom w:val="single" w:sz="4" w:space="0" w:color="000000"/>
            </w:tcBorders>
          </w:tcPr>
          <w:p>
            <w:pPr>
              <w:pStyle w:val="Normal"/>
              <w:snapToGrid w:val="false"/>
              <w:jc w:val="center"/>
              <w:rPr>
                <w:rFonts w:ascii="Arial" w:hAnsi="Arial" w:cs="Arial"/>
                <w:b/>
                <w:b/>
                <w:sz w:val="16"/>
                <w:szCs w:val="16"/>
                <w:u w:val="single"/>
              </w:rPr>
            </w:pPr>
            <w:r>
              <w:rPr>
                <w:rFonts w:cs="Arial" w:ascii="Arial" w:hAnsi="Arial"/>
                <w:b/>
                <w:sz w:val="16"/>
                <w:szCs w:val="16"/>
                <w:u w:val="single"/>
              </w:rPr>
            </w:r>
          </w:p>
          <w:p>
            <w:pPr>
              <w:pStyle w:val="Normal"/>
              <w:jc w:val="center"/>
              <w:rPr/>
            </w:pPr>
            <w:r>
              <w:rPr>
                <w:rFonts w:cs="Arial" w:ascii="Arial" w:hAnsi="Arial"/>
                <w:b/>
                <w:sz w:val="16"/>
                <w:szCs w:val="16"/>
                <w:u w:val="single"/>
              </w:rPr>
              <w:t>15.2.b</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assolvere agli obblighi di sicurezza previsti dal Dlgs 81/2008 e ss.mm.ii. all’interno della propria azienda e di aver provveduto alla nomina del Responsabile del servizio di prevenzione e protezione agli infortuni, ai sensi dell’art.17, comma 1, del medesimo decreto, nella persona del Sig. ………………………………………………….</w:t>
            </w:r>
          </w:p>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cs="Arial" w:ascii="Arial" w:hAnsi="Arial"/>
                <w:b/>
                <w:sz w:val="16"/>
                <w:szCs w:val="16"/>
                <w:u w:val="single"/>
              </w:rPr>
            </w:r>
          </w:p>
        </w:tc>
      </w:tr>
      <w:tr>
        <w:trPr/>
        <w:tc>
          <w:tcPr>
            <w:tcW w:w="1017" w:type="dxa"/>
            <w:tcBorders>
              <w:top w:val="single" w:sz="4" w:space="0" w:color="000000"/>
              <w:left w:val="single" w:sz="4" w:space="0" w:color="000000"/>
              <w:bottom w:val="single" w:sz="4" w:space="0" w:color="000000"/>
            </w:tcBorders>
          </w:tcPr>
          <w:p>
            <w:pPr>
              <w:pStyle w:val="Normal"/>
              <w:snapToGrid w:val="false"/>
              <w:jc w:val="center"/>
              <w:rPr>
                <w:rFonts w:ascii="Arial" w:hAnsi="Arial" w:cs="Arial"/>
                <w:b/>
                <w:b/>
                <w:sz w:val="16"/>
                <w:szCs w:val="16"/>
                <w:u w:val="single"/>
              </w:rPr>
            </w:pPr>
            <w:r>
              <w:rPr>
                <w:rFonts w:cs="Arial" w:ascii="Arial" w:hAnsi="Arial"/>
                <w:b/>
                <w:sz w:val="16"/>
                <w:szCs w:val="16"/>
                <w:u w:val="single"/>
              </w:rPr>
            </w:r>
          </w:p>
          <w:p>
            <w:pPr>
              <w:pStyle w:val="Normal"/>
              <w:jc w:val="center"/>
              <w:rPr>
                <w:rFonts w:ascii="Arial" w:hAnsi="Arial" w:cs="Arial"/>
                <w:b/>
                <w:b/>
                <w:sz w:val="16"/>
                <w:szCs w:val="16"/>
                <w:u w:val="single"/>
              </w:rPr>
            </w:pPr>
            <w:r>
              <w:rPr>
                <w:rFonts w:cs="Arial" w:ascii="Arial" w:hAnsi="Arial"/>
                <w:b/>
                <w:sz w:val="16"/>
                <w:szCs w:val="16"/>
                <w:u w:val="single"/>
              </w:rPr>
            </w:r>
          </w:p>
          <w:p>
            <w:pPr>
              <w:pStyle w:val="Normal"/>
              <w:jc w:val="center"/>
              <w:rPr>
                <w:rFonts w:ascii="Arial" w:hAnsi="Arial" w:cs="Arial"/>
                <w:b/>
                <w:b/>
                <w:sz w:val="16"/>
                <w:szCs w:val="16"/>
                <w:u w:val="single"/>
              </w:rPr>
            </w:pPr>
            <w:r>
              <w:rPr>
                <w:rFonts w:cs="Arial" w:ascii="Arial" w:hAnsi="Arial"/>
                <w:b/>
                <w:sz w:val="16"/>
                <w:szCs w:val="16"/>
                <w:u w:val="single"/>
              </w:rPr>
            </w:r>
          </w:p>
          <w:p>
            <w:pPr>
              <w:pStyle w:val="Normal"/>
              <w:jc w:val="center"/>
              <w:rPr>
                <w:rFonts w:ascii="Arial" w:hAnsi="Arial" w:cs="Arial"/>
                <w:b/>
                <w:b/>
                <w:sz w:val="16"/>
                <w:szCs w:val="16"/>
                <w:u w:val="single"/>
              </w:rPr>
            </w:pPr>
            <w:r>
              <w:rPr>
                <w:rFonts w:cs="Arial" w:ascii="Arial" w:hAnsi="Arial"/>
                <w:b/>
                <w:sz w:val="16"/>
                <w:szCs w:val="16"/>
                <w:u w:val="single"/>
              </w:rPr>
            </w:r>
          </w:p>
          <w:p>
            <w:pPr>
              <w:pStyle w:val="Normal"/>
              <w:jc w:val="center"/>
              <w:rPr/>
            </w:pPr>
            <w:r>
              <w:rPr>
                <w:rFonts w:cs="Arial" w:ascii="Arial" w:hAnsi="Arial"/>
                <w:b/>
                <w:sz w:val="16"/>
                <w:szCs w:val="16"/>
                <w:u w:val="single"/>
              </w:rPr>
              <w:t>15.2.c</w:t>
            </w:r>
          </w:p>
        </w:tc>
        <w:tc>
          <w:tcPr>
            <w:tcW w:w="859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10" w:leader="none"/>
              </w:tabs>
              <w:autoSpaceDE w:val="false"/>
              <w:spacing w:before="20" w:after="20"/>
              <w:ind w:left="345" w:hanging="345"/>
              <w:jc w:val="center"/>
              <w:rPr>
                <w:rFonts w:ascii="Arial" w:hAnsi="Arial" w:cs="Arial"/>
                <w:b/>
                <w:b/>
                <w:sz w:val="16"/>
                <w:szCs w:val="16"/>
              </w:rPr>
            </w:pPr>
            <w:r>
              <w:rPr>
                <w:rFonts w:cs="Arial" w:ascii="Arial" w:hAnsi="Arial"/>
                <w:b/>
                <w:sz w:val="16"/>
                <w:szCs w:val="16"/>
              </w:rPr>
              <w:t>(indicare qual è la propria situazione barrando la relativa casella)</w:t>
            </w:r>
          </w:p>
          <w:p>
            <w:pPr>
              <w:pStyle w:val="Normal"/>
              <w:tabs>
                <w:tab w:val="clear" w:pos="708"/>
                <w:tab w:val="left" w:pos="1788" w:leader="none"/>
              </w:tabs>
              <w:suppressAutoHyphens w:val="true"/>
              <w:autoSpaceDE w:val="false"/>
              <w:jc w:val="both"/>
              <w:rPr>
                <w:rFonts w:ascii="Arial" w:hAnsi="Arial" w:cs="Arial"/>
                <w:sz w:val="16"/>
                <w:szCs w:val="16"/>
              </w:rPr>
            </w:pPr>
            <w:r>
              <w:fldChar w:fldCharType="begin">
                <w:ffData>
                  <w:name w:val="X"/>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39" w:name="__Fieldmark__36_3185322570"/>
            <w:bookmarkStart w:id="40" w:name="__Fieldmark__36_3185322570"/>
            <w:bookmarkEnd w:id="40"/>
            <w:r>
              <w:rPr>
                <w:rFonts w:cs="Arial" w:ascii="Arial" w:hAnsi="Arial"/>
                <w:b/>
                <w:sz w:val="16"/>
                <w:szCs w:val="16"/>
              </w:rPr>
            </w:r>
            <w:r>
              <w:rPr>
                <w:sz w:val="16"/>
                <w:b/>
                <w:szCs w:val="16"/>
                <w:rFonts w:cs="Arial" w:ascii="Arial" w:hAnsi="Arial"/>
              </w:rPr>
              <w:fldChar w:fldCharType="end"/>
            </w:r>
            <w:r>
              <w:rPr>
                <w:rFonts w:cs="Arial" w:ascii="Arial" w:hAnsi="Arial"/>
                <w:sz w:val="16"/>
                <w:szCs w:val="16"/>
              </w:rPr>
              <w:t xml:space="preserve"> - che non sono stati emessi, a carico dell’Istituto, provvedimenti amministrativi o giudiziali definitivi in ordine alla commissione delle violazioni di cui all’allegato A del DM 27 ottobre 2007 </w:t>
            </w:r>
          </w:p>
          <w:p>
            <w:pPr>
              <w:pStyle w:val="Normal"/>
              <w:tabs>
                <w:tab w:val="clear" w:pos="708"/>
                <w:tab w:val="left" w:pos="1788" w:leader="none"/>
              </w:tabs>
              <w:suppressAutoHyphens w:val="true"/>
              <w:autoSpaceDE w:val="false"/>
              <w:jc w:val="both"/>
              <w:rPr>
                <w:rFonts w:ascii="Arial" w:hAnsi="Arial" w:cs="Arial"/>
                <w:sz w:val="16"/>
                <w:szCs w:val="16"/>
              </w:rPr>
            </w:pPr>
            <w:r>
              <w:rPr>
                <w:rFonts w:cs="Arial" w:ascii="Arial" w:hAnsi="Arial"/>
                <w:sz w:val="16"/>
                <w:szCs w:val="16"/>
              </w:rPr>
            </w:r>
          </w:p>
          <w:p>
            <w:pPr>
              <w:pStyle w:val="Normal"/>
              <w:tabs>
                <w:tab w:val="clear" w:pos="708"/>
                <w:tab w:val="left" w:pos="1788" w:leader="none"/>
              </w:tabs>
              <w:suppressAutoHyphens w:val="true"/>
              <w:autoSpaceDE w:val="false"/>
              <w:jc w:val="center"/>
              <w:rPr>
                <w:rFonts w:ascii="Arial" w:hAnsi="Arial" w:cs="Arial"/>
                <w:sz w:val="16"/>
                <w:szCs w:val="16"/>
              </w:rPr>
            </w:pPr>
            <w:r>
              <w:rPr>
                <w:rFonts w:cs="Arial" w:ascii="Arial" w:hAnsi="Arial"/>
                <w:sz w:val="16"/>
                <w:szCs w:val="16"/>
              </w:rPr>
              <w:t>ovvero</w:t>
            </w:r>
          </w:p>
          <w:p>
            <w:pPr>
              <w:pStyle w:val="Normal"/>
              <w:tabs>
                <w:tab w:val="clear" w:pos="708"/>
                <w:tab w:val="left" w:pos="1788" w:leader="none"/>
              </w:tabs>
              <w:suppressAutoHyphens w:val="true"/>
              <w:autoSpaceDE w:val="false"/>
              <w:jc w:val="both"/>
              <w:rPr>
                <w:rFonts w:ascii="Arial" w:hAnsi="Arial" w:cs="Arial"/>
                <w:sz w:val="16"/>
                <w:szCs w:val="16"/>
              </w:rPr>
            </w:pPr>
            <w:r>
              <w:rPr>
                <w:rFonts w:cs="Arial" w:ascii="Arial" w:hAnsi="Arial"/>
                <w:sz w:val="16"/>
                <w:szCs w:val="16"/>
              </w:rPr>
            </w:r>
          </w:p>
          <w:p>
            <w:pPr>
              <w:pStyle w:val="Normal"/>
              <w:tabs>
                <w:tab w:val="clear" w:pos="708"/>
                <w:tab w:val="left" w:pos="1788" w:leader="none"/>
              </w:tabs>
              <w:suppressAutoHyphens w:val="true"/>
              <w:autoSpaceDE w:val="false"/>
              <w:jc w:val="both"/>
              <w:rPr>
                <w:rFonts w:ascii="Arial" w:hAnsi="Arial" w:cs="Arial"/>
                <w:sz w:val="16"/>
                <w:szCs w:val="16"/>
              </w:rPr>
            </w:pPr>
            <w:r>
              <w:fldChar w:fldCharType="begin">
                <w:ffData>
                  <w:name w:val="X"/>
                  <w:enabled/>
                  <w:calcOnExit w:val="0"/>
                  <w:checkBox>
                    <w:sizeAuto/>
                  </w:checkBox>
                </w:ffData>
              </w:fldChar>
            </w:r>
            <w:r>
              <w:rPr>
                <w:sz w:val="16"/>
                <w:b/>
                <w:szCs w:val="16"/>
                <w:rFonts w:cs="Arial" w:ascii="Arial" w:hAnsi="Arial"/>
              </w:rPr>
              <w:instrText> FORMCHECKBOX </w:instrText>
            </w:r>
            <w:r>
              <w:rPr>
                <w:sz w:val="16"/>
                <w:b/>
                <w:szCs w:val="16"/>
                <w:rFonts w:cs="Arial" w:ascii="Arial" w:hAnsi="Arial"/>
              </w:rPr>
              <w:fldChar w:fldCharType="separate"/>
            </w:r>
            <w:bookmarkStart w:id="41" w:name="__Fieldmark__37_3185322570"/>
            <w:bookmarkStart w:id="42" w:name="__Fieldmark__37_3185322570"/>
            <w:bookmarkEnd w:id="42"/>
            <w:r>
              <w:rPr>
                <w:rFonts w:cs="Arial" w:ascii="Arial" w:hAnsi="Arial"/>
                <w:b/>
                <w:sz w:val="16"/>
                <w:szCs w:val="16"/>
              </w:rPr>
            </w:r>
            <w:r>
              <w:rPr>
                <w:sz w:val="16"/>
                <w:b/>
                <w:szCs w:val="16"/>
                <w:rFonts w:cs="Arial" w:ascii="Arial" w:hAnsi="Arial"/>
              </w:rPr>
              <w:fldChar w:fldCharType="end"/>
            </w:r>
            <w:r>
              <w:rPr>
                <w:rFonts w:cs="Arial" w:ascii="Arial" w:hAnsi="Arial"/>
                <w:sz w:val="16"/>
                <w:szCs w:val="16"/>
              </w:rPr>
              <w:t xml:space="preserve"> - che sono stati emessi a carico dell’Istituto provvedimenti amministrativi o giudiziali definitivi in ordine alla commissione delle violazioni di cui all’allegato A del DM 27 ottobre 2007 per i quali è decorso il periodo indicato nello stesso allegato relativo a ciascun illecito;</w:t>
            </w:r>
          </w:p>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cs="Arial" w:ascii="Arial" w:hAnsi="Arial"/>
                <w:b/>
                <w:sz w:val="16"/>
                <w:szCs w:val="16"/>
                <w:u w:val="single"/>
              </w:rPr>
            </w:r>
          </w:p>
        </w:tc>
      </w:tr>
      <w:tr>
        <w:trPr/>
        <w:tc>
          <w:tcPr>
            <w:tcW w:w="1017" w:type="dxa"/>
            <w:tcBorders>
              <w:top w:val="single" w:sz="4" w:space="0" w:color="000000"/>
              <w:left w:val="single" w:sz="4" w:space="0" w:color="000000"/>
              <w:bottom w:val="single" w:sz="4" w:space="0" w:color="000000"/>
            </w:tcBorders>
          </w:tcPr>
          <w:p>
            <w:pPr>
              <w:pStyle w:val="Normal"/>
              <w:snapToGrid w:val="false"/>
              <w:jc w:val="center"/>
              <w:rPr>
                <w:rFonts w:ascii="Arial" w:hAnsi="Arial" w:cs="Arial"/>
                <w:b/>
                <w:b/>
                <w:sz w:val="16"/>
                <w:szCs w:val="16"/>
                <w:u w:val="single"/>
              </w:rPr>
            </w:pPr>
            <w:r>
              <w:rPr>
                <w:rFonts w:cs="Arial" w:ascii="Arial" w:hAnsi="Arial"/>
                <w:b/>
                <w:sz w:val="16"/>
                <w:szCs w:val="16"/>
                <w:u w:val="single"/>
              </w:rPr>
            </w:r>
          </w:p>
          <w:p>
            <w:pPr>
              <w:pStyle w:val="Normal"/>
              <w:jc w:val="center"/>
              <w:rPr/>
            </w:pPr>
            <w:r>
              <w:rPr>
                <w:rFonts w:cs="Arial" w:ascii="Arial" w:hAnsi="Arial"/>
                <w:b/>
                <w:sz w:val="16"/>
                <w:szCs w:val="16"/>
                <w:u w:val="single"/>
              </w:rPr>
              <w:t>15.2.d</w:t>
            </w:r>
          </w:p>
        </w:tc>
        <w:tc>
          <w:tcPr>
            <w:tcW w:w="8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9" w:leader="none"/>
                <w:tab w:val="left" w:pos="5670" w:leader="none"/>
              </w:tabs>
              <w:snapToGrid w:val="false"/>
              <w:jc w:val="center"/>
              <w:rPr>
                <w:rFonts w:ascii="Arial" w:hAnsi="Arial" w:cs="Arial"/>
                <w:b/>
                <w:b/>
                <w:sz w:val="16"/>
                <w:szCs w:val="16"/>
                <w:u w:val="single"/>
              </w:rPr>
            </w:pPr>
            <w:r>
              <w:rPr>
                <w:rFonts w:cs="Arial" w:ascii="Arial" w:hAnsi="Arial"/>
                <w:b/>
                <w:sz w:val="16"/>
                <w:szCs w:val="16"/>
                <w:u w:val="single"/>
              </w:rPr>
            </w:r>
          </w:p>
          <w:p>
            <w:pPr>
              <w:pStyle w:val="Normal"/>
              <w:tabs>
                <w:tab w:val="clear" w:pos="708"/>
                <w:tab w:val="left" w:pos="1788" w:leader="none"/>
              </w:tabs>
              <w:suppressAutoHyphens w:val="true"/>
              <w:autoSpaceDE w:val="false"/>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non partecipare in qualsiasi altra forma alla presente gara, ai sensi dell’art. 48 comma 7 del D.Lgs. 50/2016;</w:t>
            </w:r>
          </w:p>
          <w:p>
            <w:pPr>
              <w:pStyle w:val="Normal"/>
              <w:widowControl w:val="false"/>
              <w:tabs>
                <w:tab w:val="clear" w:pos="708"/>
                <w:tab w:val="left" w:pos="709" w:leader="none"/>
                <w:tab w:val="left" w:pos="5670" w:leader="none"/>
              </w:tabs>
              <w:jc w:val="center"/>
              <w:rPr>
                <w:rFonts w:ascii="Arial" w:hAnsi="Arial" w:cs="Arial"/>
                <w:sz w:val="16"/>
                <w:szCs w:val="16"/>
              </w:rPr>
            </w:pPr>
            <w:r>
              <w:rPr>
                <w:rFonts w:cs="Arial" w:ascii="Arial" w:hAnsi="Arial"/>
                <w:sz w:val="16"/>
                <w:szCs w:val="16"/>
              </w:rPr>
            </w:r>
          </w:p>
        </w:tc>
      </w:tr>
      <w:tr>
        <w:trPr/>
        <w:tc>
          <w:tcPr>
            <w:tcW w:w="1017" w:type="dxa"/>
            <w:tcBorders>
              <w:top w:val="single" w:sz="4" w:space="0" w:color="000000"/>
              <w:left w:val="single" w:sz="4" w:space="0" w:color="000000"/>
              <w:bottom w:val="single" w:sz="4" w:space="0" w:color="000000"/>
            </w:tcBorders>
          </w:tcPr>
          <w:p>
            <w:pPr>
              <w:pStyle w:val="Normal"/>
              <w:snapToGrid w:val="false"/>
              <w:jc w:val="center"/>
              <w:rPr>
                <w:rFonts w:ascii="Arial" w:hAnsi="Arial" w:cs="Arial"/>
                <w:b/>
                <w:b/>
                <w:sz w:val="16"/>
                <w:szCs w:val="16"/>
                <w:u w:val="single"/>
              </w:rPr>
            </w:pPr>
            <w:r>
              <w:rPr>
                <w:rFonts w:cs="Arial" w:ascii="Arial" w:hAnsi="Arial"/>
                <w:b/>
                <w:sz w:val="16"/>
                <w:szCs w:val="16"/>
                <w:u w:val="single"/>
              </w:rPr>
            </w:r>
          </w:p>
          <w:p>
            <w:pPr>
              <w:pStyle w:val="Normal"/>
              <w:jc w:val="center"/>
              <w:rPr/>
            </w:pPr>
            <w:r>
              <w:rPr>
                <w:rFonts w:cs="Arial" w:ascii="Arial" w:hAnsi="Arial"/>
                <w:b/>
                <w:sz w:val="16"/>
                <w:szCs w:val="16"/>
                <w:u w:val="single"/>
              </w:rPr>
              <w:t>15.2.e</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bCs/>
                <w:sz w:val="16"/>
                <w:szCs w:val="16"/>
              </w:rPr>
              <w:t xml:space="preserve">di aver preso conoscenza del "Protocollo di legalità" stipulato tra il Ministero dell'Interno e la Regione Siciliana in data 12 luglio 2005 c.d. "Accordo quadro Carlo Alberto Dalla Chiesa" e di impegnarsi ad osservarne gli obblighi in esso contenuti; </w:t>
            </w:r>
          </w:p>
        </w:tc>
      </w:tr>
      <w:tr>
        <w:trPr/>
        <w:tc>
          <w:tcPr>
            <w:tcW w:w="1017" w:type="dxa"/>
            <w:tcBorders>
              <w:top w:val="single" w:sz="4" w:space="0" w:color="000000"/>
              <w:left w:val="single" w:sz="4" w:space="0" w:color="000000"/>
              <w:bottom w:val="single" w:sz="4" w:space="0" w:color="000000"/>
            </w:tcBorders>
          </w:tcPr>
          <w:p>
            <w:pPr>
              <w:pStyle w:val="Normal"/>
              <w:jc w:val="center"/>
              <w:rPr/>
            </w:pPr>
            <w:r>
              <w:rPr>
                <w:rFonts w:cs="Arial" w:ascii="Arial" w:hAnsi="Arial"/>
                <w:b/>
                <w:sz w:val="16"/>
                <w:szCs w:val="16"/>
                <w:u w:val="single"/>
              </w:rPr>
              <w:t>15.2.f</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both"/>
              <w:rPr>
                <w:rFonts w:ascii="Arial" w:hAnsi="Arial" w:cs="Arial"/>
                <w:b/>
                <w:b/>
                <w:sz w:val="16"/>
                <w:szCs w:val="16"/>
                <w:u w:val="single"/>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aver preso visione e di accettare, senza condizione o riserva alcuna, tutte le norme e disposizioni contenute nel bando di gara, nel disciplinare nonché nello schema di convenzione relativo alla procedura in oggetto;</w:t>
            </w:r>
          </w:p>
        </w:tc>
      </w:tr>
      <w:tr>
        <w:trPr/>
        <w:tc>
          <w:tcPr>
            <w:tcW w:w="1017" w:type="dxa"/>
            <w:tcBorders>
              <w:top w:val="single" w:sz="4" w:space="0" w:color="000000"/>
              <w:left w:val="single" w:sz="4" w:space="0" w:color="000000"/>
              <w:bottom w:val="single" w:sz="4" w:space="0" w:color="000000"/>
            </w:tcBorders>
          </w:tcPr>
          <w:p>
            <w:pPr>
              <w:pStyle w:val="Normal"/>
              <w:snapToGrid w:val="false"/>
              <w:jc w:val="center"/>
              <w:rPr>
                <w:rFonts w:ascii="Arial" w:hAnsi="Arial" w:cs="Arial"/>
                <w:b/>
                <w:b/>
                <w:sz w:val="16"/>
                <w:szCs w:val="16"/>
                <w:u w:val="single"/>
              </w:rPr>
            </w:pPr>
            <w:r>
              <w:rPr>
                <w:rFonts w:cs="Arial" w:ascii="Arial" w:hAnsi="Arial"/>
                <w:b/>
                <w:sz w:val="16"/>
                <w:szCs w:val="16"/>
                <w:u w:val="single"/>
              </w:rPr>
            </w:r>
          </w:p>
          <w:p>
            <w:pPr>
              <w:pStyle w:val="Normal"/>
              <w:jc w:val="center"/>
              <w:rPr/>
            </w:pPr>
            <w:r>
              <w:rPr>
                <w:rFonts w:cs="Arial" w:ascii="Arial" w:hAnsi="Arial"/>
                <w:b/>
                <w:sz w:val="16"/>
                <w:szCs w:val="16"/>
                <w:u w:val="single"/>
              </w:rPr>
              <w:t>15.2.g</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xml:space="preserve">di aver preso conoscenza e di aver tenuto conto nella formulazione dell’offerta delle condizioni contrattuali e di tutti gli oneri compresi quelli relativi alle disposizioni in materia di sicurezza, di assicurazione, di previdenza ed assistenza in vigore nel luogo dove deve essere eseguito il servizio; </w:t>
            </w:r>
          </w:p>
          <w:p>
            <w:pPr>
              <w:pStyle w:val="Normal"/>
              <w:tabs>
                <w:tab w:val="clear" w:pos="708"/>
                <w:tab w:val="left" w:pos="1788" w:leader="none"/>
              </w:tabs>
              <w:suppressAutoHyphens w:val="true"/>
              <w:autoSpaceDE w:val="false"/>
              <w:jc w:val="both"/>
              <w:rPr>
                <w:rFonts w:ascii="Arial" w:hAnsi="Arial" w:cs="Arial"/>
                <w:bCs/>
                <w:sz w:val="16"/>
                <w:szCs w:val="16"/>
              </w:rPr>
            </w:pPr>
            <w:r>
              <w:rPr>
                <w:rFonts w:cs="Arial" w:ascii="Arial" w:hAnsi="Arial"/>
                <w:bCs/>
                <w:sz w:val="16"/>
                <w:szCs w:val="16"/>
              </w:rPr>
            </w:r>
          </w:p>
        </w:tc>
      </w:tr>
      <w:tr>
        <w:trPr/>
        <w:tc>
          <w:tcPr>
            <w:tcW w:w="1017" w:type="dxa"/>
            <w:tcBorders>
              <w:top w:val="single" w:sz="4" w:space="0" w:color="000000"/>
              <w:left w:val="single" w:sz="4" w:space="0" w:color="000000"/>
              <w:bottom w:val="single" w:sz="4" w:space="0" w:color="000000"/>
            </w:tcBorders>
          </w:tcPr>
          <w:p>
            <w:pPr>
              <w:pStyle w:val="Normal"/>
              <w:snapToGrid w:val="false"/>
              <w:jc w:val="center"/>
              <w:rPr>
                <w:rFonts w:ascii="Arial" w:hAnsi="Arial" w:cs="Arial"/>
                <w:b/>
                <w:b/>
                <w:bCs/>
                <w:sz w:val="16"/>
                <w:szCs w:val="16"/>
                <w:u w:val="single"/>
              </w:rPr>
            </w:pPr>
            <w:r>
              <w:rPr>
                <w:rFonts w:cs="Arial" w:ascii="Arial" w:hAnsi="Arial"/>
                <w:b/>
                <w:bCs/>
                <w:sz w:val="16"/>
                <w:szCs w:val="16"/>
                <w:u w:val="single"/>
              </w:rPr>
            </w:r>
          </w:p>
          <w:p>
            <w:pPr>
              <w:pStyle w:val="Normal"/>
              <w:jc w:val="center"/>
              <w:rPr/>
            </w:pPr>
            <w:r>
              <w:rPr>
                <w:rFonts w:cs="Arial" w:ascii="Arial" w:hAnsi="Arial"/>
                <w:b/>
                <w:sz w:val="16"/>
                <w:szCs w:val="16"/>
                <w:u w:val="single"/>
              </w:rPr>
              <w:t>15.2.h</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 xml:space="preserve">di avere preso conoscenza, nel complesso, della natura dell’appalto e di tutte le circostanze generali, particolari e locali, nessuna esclusa ed eccettuata, che possono aver influito o influire sulla determinazione della propria offerta e di giudicare, pertanto, remunerativa l’offerta economica presentata; </w:t>
            </w:r>
          </w:p>
          <w:p>
            <w:pPr>
              <w:pStyle w:val="Normal"/>
              <w:tabs>
                <w:tab w:val="clear" w:pos="708"/>
                <w:tab w:val="left" w:pos="1788" w:leader="none"/>
              </w:tabs>
              <w:suppressAutoHyphens w:val="true"/>
              <w:autoSpaceDE w:val="false"/>
              <w:jc w:val="both"/>
              <w:rPr>
                <w:rFonts w:ascii="Arial" w:hAnsi="Arial" w:cs="Arial"/>
                <w:b/>
                <w:b/>
                <w:bCs/>
                <w:sz w:val="22"/>
                <w:szCs w:val="16"/>
              </w:rPr>
            </w:pPr>
            <w:r>
              <w:rPr>
                <w:rFonts w:cs="Arial" w:ascii="Arial" w:hAnsi="Arial"/>
                <w:b/>
                <w:bCs/>
                <w:sz w:val="22"/>
                <w:szCs w:val="16"/>
              </w:rPr>
            </w:r>
          </w:p>
        </w:tc>
      </w:tr>
      <w:tr>
        <w:trPr/>
        <w:tc>
          <w:tcPr>
            <w:tcW w:w="1017" w:type="dxa"/>
            <w:tcBorders>
              <w:top w:val="single" w:sz="4" w:space="0" w:color="000000"/>
              <w:left w:val="single" w:sz="4" w:space="0" w:color="000000"/>
              <w:bottom w:val="single" w:sz="4" w:space="0" w:color="000000"/>
            </w:tcBorders>
          </w:tcPr>
          <w:p>
            <w:pPr>
              <w:pStyle w:val="Normal"/>
              <w:snapToGrid w:val="false"/>
              <w:jc w:val="center"/>
              <w:rPr>
                <w:rFonts w:ascii="Arial" w:hAnsi="Arial" w:cs="Arial"/>
                <w:b/>
                <w:b/>
                <w:bCs/>
                <w:sz w:val="16"/>
                <w:szCs w:val="16"/>
                <w:u w:val="single"/>
              </w:rPr>
            </w:pPr>
            <w:r>
              <w:rPr>
                <w:rFonts w:cs="Arial" w:ascii="Arial" w:hAnsi="Arial"/>
                <w:b/>
                <w:bCs/>
                <w:sz w:val="16"/>
                <w:szCs w:val="16"/>
                <w:u w:val="single"/>
              </w:rPr>
            </w:r>
          </w:p>
          <w:p>
            <w:pPr>
              <w:pStyle w:val="Normal"/>
              <w:jc w:val="center"/>
              <w:rPr/>
            </w:pPr>
            <w:r>
              <w:rPr>
                <w:rFonts w:cs="Arial" w:ascii="Arial" w:hAnsi="Arial"/>
                <w:b/>
                <w:sz w:val="16"/>
                <w:szCs w:val="16"/>
                <w:u w:val="single"/>
              </w:rPr>
              <w:t>15.2.i</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snapToGrid w:val="false"/>
              <w:jc w:val="both"/>
              <w:rPr>
                <w:rFonts w:ascii="Arial" w:hAnsi="Arial" w:cs="Arial"/>
                <w:sz w:val="16"/>
                <w:szCs w:val="16"/>
              </w:rPr>
            </w:pPr>
            <w:r>
              <w:rPr>
                <w:rFonts w:cs="Arial" w:ascii="Arial" w:hAnsi="Arial"/>
                <w:sz w:val="16"/>
                <w:szCs w:val="16"/>
              </w:rPr>
            </w:r>
          </w:p>
          <w:p>
            <w:pPr>
              <w:pStyle w:val="Normal"/>
              <w:widowControl w:val="false"/>
              <w:tabs>
                <w:tab w:val="clear" w:pos="708"/>
                <w:tab w:val="left" w:pos="709" w:leader="none"/>
                <w:tab w:val="left" w:pos="5670" w:leader="none"/>
              </w:tabs>
              <w:jc w:val="both"/>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w:t>
            </w:r>
            <w:r>
              <w:rPr>
                <w:rFonts w:cs="Arial" w:ascii="Arial" w:hAnsi="Arial"/>
                <w:sz w:val="16"/>
                <w:szCs w:val="16"/>
              </w:rPr>
              <w:t>omissis….</w:t>
            </w:r>
          </w:p>
        </w:tc>
      </w:tr>
      <w:tr>
        <w:trPr/>
        <w:tc>
          <w:tcPr>
            <w:tcW w:w="1017" w:type="dxa"/>
            <w:tcBorders>
              <w:top w:val="single" w:sz="4" w:space="0" w:color="000000"/>
              <w:left w:val="single" w:sz="4" w:space="0" w:color="000000"/>
              <w:bottom w:val="single" w:sz="4" w:space="0" w:color="000000"/>
            </w:tcBorders>
          </w:tcPr>
          <w:p>
            <w:pPr>
              <w:pStyle w:val="Normal"/>
              <w:snapToGrid w:val="false"/>
              <w:jc w:val="center"/>
              <w:rPr>
                <w:rFonts w:ascii="Arial" w:hAnsi="Arial" w:cs="Arial"/>
                <w:b/>
                <w:b/>
                <w:sz w:val="16"/>
                <w:szCs w:val="16"/>
                <w:u w:val="single"/>
              </w:rPr>
            </w:pPr>
            <w:r>
              <w:rPr>
                <w:rFonts w:cs="Arial" w:ascii="Arial" w:hAnsi="Arial"/>
                <w:b/>
                <w:sz w:val="16"/>
                <w:szCs w:val="16"/>
                <w:u w:val="single"/>
              </w:rPr>
            </w:r>
          </w:p>
          <w:p>
            <w:pPr>
              <w:pStyle w:val="Normal"/>
              <w:jc w:val="center"/>
              <w:rPr>
                <w:rFonts w:ascii="Arial" w:hAnsi="Arial" w:cs="Arial"/>
                <w:b/>
                <w:b/>
                <w:sz w:val="16"/>
                <w:szCs w:val="16"/>
                <w:u w:val="single"/>
              </w:rPr>
            </w:pPr>
            <w:r>
              <w:rPr>
                <w:rFonts w:cs="Arial" w:ascii="Arial" w:hAnsi="Arial"/>
                <w:b/>
                <w:sz w:val="16"/>
                <w:szCs w:val="16"/>
                <w:u w:val="single"/>
              </w:rPr>
            </w:r>
          </w:p>
          <w:p>
            <w:pPr>
              <w:pStyle w:val="Normal"/>
              <w:jc w:val="center"/>
              <w:rPr/>
            </w:pPr>
            <w:r>
              <w:rPr>
                <w:rFonts w:cs="Arial" w:ascii="Arial" w:hAnsi="Arial"/>
                <w:b/>
                <w:sz w:val="16"/>
                <w:szCs w:val="16"/>
                <w:u w:val="single"/>
              </w:rPr>
              <w:t>15.2.l</w:t>
            </w:r>
          </w:p>
        </w:tc>
        <w:tc>
          <w:tcPr>
            <w:tcW w:w="85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 w:val="left" w:pos="5670" w:leader="none"/>
              </w:tabs>
              <w:jc w:val="both"/>
              <w:rPr>
                <w:rFonts w:ascii="Arial" w:hAnsi="Arial" w:cs="Arial"/>
                <w:sz w:val="16"/>
                <w:szCs w:val="16"/>
              </w:rPr>
            </w:pPr>
            <w:r>
              <w:rPr>
                <w:rFonts w:eastAsia="Wingdings" w:cs="Wingdings" w:ascii="Wingdings" w:hAnsi="Wingdings"/>
                <w:sz w:val="16"/>
                <w:szCs w:val="16"/>
              </w:rPr>
              <w:t></w:t>
            </w:r>
            <w:r>
              <w:rPr>
                <w:rFonts w:eastAsia="Arial" w:cs="Arial" w:ascii="Arial" w:hAnsi="Arial"/>
                <w:sz w:val="16"/>
                <w:szCs w:val="16"/>
              </w:rPr>
              <w:t xml:space="preserve">  </w:t>
            </w:r>
            <w:r>
              <w:rPr>
                <w:rFonts w:cs="Arial" w:ascii="Arial" w:hAnsi="Arial"/>
                <w:sz w:val="16"/>
                <w:szCs w:val="16"/>
              </w:rPr>
              <w:t>di essere informato, ai sensi e per gli effetti dell’art.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 Regolamento.</w:t>
            </w:r>
          </w:p>
        </w:tc>
      </w:tr>
    </w:tbl>
    <w:p>
      <w:pPr>
        <w:pStyle w:val="Sche3"/>
        <w:bidi w:val="0"/>
        <w:ind w:left="357" w:hanging="0"/>
        <w:rPr>
          <w:rFonts w:ascii="Arial" w:hAnsi="Arial" w:cs="Arial"/>
          <w:sz w:val="23"/>
          <w:lang w:val="it-IT"/>
        </w:rPr>
      </w:pPr>
      <w:r>
        <w:rPr>
          <w:rFonts w:cs="Arial" w:ascii="Arial" w:hAnsi="Arial"/>
          <w:sz w:val="23"/>
          <w:lang w:val="it-IT"/>
        </w:rPr>
      </w:r>
    </w:p>
    <w:p>
      <w:pPr>
        <w:pStyle w:val="Sche3"/>
        <w:widowControl w:val="false"/>
        <w:overflowPunct w:val="false"/>
        <w:autoSpaceDE w:val="false"/>
        <w:bidi w:val="0"/>
        <w:jc w:val="both"/>
        <w:textAlignment w:val="baseline"/>
        <w:rPr>
          <w:rFonts w:ascii="Arial" w:hAnsi="Arial" w:cs="Arial"/>
          <w:sz w:val="23"/>
          <w:lang w:val="it-IT"/>
        </w:rPr>
      </w:pPr>
      <w:r>
        <w:rPr>
          <w:rFonts w:eastAsia="Arial" w:cs="Arial" w:ascii="Arial" w:hAnsi="Arial"/>
          <w:sz w:val="23"/>
          <w:lang w:val="it-IT"/>
        </w:rPr>
        <w:t xml:space="preserve">       </w:t>
      </w:r>
      <w:r>
        <w:rPr>
          <w:rFonts w:cs="Arial" w:ascii="Arial" w:hAnsi="Arial"/>
          <w:sz w:val="23"/>
          <w:lang w:val="it-IT"/>
        </w:rPr>
        <w:t xml:space="preserve">Luogo e data                                                                                          Firma </w:t>
      </w:r>
    </w:p>
    <w:p>
      <w:pPr>
        <w:pStyle w:val="Sche3"/>
        <w:bidi w:val="0"/>
        <w:rPr>
          <w:rFonts w:ascii="Arial" w:hAnsi="Arial" w:cs="Arial"/>
          <w:sz w:val="23"/>
          <w:lang w:val="it-IT"/>
        </w:rPr>
      </w:pPr>
      <w:r>
        <w:rPr>
          <w:rFonts w:cs="Arial" w:ascii="Arial" w:hAnsi="Arial"/>
          <w:sz w:val="23"/>
          <w:lang w:val="it-IT"/>
        </w:rPr>
      </w:r>
    </w:p>
    <w:p>
      <w:pPr>
        <w:pStyle w:val="Sche3"/>
        <w:widowControl w:val="false"/>
        <w:overflowPunct w:val="false"/>
        <w:autoSpaceDE w:val="false"/>
        <w:bidi w:val="0"/>
        <w:jc w:val="both"/>
        <w:textAlignment w:val="baseline"/>
        <w:rPr>
          <w:rFonts w:ascii="Arial" w:hAnsi="Arial" w:cs="Arial"/>
          <w:sz w:val="23"/>
          <w:lang w:val="it-IT"/>
        </w:rPr>
      </w:pPr>
      <w:r>
        <w:rPr>
          <w:rFonts w:cs="Arial" w:ascii="Arial" w:hAnsi="Arial"/>
          <w:sz w:val="23"/>
          <w:lang w:val="it-IT"/>
        </w:rPr>
        <w:t>______________________                                                           _______________________</w:t>
      </w:r>
    </w:p>
    <w:p>
      <w:pPr>
        <w:pStyle w:val="Sche3"/>
        <w:bidi w:val="0"/>
        <w:rPr>
          <w:rFonts w:ascii="Arial" w:hAnsi="Arial" w:cs="Arial"/>
          <w:sz w:val="23"/>
          <w:lang w:val="it-IT"/>
        </w:rPr>
      </w:pPr>
      <w:r>
        <w:rPr>
          <w:rFonts w:cs="Arial" w:ascii="Arial" w:hAnsi="Arial"/>
          <w:sz w:val="23"/>
          <w:lang w:val="it-IT"/>
        </w:rPr>
      </w:r>
    </w:p>
    <w:p>
      <w:pPr>
        <w:pStyle w:val="Normal"/>
        <w:jc w:val="both"/>
        <w:rPr>
          <w:rFonts w:ascii="Arial" w:hAnsi="Arial" w:cs="Arial"/>
          <w:sz w:val="23"/>
          <w:lang w:val="it-IT"/>
        </w:rPr>
      </w:pPr>
      <w:r>
        <w:rPr>
          <w:rFonts w:cs="Arial" w:ascii="Arial" w:hAnsi="Arial"/>
          <w:sz w:val="23"/>
          <w:lang w:val="it-IT"/>
        </w:rPr>
      </w:r>
    </w:p>
    <w:p>
      <w:pPr>
        <w:pStyle w:val="Normal"/>
        <w:jc w:val="both"/>
        <w:rPr>
          <w:rFonts w:ascii="Arial" w:hAnsi="Arial" w:cs="Arial"/>
          <w:sz w:val="23"/>
        </w:rPr>
      </w:pPr>
      <w:r>
        <w:rPr>
          <w:rFonts w:cs="Arial" w:ascii="Arial" w:hAnsi="Arial"/>
          <w:sz w:val="23"/>
        </w:rPr>
        <w:t>Allegato: Copia fotostatica di valido documento d’identità del dichiarante.</w:t>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r>
    </w:p>
    <w:p>
      <w:pPr>
        <w:pStyle w:val="Sche4"/>
        <w:pBdr>
          <w:top w:val="single" w:sz="4" w:space="1" w:color="000000"/>
          <w:left w:val="single" w:sz="4" w:space="4" w:color="000000"/>
          <w:bottom w:val="single" w:sz="4" w:space="1" w:color="000000"/>
          <w:right w:val="single" w:sz="4" w:space="4" w:color="000000"/>
        </w:pBdr>
        <w:tabs>
          <w:tab w:val="clear" w:pos="708"/>
          <w:tab w:val="left" w:pos="8824" w:leader="dot"/>
        </w:tabs>
        <w:bidi w:val="0"/>
        <w:jc w:val="center"/>
        <w:rPr>
          <w:rFonts w:ascii="Arial" w:hAnsi="Arial" w:cs="Arial"/>
          <w:sz w:val="16"/>
          <w:szCs w:val="16"/>
          <w:u w:val="single"/>
          <w:lang w:val="it-IT"/>
        </w:rPr>
      </w:pPr>
      <w:r>
        <w:rPr>
          <w:rFonts w:cs="Arial" w:ascii="Arial" w:hAnsi="Arial"/>
          <w:b/>
          <w:sz w:val="16"/>
          <w:szCs w:val="16"/>
          <w:u w:val="single"/>
          <w:lang w:val="it-IT"/>
        </w:rPr>
        <w:t>AVVERTENZE</w:t>
      </w:r>
      <w:r>
        <w:rPr>
          <w:rFonts w:cs="Arial" w:ascii="Arial" w:hAnsi="Arial"/>
          <w:sz w:val="16"/>
          <w:szCs w:val="16"/>
          <w:u w:val="single"/>
          <w:lang w:val="it-IT"/>
        </w:rPr>
        <w:t>:</w:t>
      </w:r>
    </w:p>
    <w:p>
      <w:pPr>
        <w:pStyle w:val="Sche4"/>
        <w:pBdr>
          <w:top w:val="single" w:sz="4" w:space="1" w:color="000000"/>
          <w:left w:val="single" w:sz="4" w:space="4" w:color="000000"/>
          <w:bottom w:val="single" w:sz="4" w:space="1" w:color="000000"/>
          <w:right w:val="single" w:sz="4" w:space="4" w:color="000000"/>
        </w:pBdr>
        <w:tabs>
          <w:tab w:val="clear" w:pos="708"/>
          <w:tab w:val="left" w:pos="8824" w:leader="dot"/>
        </w:tabs>
        <w:bidi w:val="0"/>
        <w:rPr>
          <w:rFonts w:ascii="Arial" w:hAnsi="Arial" w:cs="Arial"/>
          <w:sz w:val="16"/>
          <w:szCs w:val="16"/>
          <w:lang w:val="it-IT"/>
        </w:rPr>
      </w:pPr>
      <w:r>
        <w:rPr>
          <w:rFonts w:cs="Arial" w:ascii="Arial" w:hAnsi="Arial"/>
          <w:sz w:val="16"/>
          <w:szCs w:val="16"/>
          <w:lang w:val="it-IT"/>
        </w:rPr>
        <w:t>Pur essendo l'uso del presente modello facoltativo, ancorché vivamente consigliato, il dichiarante deve avere cura di verificare attentamente la rispondenza delle dichiarazioni, rese attraverso il suo uso, alla propria situazione.</w:t>
      </w:r>
    </w:p>
    <w:p>
      <w:pPr>
        <w:pStyle w:val="Sche4"/>
        <w:pBdr>
          <w:top w:val="single" w:sz="4" w:space="1" w:color="000000"/>
          <w:left w:val="single" w:sz="4" w:space="4" w:color="000000"/>
          <w:bottom w:val="single" w:sz="4" w:space="1" w:color="000000"/>
          <w:right w:val="single" w:sz="4" w:space="4" w:color="000000"/>
        </w:pBdr>
        <w:tabs>
          <w:tab w:val="clear" w:pos="708"/>
          <w:tab w:val="left" w:pos="8824" w:leader="dot"/>
        </w:tabs>
        <w:bidi w:val="0"/>
        <w:rPr>
          <w:rFonts w:ascii="Arial" w:hAnsi="Arial" w:cs="Arial"/>
          <w:sz w:val="16"/>
          <w:szCs w:val="16"/>
          <w:lang w:val="it-IT"/>
        </w:rPr>
      </w:pPr>
      <w:r>
        <w:rPr>
          <w:rFonts w:cs="Arial" w:ascii="Arial" w:hAnsi="Arial"/>
          <w:sz w:val="16"/>
          <w:szCs w:val="16"/>
          <w:lang w:val="it-IT"/>
        </w:rPr>
        <w:t>L'apposizione della crocetta in corrispondenza della dichiarazione cui essa si riferisce, laddove richiesto, equivale a formale rilascio della dichiarazione stessa, la non apposizione della crocetta determina l'omissione della dichiarazione cui essa si riferisce.</w:t>
      </w:r>
    </w:p>
    <w:p>
      <w:pPr>
        <w:pStyle w:val="Sche4"/>
        <w:pBdr>
          <w:top w:val="single" w:sz="4" w:space="1" w:color="000000"/>
          <w:left w:val="single" w:sz="4" w:space="4" w:color="000000"/>
          <w:bottom w:val="single" w:sz="4" w:space="1" w:color="000000"/>
          <w:right w:val="single" w:sz="4" w:space="4" w:color="000000"/>
        </w:pBdr>
        <w:tabs>
          <w:tab w:val="clear" w:pos="708"/>
          <w:tab w:val="left" w:pos="8824" w:leader="dot"/>
        </w:tabs>
        <w:bidi w:val="0"/>
        <w:rPr>
          <w:rFonts w:ascii="Arial" w:hAnsi="Arial" w:cs="Arial"/>
          <w:sz w:val="16"/>
          <w:szCs w:val="16"/>
          <w:lang w:val="it-IT"/>
        </w:rPr>
      </w:pPr>
      <w:r>
        <w:rPr>
          <w:rFonts w:cs="Arial" w:ascii="Arial" w:hAnsi="Arial"/>
          <w:sz w:val="16"/>
          <w:szCs w:val="16"/>
          <w:lang w:val="it-IT"/>
        </w:rPr>
        <w:t>Si ricorda che, nel caso di falsità in atti e dichiarazioni mendaci, verranno applicate, ai sensi dell'articolo 76 del D.P.R. 28 dicembre 2000, n. 445, le sanzioni previste dal codice penale e dalle leggi speciali in materia.</w:t>
      </w:r>
    </w:p>
    <w:p>
      <w:pPr>
        <w:pStyle w:val="Sche4"/>
        <w:pBdr>
          <w:top w:val="single" w:sz="4" w:space="1" w:color="000000"/>
          <w:left w:val="single" w:sz="4" w:space="4" w:color="000000"/>
          <w:bottom w:val="single" w:sz="4" w:space="1" w:color="000000"/>
          <w:right w:val="single" w:sz="4" w:space="4" w:color="000000"/>
        </w:pBdr>
        <w:tabs>
          <w:tab w:val="clear" w:pos="708"/>
          <w:tab w:val="left" w:pos="8824" w:leader="dot"/>
        </w:tabs>
        <w:bidi w:val="0"/>
        <w:rPr>
          <w:rFonts w:ascii="Arial" w:hAnsi="Arial" w:cs="Arial"/>
          <w:sz w:val="16"/>
          <w:szCs w:val="16"/>
          <w:lang w:val="it-IT"/>
        </w:rPr>
      </w:pPr>
      <w:r>
        <w:rPr>
          <w:rFonts w:cs="Arial" w:ascii="Arial" w:hAnsi="Arial"/>
          <w:sz w:val="16"/>
          <w:szCs w:val="16"/>
          <w:lang w:val="it-IT"/>
        </w:rPr>
        <w:t>Ai sensi del combinato disposto di cui agli articoli 21 e 38, comma 3, del DPR n. 445/2000, alla presente dichiarazione deve essere allegata copia fotostatica non autenticata di valido documento di identità del dichiarante</w:t>
      </w:r>
    </w:p>
    <w:sectPr>
      <w:footerReference w:type="default" r:id="rId2"/>
      <w:type w:val="nextPage"/>
      <w:pgSz w:w="11906" w:h="16838"/>
      <w:pgMar w:left="1134" w:right="1134" w:header="0" w:top="1417"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Segoe UI">
    <w:charset w:val="00"/>
    <w:family w:val="swiss"/>
    <w:pitch w:val="variable"/>
  </w:font>
  <w:font w:name="Liberation Sans">
    <w:altName w:val="Arial"/>
    <w:charset w:val="00"/>
    <w:family w:val="swiss"/>
    <w:pitch w:val="variable"/>
  </w:font>
  <w:font w:name="Courier">
    <w:altName w:val="Courier New"/>
    <w:charset w:val="00"/>
    <w:family w:val="modern"/>
    <w:pitch w:val="default"/>
  </w:font>
  <w:font w:name="Calibri">
    <w:charset w:val="00"/>
    <w:family w:val="swiss"/>
    <w:pitch w:val="variable"/>
  </w:font>
  <w:font w:name="Cambria Mat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6</w:t>
    </w:r>
    <w:r>
      <w:rPr/>
      <w:fldChar w:fldCharType="end"/>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Fonts w:cs="Symbol"/>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2">
    <w:lvl w:ilvl="0">
      <w:start w:val="1"/>
      <w:numFmt w:val="bullet"/>
      <w:lvlText w:val=""/>
      <w:lvlJc w:val="left"/>
      <w:pPr>
        <w:tabs>
          <w:tab w:val="num" w:pos="1080"/>
        </w:tabs>
        <w:ind w:left="1080" w:hanging="360"/>
      </w:pPr>
      <w:rPr>
        <w:rFonts w:ascii="Symbol" w:hAnsi="Symbol" w:cs="Symbol" w:hint="default"/>
        <w:rFonts w:cs="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it-IT" w:bidi="ar-SA" w:eastAsia="zh-C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strike w:val="false"/>
      <w:dstrike w:val="false"/>
      <w:outline/>
      <w:shadow w:val="false"/>
      <w:position w:val="0"/>
      <w:sz w:val="23"/>
      <w:sz w:val="23"/>
      <w:szCs w:val="23"/>
      <w:vertAlign w:val="baseline"/>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Arial" w:hAnsi="Arial" w:eastAsia="Times New Roman" w:cs="Arial"/>
      <w:sz w:val="16"/>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Arial" w:hAnsi="Arial" w:eastAsia="Times New Roman" w:cs="Aria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Carpredefinitoparagrafo">
    <w:name w:val="Car. predefinito paragrafo"/>
    <w:qFormat/>
    <w:rPr/>
  </w:style>
  <w:style w:type="character" w:styleId="PidipaginaCarattere">
    <w:name w:val="Piè di pagina Carattere"/>
    <w:qFormat/>
    <w:rPr>
      <w:rFonts w:ascii="Times New Roman" w:hAnsi="Times New Roman" w:eastAsia="Times New Roman" w:cs="Times New Roman"/>
      <w:sz w:val="20"/>
      <w:szCs w:val="20"/>
    </w:rPr>
  </w:style>
  <w:style w:type="character" w:styleId="TestofumettoCarattere">
    <w:name w:val="Testo fumetto Carattere"/>
    <w:qFormat/>
    <w:rPr>
      <w:rFonts w:ascii="Segoe UI" w:hAnsi="Segoe UI" w:eastAsia="Times New Roman" w:cs="Segoe UI"/>
      <w:sz w:val="18"/>
      <w:szCs w:val="18"/>
    </w:rPr>
  </w:style>
  <w:style w:type="character" w:styleId="IntestazioneCarattere">
    <w:name w:val="Intestazione Carattere"/>
    <w:qFormat/>
    <w:rPr>
      <w:rFonts w:ascii="Times New Roman" w:hAnsi="Times New Roman" w:eastAsia="Times New Roman" w:cs="Times New Roman"/>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orpodeltesto21">
    <w:name w:val="Corpo del testo 21"/>
    <w:basedOn w:val="Normal"/>
    <w:qFormat/>
    <w:pPr>
      <w:spacing w:lineRule="exact" w:line="240"/>
      <w:jc w:val="center"/>
    </w:pPr>
    <w:rPr>
      <w:rFonts w:ascii="Courier;Courier New" w:hAnsi="Courier;Courier New" w:cs="Courier;Courier New"/>
      <w:b/>
      <w:sz w:val="28"/>
    </w:rPr>
  </w:style>
  <w:style w:type="paragraph" w:styleId="Sche22">
    <w:name w:val="sche2_2"/>
    <w:qFormat/>
    <w:pPr>
      <w:widowControl w:val="false"/>
      <w:overflowPunct w:val="false"/>
      <w:autoSpaceDE w:val="false"/>
      <w:bidi w:val="0"/>
      <w:jc w:val="right"/>
      <w:textAlignment w:val="baseline"/>
    </w:pPr>
    <w:rPr>
      <w:rFonts w:ascii="Times New Roman" w:hAnsi="Times New Roman" w:eastAsia="Times New Roman" w:cs="Times New Roman"/>
      <w:color w:val="auto"/>
      <w:sz w:val="20"/>
      <w:szCs w:val="20"/>
      <w:lang w:val="en-US" w:bidi="ar-SA" w:eastAsia="zh-CN"/>
    </w:rPr>
  </w:style>
  <w:style w:type="paragraph" w:styleId="Sche3">
    <w:name w:val="sche_3"/>
    <w:qFormat/>
    <w:pPr>
      <w:widowControl w:val="false"/>
      <w:overflowPunct w:val="false"/>
      <w:autoSpaceDE w:val="false"/>
      <w:bidi w:val="0"/>
      <w:jc w:val="both"/>
      <w:textAlignment w:val="baseline"/>
    </w:pPr>
    <w:rPr>
      <w:rFonts w:ascii="Times New Roman" w:hAnsi="Times New Roman" w:eastAsia="Times New Roman" w:cs="Times New Roman"/>
      <w:color w:val="auto"/>
      <w:sz w:val="20"/>
      <w:szCs w:val="20"/>
      <w:lang w:val="en-US" w:bidi="ar-SA" w:eastAsia="zh-CN"/>
    </w:rPr>
  </w:style>
  <w:style w:type="paragraph" w:styleId="Sche4">
    <w:name w:val="sche_4"/>
    <w:qFormat/>
    <w:pPr>
      <w:widowControl w:val="false"/>
      <w:bidi w:val="0"/>
      <w:jc w:val="both"/>
    </w:pPr>
    <w:rPr>
      <w:rFonts w:ascii="Times New Roman" w:hAnsi="Times New Roman" w:eastAsia="Times New Roman" w:cs="Times New Roman"/>
      <w:color w:val="auto"/>
      <w:sz w:val="20"/>
      <w:szCs w:val="20"/>
      <w:lang w:val="en-US" w:bidi="ar-SA" w:eastAsia="zh-CN"/>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Normal"/>
    <w:pPr/>
    <w:rPr/>
  </w:style>
  <w:style w:type="paragraph" w:styleId="TableParagraph">
    <w:name w:val="Table Paragraph"/>
    <w:basedOn w:val="Normal"/>
    <w:qFormat/>
    <w:pPr>
      <w:widowControl w:val="false"/>
      <w:suppressAutoHyphens w:val="true"/>
    </w:pPr>
    <w:rPr>
      <w:rFonts w:ascii="Calibri" w:hAnsi="Calibri" w:eastAsia="Calibri" w:cs="Calibri"/>
      <w:kern w:val="2"/>
      <w:sz w:val="22"/>
      <w:szCs w:val="22"/>
      <w:lang w:val="en-US"/>
    </w:rPr>
  </w:style>
  <w:style w:type="paragraph" w:styleId="Testofumetto">
    <w:name w:val="Testo fumetto"/>
    <w:basedOn w:val="Normal"/>
    <w:qFormat/>
    <w:pPr/>
    <w:rPr>
      <w:rFonts w:ascii="Segoe UI" w:hAnsi="Segoe UI" w:cs="Segoe UI"/>
      <w:sz w:val="18"/>
      <w:szCs w:val="18"/>
    </w:rPr>
  </w:style>
  <w:style w:type="paragraph" w:styleId="Intestazione">
    <w:name w:val="Header"/>
    <w:basedOn w:val="Normal"/>
    <w:pPr/>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99</TotalTime>
  <Application>LibreOffice/6.4.3.2$Windows_X86_64 LibreOffice_project/747b5d0ebf89f41c860ec2a39efd7cb15b54f2d8</Application>
  <Pages>6</Pages>
  <Words>3593</Words>
  <Characters>20756</Characters>
  <CharactersWithSpaces>24924</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2020-02-13T20:18:00Z</dcterms:created>
  <dc:creator>Nuccio Sorrentino</dc:creator>
  <dc:description/>
  <cp:keywords/>
  <dc:language>it-IT</dc:language>
  <cp:lastModifiedBy>Nuccio Sorrentino</cp:lastModifiedBy>
  <cp:lastPrinted>2020-01-31T11:47:00Z</cp:lastPrinted>
  <dcterms:modified xsi:type="dcterms:W3CDTF">2020-05-27T17:36:00Z</dcterms:modified>
  <cp:revision>8</cp:revision>
  <dc:subject/>
  <dc:title/>
</cp:coreProperties>
</file>