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spacing w:lineRule="auto" w:line="240"/>
        <w:jc w:val="left"/>
        <w:rPr>
          <w:rFonts w:ascii="Arial" w:hAnsi="Arial" w:cs="Arial"/>
          <w:b w:val="false"/>
          <w:b w:val="false"/>
          <w:sz w:val="23"/>
          <w:szCs w:val="22"/>
          <w:lang w:val="it-IT" w:eastAsia="it-IT"/>
        </w:rPr>
      </w:pPr>
      <w:r>
        <w:rPr>
          <w:rFonts w:cs="Arial" w:ascii="Arial" w:hAnsi="Arial"/>
          <w:b w:val="false"/>
          <w:sz w:val="23"/>
          <w:szCs w:val="22"/>
          <w:lang w:val="it-IT" w:eastAsia="it-IT"/>
        </w:rPr>
      </w:r>
      <w:r>
        <mc:AlternateContent>
          <mc:Choice Requires="wps">
            <w:drawing>
              <wp:anchor behindDoc="0" distT="0" distB="0" distL="114935" distR="114935" simplePos="0" locked="0" layoutInCell="1" allowOverlap="1" relativeHeight="2">
                <wp:simplePos x="0" y="0"/>
                <wp:positionH relativeFrom="column">
                  <wp:posOffset>3685540</wp:posOffset>
                </wp:positionH>
                <wp:positionV relativeFrom="paragraph">
                  <wp:posOffset>-551815</wp:posOffset>
                </wp:positionV>
                <wp:extent cx="2437765" cy="636270"/>
                <wp:effectExtent l="0" t="0" r="0" b="0"/>
                <wp:wrapNone/>
                <wp:docPr id="1" name="Cornice1"/>
                <a:graphic xmlns:a="http://schemas.openxmlformats.org/drawingml/2006/main">
                  <a:graphicData uri="http://schemas.microsoft.com/office/word/2010/wordprocessingShape">
                    <wps:wsp>
                      <wps:cNvSpPr txBox="1"/>
                      <wps:spPr>
                        <a:xfrm>
                          <a:off x="0" y="0"/>
                          <a:ext cx="2437765" cy="636270"/>
                        </a:xfrm>
                        <a:prstGeom prst="rect"/>
                        <a:solidFill>
                          <a:srgbClr val="FFFFFF"/>
                        </a:solidFill>
                        <a:ln w="9525">
                          <a:solidFill>
                            <a:srgbClr val="000000"/>
                          </a:solidFill>
                        </a:ln>
                      </wps:spPr>
                      <wps:txbx>
                        <w:txbxContent>
                          <w:p>
                            <w:pPr>
                              <w:pStyle w:val="Corpodeltesto21"/>
                              <w:shd w:fill="FFFFFF" w:val="clear"/>
                              <w:spacing w:lineRule="auto" w:line="240"/>
                              <w:jc w:val="left"/>
                              <w:rPr>
                                <w:rFonts w:ascii="Arial" w:hAnsi="Arial" w:cs="Arial"/>
                                <w:sz w:val="18"/>
                                <w:szCs w:val="18"/>
                              </w:rPr>
                            </w:pPr>
                            <w:r>
                              <w:rPr>
                                <w:rFonts w:cs="Arial" w:ascii="Arial" w:hAnsi="Arial"/>
                                <w:sz w:val="18"/>
                                <w:szCs w:val="18"/>
                                <w:u w:val="single"/>
                                <w:shd w:fill="FFFFFF" w:val="clear"/>
                              </w:rPr>
                              <w:t xml:space="preserve">MODELLO 2 </w:t>
                            </w:r>
                            <w:r>
                              <w:rPr>
                                <w:rFonts w:cs="Arial" w:ascii="Arial" w:hAnsi="Arial"/>
                                <w:sz w:val="18"/>
                                <w:szCs w:val="18"/>
                                <w:shd w:fill="FFFFFF" w:val="clear"/>
                              </w:rPr>
                              <w:t>: Dichiarazione dei requisiti generali e speciali di ammissione e dei requisiti minimi di capacità economico-finanziaria e tecnico professiona</w:t>
                            </w:r>
                            <w:r>
                              <w:rPr>
                                <w:rFonts w:cs="Arial" w:ascii="Arial" w:hAnsi="Arial"/>
                                <w:sz w:val="18"/>
                                <w:szCs w:val="18"/>
                              </w:rPr>
                              <w:t>le</w:t>
                            </w:r>
                          </w:p>
                        </w:txbxContent>
                      </wps:txbx>
                      <wps:bodyPr anchor="t" lIns="91440" tIns="45720" rIns="91440" bIns="45720">
                        <a:spAutoFit/>
                      </wps:bodyPr>
                    </wps:wsp>
                  </a:graphicData>
                </a:graphic>
              </wp:anchor>
            </w:drawing>
          </mc:Choice>
          <mc:Fallback>
            <w:pict>
              <v:rect fillcolor="#FFFFFF" strokecolor="#000000" strokeweight="0pt" style="position:absolute;rotation:0;width:191.95pt;height:50.1pt;mso-wrap-distance-left:9.05pt;mso-wrap-distance-right:9.05pt;mso-wrap-distance-top:0pt;mso-wrap-distance-bottom:0pt;margin-top:-43.45pt;mso-position-vertical-relative:text;margin-left:290.2pt;mso-position-horizontal-relative:text">
                <v:textbox>
                  <w:txbxContent>
                    <w:p>
                      <w:pPr>
                        <w:pStyle w:val="Corpodeltesto21"/>
                        <w:shd w:fill="FFFFFF" w:val="clear"/>
                        <w:spacing w:lineRule="auto" w:line="240"/>
                        <w:jc w:val="left"/>
                        <w:rPr>
                          <w:rFonts w:ascii="Arial" w:hAnsi="Arial" w:cs="Arial"/>
                          <w:sz w:val="18"/>
                          <w:szCs w:val="18"/>
                        </w:rPr>
                      </w:pPr>
                      <w:r>
                        <w:rPr>
                          <w:rFonts w:cs="Arial" w:ascii="Arial" w:hAnsi="Arial"/>
                          <w:sz w:val="18"/>
                          <w:szCs w:val="18"/>
                          <w:u w:val="single"/>
                          <w:shd w:fill="FFFFFF" w:val="clear"/>
                        </w:rPr>
                        <w:t xml:space="preserve">MODELLO 2 </w:t>
                      </w:r>
                      <w:r>
                        <w:rPr>
                          <w:rFonts w:cs="Arial" w:ascii="Arial" w:hAnsi="Arial"/>
                          <w:sz w:val="18"/>
                          <w:szCs w:val="18"/>
                          <w:shd w:fill="FFFFFF" w:val="clear"/>
                        </w:rPr>
                        <w:t>: Dichiarazione dei requisiti generali e speciali di ammissione e dei requisiti minimi di capacità economico-finanziaria e tecnico professiona</w:t>
                      </w:r>
                      <w:r>
                        <w:rPr>
                          <w:rFonts w:cs="Arial" w:ascii="Arial" w:hAnsi="Arial"/>
                          <w:sz w:val="18"/>
                          <w:szCs w:val="18"/>
                        </w:rPr>
                        <w:t>le</w:t>
                      </w:r>
                    </w:p>
                  </w:txbxContent>
                </v:textbox>
              </v:rect>
            </w:pict>
          </mc:Fallback>
        </mc:AlternateConten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Spett. le</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 xml:space="preserve">Camera di Commercio Industria, </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Artigianato e Agricoltura del Sud Est Sicilia</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Via Cappuccini, 2</w:t>
      </w:r>
    </w:p>
    <w:p>
      <w:pPr>
        <w:pStyle w:val="Normal"/>
        <w:widowControl w:val="false"/>
        <w:tabs>
          <w:tab w:val="clear" w:pos="708"/>
          <w:tab w:val="left" w:pos="709" w:leader="none"/>
          <w:tab w:val="left" w:pos="5670" w:leader="none"/>
        </w:tabs>
        <w:jc w:val="right"/>
        <w:rPr>
          <w:rFonts w:ascii="Arial" w:hAnsi="Arial" w:cs="Arial"/>
          <w:b/>
          <w:b/>
          <w:sz w:val="23"/>
          <w:szCs w:val="23"/>
          <w:u w:val="single"/>
        </w:rPr>
      </w:pPr>
      <w:r>
        <w:rPr>
          <w:rFonts w:cs="Arial" w:ascii="Arial" w:hAnsi="Arial"/>
          <w:b/>
          <w:sz w:val="23"/>
          <w:szCs w:val="23"/>
          <w:u w:val="single"/>
        </w:rPr>
        <w:t>95124                                               CATANIA</w:t>
      </w:r>
    </w:p>
    <w:p>
      <w:pPr>
        <w:pStyle w:val="Normal"/>
        <w:widowControl w:val="false"/>
        <w:tabs>
          <w:tab w:val="clear" w:pos="708"/>
          <w:tab w:val="left" w:pos="709" w:leader="none"/>
          <w:tab w:val="left" w:pos="5670" w:leader="none"/>
        </w:tabs>
        <w:jc w:val="both"/>
        <w:rPr>
          <w:rFonts w:ascii="Arial" w:hAnsi="Arial" w:cs="Arial"/>
          <w:b/>
          <w:b/>
          <w:color w:val="0000FF"/>
          <w:sz w:val="23"/>
          <w:szCs w:val="23"/>
          <w:u w:val="single"/>
        </w:rPr>
      </w:pPr>
      <w:r>
        <w:rPr>
          <w:rFonts w:cs="Arial" w:ascii="Arial" w:hAnsi="Arial"/>
          <w:b/>
          <w:color w:val="0000FF"/>
          <w:sz w:val="23"/>
          <w:szCs w:val="23"/>
          <w:u w:val="single"/>
        </w:rPr>
      </w:r>
    </w:p>
    <w:p>
      <w:pPr>
        <w:pStyle w:val="Sche3"/>
        <w:rPr>
          <w:rFonts w:ascii="Arial" w:hAnsi="Arial" w:cs="Arial"/>
          <w:b/>
          <w:b/>
          <w:color w:val="0000FF"/>
          <w:sz w:val="23"/>
          <w:szCs w:val="23"/>
          <w:lang w:val="it-IT"/>
        </w:rPr>
      </w:pPr>
      <w:r>
        <w:rPr>
          <w:rFonts w:cs="Arial" w:ascii="Arial" w:hAnsi="Arial"/>
          <w:b/>
          <w:color w:val="0000FF"/>
          <w:sz w:val="23"/>
          <w:szCs w:val="23"/>
          <w:lang w:val="it-IT"/>
        </w:rPr>
      </w:r>
    </w:p>
    <w:p>
      <w:pPr>
        <w:pStyle w:val="Sche3"/>
        <w:rPr>
          <w:rFonts w:ascii="Arial" w:hAnsi="Arial" w:cs="Arial"/>
          <w:sz w:val="23"/>
          <w:lang w:val="it-IT"/>
        </w:rPr>
      </w:pPr>
      <w:r>
        <w:rPr>
          <w:rFonts w:cs="Arial" w:ascii="Arial" w:hAnsi="Arial"/>
          <w:b/>
          <w:sz w:val="23"/>
          <w:szCs w:val="23"/>
          <w:lang w:val="it-IT"/>
        </w:rPr>
        <w:t>OGGETTO :</w:t>
      </w:r>
      <w:r>
        <w:rPr>
          <w:rFonts w:cs="Arial" w:ascii="Arial" w:hAnsi="Arial"/>
          <w:sz w:val="23"/>
          <w:szCs w:val="23"/>
          <w:lang w:val="it-IT"/>
        </w:rPr>
        <w:t>Procedura aperta per l’affidamento del servizio di cassa della</w:t>
      </w:r>
      <w:r>
        <w:rPr>
          <w:rFonts w:cs="Arial" w:ascii="Arial" w:hAnsi="Arial"/>
          <w:sz w:val="23"/>
          <w:lang w:val="it-IT"/>
        </w:rPr>
        <w:t>Camera di</w:t>
      </w:r>
    </w:p>
    <w:p>
      <w:pPr>
        <w:pStyle w:val="Sche3"/>
        <w:rPr/>
      </w:pPr>
      <w:r>
        <w:rPr>
          <w:rFonts w:cs="Arial" w:ascii="Arial" w:hAnsi="Arial"/>
          <w:sz w:val="23"/>
          <w:lang w:val="it-IT"/>
        </w:rPr>
        <w:t>Commercio Industria Artigianato e Agricoltura del Sud Est Sicilia.</w:t>
      </w:r>
    </w:p>
    <w:p>
      <w:pPr>
        <w:pStyle w:val="Sche3"/>
        <w:rPr>
          <w:rFonts w:ascii="Arial" w:hAnsi="Arial" w:cs="Arial"/>
          <w:sz w:val="23"/>
          <w:lang w:val="it-IT"/>
        </w:rPr>
      </w:pPr>
      <w:r>
        <w:rPr>
          <w:rFonts w:cs="Arial" w:ascii="Arial" w:hAnsi="Arial"/>
          <w:sz w:val="23"/>
          <w:lang w:val="it-IT"/>
        </w:rPr>
        <w:t xml:space="preserve">C.I.G. </w:t>
      </w:r>
      <w:r>
        <w:rPr>
          <w:rFonts w:cs="Arial" w:ascii="Arial" w:hAnsi="Arial"/>
          <w:bCs/>
          <w:sz w:val="23"/>
          <w:lang w:val="it-IT"/>
        </w:rPr>
        <w:t>Z522AA22EB.</w:t>
      </w:r>
      <w:r>
        <w:rPr>
          <w:rFonts w:cs="Arial" w:ascii="Arial" w:hAnsi="Arial"/>
          <w:sz w:val="23"/>
          <w:lang w:val="it-IT"/>
        </w:rPr>
        <w:t xml:space="preserve"> Dichiarazione requisiti di ammissione</w:t>
      </w:r>
    </w:p>
    <w:p>
      <w:pPr>
        <w:pStyle w:val="Sche22"/>
        <w:jc w:val="center"/>
        <w:rPr>
          <w:rFonts w:ascii="Arial" w:hAnsi="Arial" w:cs="Arial"/>
          <w:b/>
          <w:b/>
          <w:sz w:val="23"/>
          <w:szCs w:val="23"/>
          <w:lang w:val="it-IT"/>
        </w:rPr>
      </w:pPr>
      <w:r>
        <w:rPr>
          <w:rFonts w:cs="Arial" w:ascii="Arial" w:hAnsi="Arial"/>
          <w:b/>
          <w:sz w:val="23"/>
          <w:szCs w:val="23"/>
          <w:lang w:val="it-IT"/>
        </w:rPr>
      </w:r>
    </w:p>
    <w:p>
      <w:pPr>
        <w:pStyle w:val="Sche3"/>
        <w:spacing w:lineRule="auto" w:line="360"/>
        <w:rPr>
          <w:rFonts w:ascii="Arial" w:hAnsi="Arial" w:cs="Arial"/>
          <w:b/>
          <w:b/>
          <w:sz w:val="23"/>
          <w:szCs w:val="23"/>
          <w:lang w:val="it-IT"/>
        </w:rPr>
      </w:pPr>
      <w:r>
        <w:rPr>
          <w:rFonts w:cs="Arial" w:ascii="Arial" w:hAnsi="Arial"/>
          <w:b/>
          <w:sz w:val="23"/>
          <w:szCs w:val="23"/>
          <w:lang w:val="it-IT"/>
        </w:rPr>
      </w:r>
    </w:p>
    <w:p>
      <w:pPr>
        <w:pStyle w:val="Sche3"/>
        <w:spacing w:lineRule="auto" w:line="360"/>
        <w:rPr>
          <w:rFonts w:ascii="Arial" w:hAnsi="Arial" w:cs="Arial"/>
          <w:sz w:val="23"/>
          <w:lang w:val="it-IT"/>
        </w:rPr>
      </w:pPr>
      <w:r>
        <w:rPr>
          <w:rFonts w:cs="Arial" w:ascii="Arial" w:hAnsi="Arial"/>
          <w:sz w:val="23"/>
          <w:lang w:val="it-IT"/>
        </w:rPr>
        <w:t xml:space="preserve">Il sottoscritto ________________________________________, nato il ________________ a </w:t>
      </w:r>
    </w:p>
    <w:p>
      <w:pPr>
        <w:pStyle w:val="Sche3"/>
        <w:spacing w:lineRule="auto" w:line="360"/>
        <w:rPr>
          <w:rFonts w:ascii="Arial" w:hAnsi="Arial" w:cs="Arial"/>
          <w:sz w:val="23"/>
          <w:lang w:val="it-IT"/>
        </w:rPr>
      </w:pPr>
      <w:r>
        <w:rPr>
          <w:rFonts w:cs="Arial" w:ascii="Arial" w:hAnsi="Arial"/>
          <w:sz w:val="23"/>
          <w:lang w:val="it-IT"/>
        </w:rPr>
        <w:t xml:space="preserve">_________________________, in qualità di _______________________________________ </w:t>
      </w:r>
    </w:p>
    <w:p>
      <w:pPr>
        <w:pStyle w:val="Sche3"/>
        <w:spacing w:lineRule="auto" w:line="360"/>
        <w:rPr>
          <w:rFonts w:ascii="Arial" w:hAnsi="Arial" w:cs="Arial"/>
          <w:sz w:val="23"/>
          <w:lang w:val="it-IT"/>
        </w:rPr>
      </w:pPr>
      <w:r>
        <w:rPr>
          <w:rFonts w:cs="Arial" w:ascii="Arial" w:hAnsi="Arial"/>
          <w:sz w:val="23"/>
          <w:lang w:val="it-IT"/>
        </w:rPr>
        <w:t>dell’Istituto di Credito __________________________________________________________</w:t>
      </w:r>
    </w:p>
    <w:p>
      <w:pPr>
        <w:pStyle w:val="Sche3"/>
        <w:spacing w:lineRule="auto" w:line="360"/>
        <w:rPr/>
      </w:pPr>
      <w:r>
        <w:rPr>
          <w:rFonts w:cs="Arial" w:ascii="Arial" w:hAnsi="Arial"/>
          <w:sz w:val="23"/>
          <w:lang w:val="it-IT"/>
        </w:rPr>
        <w:t xml:space="preserve">con sede legale in _____________________________________ Via ____________________________________, n. ___, telefono:__________, email:________________, PEC:_______________ </w:t>
      </w:r>
      <w:r>
        <w:rPr>
          <w:rFonts w:cs="Arial" w:ascii="Arial" w:hAnsi="Arial"/>
          <w:sz w:val="16"/>
          <w:szCs w:val="16"/>
          <w:lang w:val="it-IT"/>
        </w:rPr>
        <w:t>(per chiarimenti in gara)</w:t>
      </w:r>
      <w:r>
        <w:rPr>
          <w:rFonts w:cs="Arial" w:ascii="Arial" w:hAnsi="Arial"/>
          <w:sz w:val="23"/>
          <w:lang w:val="it-IT"/>
        </w:rPr>
        <w:t>, avente codice fiscale n. ___________________________ e partita IVA “__________________________”, quale:</w:t>
      </w:r>
    </w:p>
    <w:p>
      <w:pPr>
        <w:pStyle w:val="Sche3"/>
        <w:spacing w:lineRule="auto" w:line="360"/>
        <w:rPr>
          <w:rFonts w:ascii="Arial" w:hAnsi="Arial" w:cs="Arial"/>
          <w:sz w:val="23"/>
          <w:lang w:val="it-IT"/>
        </w:rPr>
      </w:pPr>
      <w:r>
        <w:rPr>
          <w:rFonts w:cs="Arial" w:ascii="Arial" w:hAnsi="Arial"/>
          <w:b/>
          <w:bCs/>
          <w:i/>
          <w:iCs/>
          <w:sz w:val="18"/>
          <w:szCs w:val="18"/>
          <w:lang w:val="it-IT"/>
        </w:rPr>
        <w:t>(barrare con una “X” tutti i casi riconducibili al concorrente e, se del caso, compilare):</w:t>
      </w:r>
    </w:p>
    <w:p>
      <w:pPr>
        <w:pStyle w:val="Sche3"/>
        <w:rPr>
          <w:rFonts w:ascii="Arial" w:hAnsi="Arial" w:cs="Arial"/>
          <w:sz w:val="23"/>
          <w:lang w:val="it-IT"/>
        </w:rPr>
      </w:pPr>
      <w:r>
        <w:rPr>
          <w:rFonts w:cs="Arial" w:ascii="Arial" w:hAnsi="Arial"/>
          <w:sz w:val="23"/>
          <w:lang w:val="it-IT"/>
        </w:rPr>
      </w:r>
    </w:p>
    <w:p>
      <w:pPr>
        <w:pStyle w:val="Sche3"/>
        <w:rPr/>
      </w:pPr>
      <w:r>
        <w:fldChar w:fldCharType="begin">
          <w:ffData>
            <w:name w:val="Controllo5"/>
            <w:enabled/>
            <w:calcOnExit w:val="0"/>
            <w:checkBox>
              <w:sizeAuto/>
            </w:checkBox>
          </w:ffData>
        </w:fldChar>
      </w:r>
      <w:r>
        <w:rPr>
          <w:sz w:val="23"/>
          <w:szCs w:val="23"/>
          <w:rFonts w:cs="Arial" w:ascii="Arial" w:hAnsi="Arial"/>
        </w:rPr>
        <w:instrText> FORMCHECKBOX </w:instrText>
      </w:r>
      <w:r>
        <w:rPr>
          <w:sz w:val="23"/>
          <w:szCs w:val="23"/>
          <w:rFonts w:cs="Arial" w:ascii="Arial" w:hAnsi="Arial"/>
        </w:rPr>
        <w:fldChar w:fldCharType="separate"/>
      </w:r>
      <w:bookmarkStart w:id="0" w:name="__Fieldmark__260_1871178565"/>
      <w:bookmarkStart w:id="1" w:name="__Fieldmark__260_1871178565"/>
      <w:bookmarkStart w:id="2" w:name="__Fieldmark__260_1871178565"/>
      <w:bookmarkEnd w:id="2"/>
      <w:r>
        <w:rPr>
          <w:rFonts w:cs="Arial" w:ascii="Arial" w:hAnsi="Arial"/>
          <w:sz w:val="23"/>
          <w:szCs w:val="23"/>
        </w:rPr>
      </w:r>
      <w:r>
        <w:rPr>
          <w:sz w:val="23"/>
          <w:szCs w:val="23"/>
          <w:rFonts w:cs="Arial" w:ascii="Arial" w:hAnsi="Arial"/>
        </w:rPr>
        <w:fldChar w:fldCharType="end"/>
      </w:r>
      <w:r>
        <w:rPr>
          <w:rFonts w:cs="Arial" w:ascii="Arial" w:hAnsi="Arial"/>
          <w:sz w:val="23"/>
          <w:lang w:val="it-IT"/>
        </w:rPr>
        <w:t xml:space="preserve">- Impresa singola </w:t>
      </w:r>
      <w:r>
        <w:rPr>
          <w:rFonts w:cs="Arial" w:ascii="Arial" w:hAnsi="Arial"/>
          <w:i/>
          <w:iCs/>
          <w:sz w:val="18"/>
          <w:szCs w:val="18"/>
          <w:lang w:val="it-IT"/>
        </w:rPr>
        <w:t>(D. Lgs. 50/2016 art. 45 – comma 2 - lett. a)</w:t>
      </w:r>
      <w:r>
        <w:rPr>
          <w:rFonts w:cs="Arial" w:ascii="Arial" w:hAnsi="Arial"/>
          <w:sz w:val="23"/>
          <w:lang w:val="it-IT"/>
        </w:rPr>
        <w:t>;</w:t>
      </w:r>
    </w:p>
    <w:p>
      <w:pPr>
        <w:pStyle w:val="Sche3"/>
        <w:rPr>
          <w:rFonts w:ascii="Arial" w:hAnsi="Arial" w:cs="Arial"/>
          <w:sz w:val="23"/>
          <w:lang w:val="it-IT"/>
        </w:rPr>
      </w:pPr>
      <w:r>
        <w:rPr>
          <w:rFonts w:cs="Arial" w:ascii="Arial" w:hAnsi="Arial"/>
          <w:sz w:val="23"/>
          <w:lang w:val="it-IT"/>
        </w:rPr>
      </w:r>
    </w:p>
    <w:p>
      <w:pPr>
        <w:pStyle w:val="Sche3"/>
        <w:rPr/>
      </w:pPr>
      <w:r>
        <w:fldChar w:fldCharType="begin">
          <w:ffData>
            <w:name w:val="Controllo5"/>
            <w:enabled/>
            <w:calcOnExit w:val="0"/>
            <w:checkBox>
              <w:sizeAuto/>
            </w:checkBox>
          </w:ffData>
        </w:fldChar>
      </w:r>
      <w:r>
        <w:rPr>
          <w:sz w:val="23"/>
          <w:szCs w:val="23"/>
          <w:rFonts w:cs="Arial" w:ascii="Arial" w:hAnsi="Arial"/>
        </w:rPr>
        <w:instrText> FORMCHECKBOX </w:instrText>
      </w:r>
      <w:r>
        <w:rPr>
          <w:sz w:val="23"/>
          <w:szCs w:val="23"/>
          <w:rFonts w:cs="Arial" w:ascii="Arial" w:hAnsi="Arial"/>
        </w:rPr>
        <w:fldChar w:fldCharType="separate"/>
      </w:r>
      <w:bookmarkStart w:id="3" w:name="__Fieldmark__261_1871178565"/>
      <w:bookmarkStart w:id="4" w:name="__Fieldmark__261_1871178565"/>
      <w:bookmarkStart w:id="5" w:name="__Fieldmark__261_1871178565"/>
      <w:bookmarkEnd w:id="5"/>
      <w:r>
        <w:rPr>
          <w:rFonts w:cs="Arial" w:ascii="Arial" w:hAnsi="Arial"/>
          <w:sz w:val="23"/>
          <w:szCs w:val="23"/>
        </w:rPr>
      </w:r>
      <w:r>
        <w:rPr>
          <w:sz w:val="23"/>
          <w:szCs w:val="23"/>
          <w:rFonts w:cs="Arial" w:ascii="Arial" w:hAnsi="Arial"/>
        </w:rPr>
        <w:fldChar w:fldCharType="end"/>
      </w:r>
      <w:r>
        <w:rPr>
          <w:rFonts w:cs="Arial" w:ascii="Arial" w:hAnsi="Arial"/>
          <w:sz w:val="23"/>
          <w:lang w:val="it-IT"/>
        </w:rPr>
        <w:t xml:space="preserve">- Impresa mandataria/capogruppo  nel raggruppamento, di seguito specificato, fra la </w:t>
      </w:r>
    </w:p>
    <w:p>
      <w:pPr>
        <w:pStyle w:val="Sche3"/>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 xml:space="preserve">propria impresa e le imprese mandanti indicate in istanza: </w:t>
      </w:r>
    </w:p>
    <w:p>
      <w:pPr>
        <w:pStyle w:val="Sche3"/>
        <w:numPr>
          <w:ilvl w:val="0"/>
          <w:numId w:val="3"/>
        </w:numPr>
        <w:rPr>
          <w:rFonts w:ascii="Arial" w:hAnsi="Arial" w:cs="Arial"/>
          <w:i/>
          <w:i/>
          <w:iCs/>
          <w:sz w:val="18"/>
          <w:szCs w:val="18"/>
          <w:lang w:val="it-IT"/>
        </w:rPr>
      </w:pPr>
      <w:r>
        <w:rPr>
          <w:rFonts w:cs="Arial" w:ascii="Arial" w:hAnsi="Arial"/>
          <w:color w:val="000000"/>
          <w:sz w:val="23"/>
          <w:szCs w:val="23"/>
          <w:lang w:val="it-IT"/>
        </w:rPr>
        <w:t xml:space="preserve">- </w:t>
      </w:r>
      <w:r>
        <w:rPr>
          <w:rFonts w:cs="Arial" w:ascii="Arial" w:hAnsi="Arial"/>
          <w:sz w:val="23"/>
          <w:lang w:val="it-IT"/>
        </w:rPr>
        <w:t xml:space="preserve">Consorzio stabile </w:t>
      </w:r>
      <w:r>
        <w:rPr>
          <w:rFonts w:cs="Arial" w:ascii="Arial" w:hAnsi="Arial"/>
          <w:i/>
          <w:iCs/>
          <w:sz w:val="18"/>
          <w:szCs w:val="18"/>
          <w:lang w:val="it-IT"/>
        </w:rPr>
        <w:t>(D. Lgs. 50/2016 art. 45 – comma 2 - lett. c):</w:t>
      </w:r>
    </w:p>
    <w:p>
      <w:pPr>
        <w:pStyle w:val="Sche3"/>
        <w:numPr>
          <w:ilvl w:val="0"/>
          <w:numId w:val="3"/>
        </w:numPr>
        <w:rPr>
          <w:rFonts w:ascii="Arial" w:hAnsi="Arial" w:cs="Arial"/>
          <w:sz w:val="23"/>
          <w:lang w:val="it-IT"/>
        </w:rPr>
      </w:pPr>
      <w:r>
        <w:rPr>
          <w:rFonts w:cs="Arial" w:ascii="Arial" w:hAnsi="Arial"/>
          <w:color w:val="000000"/>
          <w:sz w:val="23"/>
          <w:szCs w:val="23"/>
          <w:lang w:val="it-IT"/>
        </w:rPr>
        <w:t xml:space="preserve">- </w:t>
      </w:r>
      <w:r>
        <w:rPr>
          <w:rFonts w:cs="Arial" w:ascii="Arial" w:hAnsi="Arial"/>
          <w:sz w:val="23"/>
          <w:szCs w:val="23"/>
          <w:lang w:val="it-IT"/>
        </w:rPr>
        <w:t>Raggruppamento Temporaneo di Imprese</w:t>
      </w:r>
      <w:r>
        <w:rPr>
          <w:rFonts w:cs="Arial" w:ascii="Arial" w:hAnsi="Arial"/>
          <w:i/>
          <w:iCs/>
          <w:sz w:val="18"/>
          <w:szCs w:val="18"/>
          <w:lang w:val="it-IT"/>
        </w:rPr>
        <w:t>(D.Lgs.50/2016 art.45 – comma 2- lett. d):</w:t>
      </w:r>
    </w:p>
    <w:p>
      <w:pPr>
        <w:pStyle w:val="Sche3"/>
        <w:numPr>
          <w:ilvl w:val="0"/>
          <w:numId w:val="3"/>
        </w:numPr>
        <w:rPr>
          <w:rFonts w:ascii="Arial" w:hAnsi="Arial" w:cs="Arial"/>
          <w:sz w:val="23"/>
          <w:lang w:val="it-IT"/>
        </w:rPr>
      </w:pPr>
      <w:r>
        <w:rPr>
          <w:rFonts w:cs="Arial" w:ascii="Arial" w:hAnsi="Arial"/>
          <w:color w:val="000000"/>
          <w:sz w:val="23"/>
          <w:szCs w:val="23"/>
          <w:lang w:val="it-IT"/>
        </w:rPr>
        <w:t>-</w:t>
      </w:r>
      <w:r>
        <w:rPr>
          <w:rFonts w:cs="Arial" w:ascii="Arial" w:hAnsi="Arial"/>
          <w:sz w:val="23"/>
          <w:lang w:val="it-IT"/>
        </w:rPr>
        <w:t>Consorzio ordinario di concorrenti ex art.2602 c.c.</w:t>
      </w:r>
      <w:r>
        <w:rPr>
          <w:rFonts w:cs="Arial" w:ascii="Arial" w:hAnsi="Arial"/>
          <w:i/>
          <w:iCs/>
          <w:sz w:val="18"/>
          <w:szCs w:val="18"/>
          <w:lang w:val="it-IT"/>
        </w:rPr>
        <w:t>(D. Lgs. 50/2016 art. 45 – comma 2 - lett.e):</w:t>
      </w:r>
    </w:p>
    <w:p>
      <w:pPr>
        <w:pStyle w:val="Sche3"/>
        <w:numPr>
          <w:ilvl w:val="0"/>
          <w:numId w:val="3"/>
        </w:numPr>
        <w:rPr>
          <w:rFonts w:ascii="Arial" w:hAnsi="Arial" w:cs="Arial"/>
          <w:sz w:val="23"/>
          <w:lang w:val="it-IT"/>
        </w:rPr>
      </w:pPr>
      <w:r>
        <w:rPr>
          <w:rFonts w:cs="Arial" w:ascii="Arial" w:hAnsi="Arial"/>
          <w:color w:val="000000"/>
          <w:sz w:val="23"/>
          <w:szCs w:val="23"/>
          <w:lang w:val="it-IT"/>
        </w:rPr>
        <w:t>-</w:t>
      </w:r>
      <w:r>
        <w:rPr>
          <w:rFonts w:cs="Arial" w:ascii="Arial" w:hAnsi="Arial"/>
          <w:sz w:val="23"/>
          <w:lang w:val="it-IT"/>
        </w:rPr>
        <w:t>Aggregazione di impreseaderenti al contratto di rete;</w:t>
      </w:r>
    </w:p>
    <w:p>
      <w:pPr>
        <w:pStyle w:val="Sche3"/>
        <w:numPr>
          <w:ilvl w:val="0"/>
          <w:numId w:val="3"/>
        </w:numPr>
        <w:rPr/>
      </w:pPr>
      <w:r>
        <w:rPr>
          <w:rFonts w:cs="Arial" w:ascii="Arial" w:hAnsi="Arial"/>
          <w:color w:val="000000"/>
          <w:sz w:val="23"/>
          <w:szCs w:val="23"/>
          <w:lang w:val="it-IT"/>
        </w:rPr>
        <w:t>-</w:t>
      </w:r>
      <w:r>
        <w:rPr>
          <w:rFonts w:cs="Arial" w:ascii="Arial" w:hAnsi="Arial"/>
          <w:sz w:val="23"/>
          <w:lang w:val="it-IT"/>
        </w:rPr>
        <w:t>Gruppo Europeo di Interesse Economico  (GEIE)</w:t>
      </w:r>
    </w:p>
    <w:p>
      <w:pPr>
        <w:pStyle w:val="Sche3"/>
        <w:ind w:left="357" w:hanging="0"/>
        <w:rPr>
          <w:rFonts w:ascii="Arial" w:hAnsi="Arial" w:cs="Arial"/>
          <w:sz w:val="23"/>
          <w:lang w:val="it-IT"/>
        </w:rPr>
      </w:pPr>
      <w:r>
        <w:rPr>
          <w:rFonts w:cs="Arial" w:ascii="Arial" w:hAnsi="Arial"/>
          <w:sz w:val="23"/>
          <w:lang w:val="it-IT"/>
        </w:rPr>
      </w:r>
    </w:p>
    <w:p>
      <w:pPr>
        <w:pStyle w:val="Sche3"/>
        <w:rPr/>
      </w:pPr>
      <w:r>
        <w:fldChar w:fldCharType="begin">
          <w:ffData>
            <w:name w:val="Controllo5"/>
            <w:enabled/>
            <w:calcOnExit w:val="0"/>
            <w:checkBox>
              <w:sizeAuto/>
            </w:checkBox>
          </w:ffData>
        </w:fldChar>
      </w:r>
      <w:r>
        <w:rPr>
          <w:sz w:val="23"/>
          <w:szCs w:val="23"/>
          <w:rFonts w:cs="Arial" w:ascii="Arial" w:hAnsi="Arial"/>
        </w:rPr>
        <w:instrText> FORMCHECKBOX </w:instrText>
      </w:r>
      <w:r>
        <w:rPr>
          <w:sz w:val="23"/>
          <w:szCs w:val="23"/>
          <w:rFonts w:cs="Arial" w:ascii="Arial" w:hAnsi="Arial"/>
        </w:rPr>
        <w:fldChar w:fldCharType="separate"/>
      </w:r>
      <w:bookmarkStart w:id="6" w:name="__Fieldmark__262_1871178565"/>
      <w:bookmarkStart w:id="7" w:name="__Fieldmark__262_1871178565"/>
      <w:bookmarkStart w:id="8" w:name="__Fieldmark__262_1871178565"/>
      <w:bookmarkEnd w:id="8"/>
      <w:r>
        <w:rPr>
          <w:rFonts w:cs="Arial" w:ascii="Arial" w:hAnsi="Arial"/>
          <w:sz w:val="23"/>
          <w:szCs w:val="23"/>
        </w:rPr>
      </w:r>
      <w:r>
        <w:rPr>
          <w:sz w:val="23"/>
          <w:szCs w:val="23"/>
          <w:rFonts w:cs="Arial" w:ascii="Arial" w:hAnsi="Arial"/>
        </w:rPr>
        <w:fldChar w:fldCharType="end"/>
      </w:r>
      <w:r>
        <w:rPr>
          <w:rFonts w:cs="Arial" w:ascii="Arial" w:hAnsi="Arial"/>
          <w:sz w:val="23"/>
          <w:lang w:val="it-IT"/>
        </w:rPr>
        <w:t>- Impresa mandante/consorziata/aggregata nel raggruppamento di seguito specificato con</w:t>
      </w:r>
    </w:p>
    <w:p>
      <w:pPr>
        <w:pStyle w:val="Sche3"/>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 xml:space="preserve">mandataria/capogruppo l’impresa: __________________________________, con sede </w:t>
      </w:r>
    </w:p>
    <w:p>
      <w:pPr>
        <w:pStyle w:val="Sche3"/>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 xml:space="preserve">in___________________, Via_________________  n.__, cod.fiscale ________________ </w:t>
      </w:r>
    </w:p>
    <w:p>
      <w:pPr>
        <w:pStyle w:val="Sche3"/>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partita IVA ________________.</w:t>
      </w:r>
    </w:p>
    <w:p>
      <w:pPr>
        <w:pStyle w:val="Sche3"/>
        <w:numPr>
          <w:ilvl w:val="0"/>
          <w:numId w:val="3"/>
        </w:numPr>
        <w:rPr/>
      </w:pPr>
      <w:r>
        <w:rPr>
          <w:rFonts w:cs="Arial" w:ascii="Arial" w:hAnsi="Arial"/>
          <w:color w:val="000000"/>
          <w:sz w:val="23"/>
          <w:szCs w:val="23"/>
          <w:lang w:val="it-IT"/>
        </w:rPr>
        <w:t xml:space="preserve">- Consorzio stabile </w:t>
      </w:r>
      <w:r>
        <w:rPr>
          <w:rFonts w:cs="Arial" w:ascii="Arial" w:hAnsi="Arial"/>
          <w:i/>
          <w:iCs/>
          <w:sz w:val="18"/>
          <w:szCs w:val="18"/>
          <w:lang w:val="it-IT"/>
        </w:rPr>
        <w:t>(D. Lgs. 50/2016 art. 45 – comma 2 - lett. c):</w:t>
      </w:r>
    </w:p>
    <w:p>
      <w:pPr>
        <w:pStyle w:val="Sche3"/>
        <w:numPr>
          <w:ilvl w:val="0"/>
          <w:numId w:val="3"/>
        </w:numPr>
        <w:rPr/>
      </w:pPr>
      <w:r>
        <w:rPr>
          <w:rFonts w:cs="Arial" w:ascii="Arial" w:hAnsi="Arial"/>
          <w:color w:val="000000"/>
          <w:sz w:val="23"/>
          <w:szCs w:val="23"/>
          <w:lang w:val="it-IT"/>
        </w:rPr>
        <w:t>- RaggruppamentoTemporaneo di Imprese</w:t>
      </w:r>
      <w:r>
        <w:rPr>
          <w:rFonts w:cs="Arial" w:ascii="Arial" w:hAnsi="Arial"/>
          <w:i/>
          <w:iCs/>
          <w:sz w:val="18"/>
          <w:szCs w:val="18"/>
          <w:lang w:val="it-IT"/>
        </w:rPr>
        <w:t>(D.Lgs.50/2016 art.45 – comma 2- lett. d):</w:t>
      </w:r>
    </w:p>
    <w:p>
      <w:pPr>
        <w:pStyle w:val="Sche3"/>
        <w:numPr>
          <w:ilvl w:val="0"/>
          <w:numId w:val="3"/>
        </w:numPr>
        <w:rPr/>
      </w:pPr>
      <w:r>
        <w:rPr>
          <w:rFonts w:cs="Arial" w:ascii="Arial" w:hAnsi="Arial"/>
          <w:color w:val="000000"/>
          <w:sz w:val="23"/>
          <w:szCs w:val="23"/>
          <w:lang w:val="it-IT"/>
        </w:rPr>
        <w:t>-Consorzioordinario di concorrenti ex art.2602 c.c. (</w:t>
      </w:r>
      <w:r>
        <w:rPr>
          <w:rFonts w:cs="Arial" w:ascii="Arial" w:hAnsi="Arial"/>
          <w:i/>
          <w:iCs/>
          <w:sz w:val="18"/>
          <w:szCs w:val="18"/>
          <w:lang w:val="it-IT"/>
        </w:rPr>
        <w:t>D. Lgs. 50/2016 art. 45 – comma 2 - lett.e):</w:t>
      </w:r>
    </w:p>
    <w:p>
      <w:pPr>
        <w:pStyle w:val="Sche3"/>
        <w:numPr>
          <w:ilvl w:val="0"/>
          <w:numId w:val="3"/>
        </w:numPr>
        <w:rPr>
          <w:rFonts w:ascii="Arial" w:hAnsi="Arial" w:cs="Arial"/>
          <w:color w:val="000000"/>
          <w:sz w:val="23"/>
          <w:szCs w:val="23"/>
          <w:lang w:val="it-IT"/>
        </w:rPr>
      </w:pPr>
      <w:r>
        <w:rPr>
          <w:rFonts w:cs="Arial" w:ascii="Arial" w:hAnsi="Arial"/>
          <w:color w:val="000000"/>
          <w:sz w:val="23"/>
          <w:szCs w:val="23"/>
          <w:lang w:val="it-IT"/>
        </w:rPr>
        <w:t>-Aggregazione di impreseaderenti al contratto di rete;</w:t>
      </w:r>
    </w:p>
    <w:p>
      <w:pPr>
        <w:pStyle w:val="Sche3"/>
        <w:numPr>
          <w:ilvl w:val="0"/>
          <w:numId w:val="3"/>
        </w:numPr>
        <w:rPr>
          <w:rFonts w:ascii="Arial" w:hAnsi="Arial" w:cs="Arial"/>
          <w:color w:val="000000"/>
          <w:sz w:val="23"/>
          <w:szCs w:val="23"/>
          <w:lang w:val="it-IT"/>
        </w:rPr>
      </w:pPr>
      <w:r>
        <w:rPr>
          <w:rFonts w:cs="Arial" w:ascii="Arial" w:hAnsi="Arial"/>
          <w:color w:val="000000"/>
          <w:sz w:val="23"/>
          <w:szCs w:val="23"/>
          <w:lang w:val="it-IT"/>
        </w:rPr>
        <w:t>-Gruppo Europeo di Interesse Economico  (GEIE)</w:t>
      </w:r>
    </w:p>
    <w:p>
      <w:pPr>
        <w:pStyle w:val="Normal"/>
        <w:widowControl w:val="false"/>
        <w:tabs>
          <w:tab w:val="clear" w:pos="708"/>
          <w:tab w:val="left" w:pos="709" w:leader="none"/>
          <w:tab w:val="left" w:pos="5670" w:leader="none"/>
        </w:tabs>
        <w:jc w:val="both"/>
        <w:rPr>
          <w:rFonts w:ascii="Arial" w:hAnsi="Arial" w:cs="Arial"/>
          <w:bCs/>
          <w:color w:val="000000"/>
          <w:sz w:val="23"/>
          <w:szCs w:val="23"/>
          <w:lang w:val="it-IT"/>
        </w:rPr>
      </w:pPr>
      <w:r>
        <w:rPr>
          <w:rFonts w:cs="Arial" w:ascii="Arial" w:hAnsi="Arial"/>
          <w:bCs/>
          <w:color w:val="000000"/>
          <w:sz w:val="23"/>
          <w:szCs w:val="23"/>
          <w:lang w:val="it-IT"/>
        </w:rPr>
      </w:r>
    </w:p>
    <w:p>
      <w:pPr>
        <w:pStyle w:val="Normal"/>
        <w:widowControl w:val="false"/>
        <w:tabs>
          <w:tab w:val="clear" w:pos="708"/>
          <w:tab w:val="left" w:pos="709" w:leader="none"/>
          <w:tab w:val="left" w:pos="5670" w:leader="none"/>
        </w:tabs>
        <w:jc w:val="both"/>
        <w:rPr/>
      </w:pPr>
      <w:r>
        <w:rPr>
          <w:rFonts w:cs="Arial" w:ascii="Arial" w:hAnsi="Arial"/>
          <w:bCs/>
          <w:sz w:val="23"/>
          <w:szCs w:val="23"/>
        </w:rPr>
        <w:t xml:space="preserve">ai sensi degli articoli 46 e 47 del DPR n. 445/2000, consapevole delle sanzioni penali previste dall'articolo 76 del predetto decreto per false attestazioni e dichiarazioni mendaci, e </w:t>
      </w:r>
      <w:r>
        <w:rPr>
          <w:rFonts w:cs="Arial" w:ascii="Arial" w:hAnsi="Arial"/>
          <w:sz w:val="23"/>
          <w:szCs w:val="23"/>
        </w:rPr>
        <w:t>in conformità all’Art.8 – Requisiti generali e speciali di partecipazione alla procedura - del disciplinare di gara,</w:t>
      </w:r>
    </w:p>
    <w:p>
      <w:pPr>
        <w:pStyle w:val="Normal"/>
        <w:widowControl w:val="false"/>
        <w:tabs>
          <w:tab w:val="clear" w:pos="708"/>
          <w:tab w:val="left" w:pos="709" w:leader="none"/>
          <w:tab w:val="left" w:pos="5670" w:leader="none"/>
        </w:tabs>
        <w:jc w:val="both"/>
        <w:rPr>
          <w:rFonts w:ascii="Arial" w:hAnsi="Arial" w:cs="Arial"/>
          <w:sz w:val="23"/>
          <w:szCs w:val="23"/>
        </w:rPr>
      </w:pPr>
      <w:r>
        <w:rPr>
          <w:rFonts w:cs="Arial" w:ascii="Arial" w:hAnsi="Arial"/>
          <w:sz w:val="23"/>
          <w:szCs w:val="23"/>
        </w:rPr>
      </w:r>
    </w:p>
    <w:p>
      <w:pPr>
        <w:pStyle w:val="Normal"/>
        <w:widowControl w:val="false"/>
        <w:tabs>
          <w:tab w:val="clear" w:pos="708"/>
          <w:tab w:val="left" w:pos="709" w:leader="none"/>
          <w:tab w:val="left" w:pos="5670" w:leader="none"/>
        </w:tabs>
        <w:jc w:val="both"/>
        <w:rPr>
          <w:rFonts w:ascii="Arial" w:hAnsi="Arial" w:cs="Arial"/>
          <w:sz w:val="23"/>
          <w:szCs w:val="23"/>
        </w:rPr>
      </w:pPr>
      <w:r>
        <w:rPr>
          <w:rFonts w:cs="Arial" w:ascii="Arial" w:hAnsi="Arial"/>
          <w:sz w:val="23"/>
          <w:szCs w:val="23"/>
        </w:rPr>
      </w:r>
    </w:p>
    <w:p>
      <w:pPr>
        <w:pStyle w:val="Normal"/>
        <w:widowControl w:val="false"/>
        <w:tabs>
          <w:tab w:val="clear" w:pos="708"/>
          <w:tab w:val="left" w:pos="709" w:leader="none"/>
          <w:tab w:val="left" w:pos="5670" w:leader="none"/>
        </w:tabs>
        <w:jc w:val="center"/>
        <w:rPr>
          <w:rFonts w:ascii="Arial" w:hAnsi="Arial" w:cs="Arial"/>
          <w:b/>
          <w:b/>
          <w:spacing w:val="80"/>
          <w:sz w:val="23"/>
          <w:szCs w:val="23"/>
        </w:rPr>
      </w:pPr>
      <w:r>
        <w:rPr>
          <w:rFonts w:cs="Arial" w:ascii="Arial" w:hAnsi="Arial"/>
          <w:b/>
          <w:spacing w:val="80"/>
          <w:sz w:val="23"/>
          <w:szCs w:val="23"/>
        </w:rPr>
        <w:t>DICHIARA</w:t>
      </w:r>
    </w:p>
    <w:p>
      <w:pPr>
        <w:pStyle w:val="Normal"/>
        <w:widowControl w:val="false"/>
        <w:tabs>
          <w:tab w:val="clear" w:pos="708"/>
          <w:tab w:val="left" w:pos="709" w:leader="none"/>
          <w:tab w:val="left" w:pos="5670" w:leader="none"/>
        </w:tabs>
        <w:jc w:val="center"/>
        <w:rPr>
          <w:rFonts w:ascii="Arial" w:hAnsi="Arial" w:cs="Arial"/>
          <w:b/>
          <w:b/>
          <w:spacing w:val="80"/>
          <w:sz w:val="23"/>
          <w:szCs w:val="23"/>
        </w:rPr>
      </w:pPr>
      <w:r>
        <w:rPr>
          <w:rFonts w:cs="Arial" w:ascii="Arial" w:hAnsi="Arial"/>
          <w:b/>
          <w:spacing w:val="80"/>
          <w:sz w:val="23"/>
          <w:szCs w:val="23"/>
        </w:rPr>
      </w:r>
    </w:p>
    <w:tbl>
      <w:tblPr>
        <w:tblW w:w="10030" w:type="dxa"/>
        <w:jc w:val="left"/>
        <w:tblInd w:w="0" w:type="dxa"/>
        <w:tblCellMar>
          <w:top w:w="0" w:type="dxa"/>
          <w:left w:w="108" w:type="dxa"/>
          <w:bottom w:w="0" w:type="dxa"/>
          <w:right w:w="108" w:type="dxa"/>
        </w:tblCellMar>
      </w:tblPr>
      <w:tblGrid>
        <w:gridCol w:w="727"/>
        <w:gridCol w:w="9303"/>
      </w:tblGrid>
      <w:tr>
        <w:trPr/>
        <w:tc>
          <w:tcPr>
            <w:tcW w:w="10030"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08"/>
                <w:tab w:val="left" w:pos="5670" w:leader="none"/>
              </w:tabs>
              <w:jc w:val="center"/>
              <w:rPr>
                <w:rFonts w:ascii="Arial" w:hAnsi="Arial" w:cs="Arial"/>
                <w:b/>
                <w:b/>
                <w:bCs/>
                <w:sz w:val="16"/>
                <w:szCs w:val="16"/>
              </w:rPr>
            </w:pPr>
            <w:r>
              <w:rPr>
                <w:rFonts w:cs="Arial" w:ascii="Arial" w:hAnsi="Arial"/>
                <w:b/>
                <w:bCs/>
                <w:sz w:val="16"/>
                <w:szCs w:val="16"/>
              </w:rPr>
              <w:t>QUADRO A</w:t>
            </w:r>
          </w:p>
        </w:tc>
      </w:tr>
      <w:tr>
        <w:trPr/>
        <w:tc>
          <w:tcPr>
            <w:tcW w:w="10030"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5670" w:leader="none"/>
              </w:tabs>
              <w:ind w:left="360" w:hanging="0"/>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che il/i legale/i rappresentante/i, soci/amministratori muniti di potere di rappresentanza, direttore/i tecnico/i dell’Istituto di Credito in carica e cessati sono:</w:t>
            </w:r>
          </w:p>
          <w:p>
            <w:pPr>
              <w:pStyle w:val="Normal"/>
              <w:widowControl w:val="false"/>
              <w:tabs>
                <w:tab w:val="clear" w:pos="708"/>
                <w:tab w:val="left" w:pos="5670" w:leader="none"/>
              </w:tabs>
              <w:jc w:val="both"/>
              <w:rPr>
                <w:rFonts w:ascii="Arial" w:hAnsi="Arial" w:cs="Arial"/>
                <w:sz w:val="16"/>
                <w:szCs w:val="16"/>
              </w:rPr>
            </w:pPr>
            <w:r>
              <w:rPr>
                <w:rFonts w:cs="Arial" w:ascii="Arial" w:hAnsi="Arial"/>
                <w:sz w:val="16"/>
                <w:szCs w:val="16"/>
              </w:rPr>
            </w:r>
          </w:p>
          <w:tbl>
            <w:tblPr>
              <w:tblW w:w="9187" w:type="dxa"/>
              <w:jc w:val="left"/>
              <w:tblInd w:w="0" w:type="dxa"/>
              <w:tblCellMar>
                <w:top w:w="0" w:type="dxa"/>
                <w:left w:w="0" w:type="dxa"/>
                <w:bottom w:w="0" w:type="dxa"/>
                <w:right w:w="0" w:type="dxa"/>
              </w:tblCellMar>
            </w:tblPr>
            <w:tblGrid>
              <w:gridCol w:w="3035"/>
              <w:gridCol w:w="1984"/>
              <w:gridCol w:w="1666"/>
              <w:gridCol w:w="2502"/>
            </w:tblGrid>
            <w:tr>
              <w:trPr>
                <w:trHeight w:val="797" w:hRule="exact"/>
              </w:trPr>
              <w:tc>
                <w:tcPr>
                  <w:tcW w:w="3035" w:type="dxa"/>
                  <w:tcBorders>
                    <w:top w:val="single" w:sz="2" w:space="0" w:color="000000"/>
                    <w:left w:val="single" w:sz="2" w:space="0" w:color="000000"/>
                    <w:bottom w:val="single" w:sz="2" w:space="0" w:color="000000"/>
                  </w:tcBorders>
                  <w:shd w:fill="auto" w:val="clear"/>
                  <w:vAlign w:val="center"/>
                </w:tcPr>
                <w:p>
                  <w:pPr>
                    <w:pStyle w:val="TableParagraph"/>
                    <w:jc w:val="center"/>
                    <w:rPr>
                      <w:rFonts w:ascii="Arial" w:hAnsi="Arial" w:cs="Arial"/>
                      <w:sz w:val="16"/>
                      <w:szCs w:val="16"/>
                      <w:lang w:val="it-IT"/>
                    </w:rPr>
                  </w:pPr>
                  <w:r>
                    <w:rPr>
                      <w:rFonts w:cs="Arial" w:ascii="Arial" w:hAnsi="Arial"/>
                      <w:sz w:val="16"/>
                      <w:szCs w:val="16"/>
                      <w:lang w:val="it-IT"/>
                    </w:rPr>
                    <w:t>Nome e cognome</w:t>
                  </w:r>
                </w:p>
              </w:tc>
              <w:tc>
                <w:tcPr>
                  <w:tcW w:w="1984" w:type="dxa"/>
                  <w:tcBorders>
                    <w:top w:val="single" w:sz="2" w:space="0" w:color="000000"/>
                    <w:left w:val="single" w:sz="2" w:space="0" w:color="000000"/>
                    <w:bottom w:val="single" w:sz="2" w:space="0" w:color="000000"/>
                  </w:tcBorders>
                  <w:shd w:fill="auto" w:val="clear"/>
                  <w:vAlign w:val="center"/>
                </w:tcPr>
                <w:p>
                  <w:pPr>
                    <w:pStyle w:val="TableParagraph"/>
                    <w:jc w:val="center"/>
                    <w:rPr>
                      <w:rFonts w:ascii="Arial" w:hAnsi="Arial" w:cs="Arial"/>
                      <w:sz w:val="16"/>
                      <w:szCs w:val="16"/>
                      <w:lang w:val="it-IT"/>
                    </w:rPr>
                  </w:pPr>
                  <w:r>
                    <w:rPr>
                      <w:rFonts w:cs="Arial" w:ascii="Arial" w:hAnsi="Arial"/>
                      <w:sz w:val="16"/>
                      <w:szCs w:val="16"/>
                      <w:lang w:val="it-IT"/>
                    </w:rPr>
                    <w:t>Codice fiscale</w:t>
                  </w:r>
                </w:p>
              </w:tc>
              <w:tc>
                <w:tcPr>
                  <w:tcW w:w="1666" w:type="dxa"/>
                  <w:tcBorders>
                    <w:top w:val="single" w:sz="2" w:space="0" w:color="000000"/>
                    <w:left w:val="single" w:sz="2" w:space="0" w:color="000000"/>
                    <w:bottom w:val="single" w:sz="2" w:space="0" w:color="000000"/>
                  </w:tcBorders>
                  <w:shd w:fill="auto" w:val="clear"/>
                  <w:vAlign w:val="center"/>
                </w:tcPr>
                <w:p>
                  <w:pPr>
                    <w:pStyle w:val="TableParagraph"/>
                    <w:jc w:val="center"/>
                    <w:rPr>
                      <w:rFonts w:ascii="Arial" w:hAnsi="Arial" w:cs="Arial"/>
                      <w:sz w:val="16"/>
                      <w:szCs w:val="16"/>
                      <w:lang w:val="it-IT"/>
                    </w:rPr>
                  </w:pPr>
                  <w:r>
                    <w:rPr>
                      <w:rFonts w:cs="Arial" w:ascii="Arial" w:hAnsi="Arial"/>
                      <w:sz w:val="16"/>
                      <w:szCs w:val="16"/>
                      <w:lang w:val="it-IT"/>
                    </w:rPr>
                    <w:t>Qualifica ricoperta</w:t>
                  </w:r>
                </w:p>
              </w:tc>
              <w:tc>
                <w:tcPr>
                  <w:tcW w:w="2502"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Paragraph"/>
                    <w:jc w:val="center"/>
                    <w:rPr>
                      <w:rFonts w:ascii="Arial" w:hAnsi="Arial" w:cs="Arial"/>
                      <w:sz w:val="16"/>
                      <w:szCs w:val="16"/>
                      <w:lang w:val="it-IT"/>
                    </w:rPr>
                  </w:pPr>
                  <w:r>
                    <w:rPr>
                      <w:rFonts w:cs="Arial" w:ascii="Arial" w:hAnsi="Arial"/>
                      <w:sz w:val="16"/>
                      <w:szCs w:val="16"/>
                      <w:lang w:val="it-IT"/>
                    </w:rPr>
                    <w:t>Qualifica da cui è cessato nell'anno antecedente la pubblicazione del bando</w:t>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lang w:val="it-IT"/>
                    </w:rPr>
                  </w:pPr>
                  <w:r>
                    <w:rPr>
                      <w:rFonts w:cs="Arial" w:ascii="Arial" w:hAnsi="Arial"/>
                      <w:sz w:val="16"/>
                      <w:szCs w:val="16"/>
                      <w:lang w:val="it-IT"/>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r>
              <w:trPr>
                <w:trHeight w:val="461" w:hRule="exact"/>
              </w:trPr>
              <w:tc>
                <w:tcPr>
                  <w:tcW w:w="3035"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984"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1666" w:type="dxa"/>
                  <w:tcBorders>
                    <w:top w:val="single" w:sz="2" w:space="0" w:color="000000"/>
                    <w:left w:val="single" w:sz="2" w:space="0" w:color="000000"/>
                    <w:bottom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c>
                <w:tcPr>
                  <w:tcW w:w="2502" w:type="dxa"/>
                  <w:tcBorders>
                    <w:top w:val="single" w:sz="2" w:space="0" w:color="000000"/>
                    <w:left w:val="single" w:sz="2" w:space="0" w:color="000000"/>
                    <w:bottom w:val="single" w:sz="2" w:space="0" w:color="000000"/>
                    <w:right w:val="single" w:sz="2" w:space="0" w:color="000000"/>
                  </w:tcBorders>
                  <w:shd w:fill="auto" w:val="clear"/>
                </w:tcPr>
                <w:p>
                  <w:pPr>
                    <w:pStyle w:val="Normal"/>
                    <w:snapToGrid w:val="false"/>
                    <w:rPr>
                      <w:rFonts w:ascii="Arial" w:hAnsi="Arial" w:cs="Arial"/>
                      <w:sz w:val="16"/>
                      <w:szCs w:val="16"/>
                    </w:rPr>
                  </w:pPr>
                  <w:r>
                    <w:rPr>
                      <w:rFonts w:cs="Arial" w:ascii="Arial" w:hAnsi="Arial"/>
                      <w:sz w:val="16"/>
                      <w:szCs w:val="16"/>
                    </w:rPr>
                  </w:r>
                </w:p>
              </w:tc>
            </w:tr>
          </w:tbl>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r>
          </w:p>
          <w:p>
            <w:pPr>
              <w:pStyle w:val="Normal"/>
              <w:widowControl w:val="false"/>
              <w:tabs>
                <w:tab w:val="clear" w:pos="708"/>
                <w:tab w:val="left" w:pos="5670" w:leader="none"/>
              </w:tabs>
              <w:jc w:val="both"/>
              <w:rPr>
                <w:rFonts w:ascii="Arial" w:hAnsi="Arial" w:cs="Arial"/>
                <w:b/>
                <w:b/>
                <w:bCs/>
                <w:sz w:val="16"/>
                <w:szCs w:val="16"/>
              </w:rPr>
            </w:pPr>
            <w:r>
              <w:rPr>
                <w:rFonts w:cs="Arial" w:ascii="Arial" w:hAnsi="Arial"/>
                <w:b/>
                <w:bCs/>
                <w:sz w:val="16"/>
                <w:szCs w:val="16"/>
              </w:rPr>
              <w:t>Avvertenza. E' richiesta l'indicazione:</w:t>
            </w:r>
          </w:p>
          <w:p>
            <w:pPr>
              <w:pStyle w:val="Normal"/>
              <w:widowControl w:val="false"/>
              <w:numPr>
                <w:ilvl w:val="0"/>
                <w:numId w:val="1"/>
              </w:numPr>
              <w:tabs>
                <w:tab w:val="clear" w:pos="708"/>
                <w:tab w:val="left" w:pos="5670" w:leader="none"/>
              </w:tabs>
              <w:jc w:val="both"/>
              <w:rPr/>
            </w:pPr>
            <w:r>
              <w:rPr>
                <w:rFonts w:cs="Arial" w:ascii="Arial" w:hAnsi="Arial"/>
                <w:sz w:val="16"/>
                <w:szCs w:val="16"/>
              </w:rPr>
              <w:t xml:space="preserve">del titolare o del direttore tecnico, se si tratta di </w:t>
            </w:r>
            <w:r>
              <w:rPr>
                <w:rFonts w:cs="Arial" w:ascii="Arial" w:hAnsi="Arial"/>
                <w:b/>
                <w:sz w:val="16"/>
                <w:szCs w:val="16"/>
              </w:rPr>
              <w:t>impresa individuale</w:t>
            </w:r>
            <w:r>
              <w:rPr>
                <w:rFonts w:cs="Arial" w:ascii="Arial" w:hAnsi="Arial"/>
                <w:sz w:val="16"/>
                <w:szCs w:val="16"/>
              </w:rPr>
              <w:t>;</w:t>
            </w:r>
          </w:p>
          <w:p>
            <w:pPr>
              <w:pStyle w:val="Normal"/>
              <w:widowControl w:val="false"/>
              <w:numPr>
                <w:ilvl w:val="0"/>
                <w:numId w:val="1"/>
              </w:numPr>
              <w:tabs>
                <w:tab w:val="clear" w:pos="708"/>
                <w:tab w:val="left" w:pos="5670" w:leader="none"/>
              </w:tabs>
              <w:jc w:val="both"/>
              <w:rPr/>
            </w:pPr>
            <w:r>
              <w:rPr>
                <w:rFonts w:cs="Arial" w:ascii="Arial" w:hAnsi="Arial"/>
                <w:sz w:val="16"/>
                <w:szCs w:val="16"/>
              </w:rPr>
              <w:t xml:space="preserve">di un socio o del direttore tecnico, se si tratta di </w:t>
            </w:r>
            <w:r>
              <w:rPr>
                <w:rFonts w:cs="Arial" w:ascii="Arial" w:hAnsi="Arial"/>
                <w:b/>
                <w:bCs/>
                <w:sz w:val="16"/>
                <w:szCs w:val="16"/>
              </w:rPr>
              <w:t>società in nome collettivo</w:t>
            </w:r>
            <w:r>
              <w:rPr>
                <w:rFonts w:cs="Arial" w:ascii="Arial" w:hAnsi="Arial"/>
                <w:sz w:val="16"/>
                <w:szCs w:val="16"/>
              </w:rPr>
              <w:t xml:space="preserve">; </w:t>
            </w:r>
          </w:p>
          <w:p>
            <w:pPr>
              <w:pStyle w:val="Normal"/>
              <w:widowControl w:val="false"/>
              <w:numPr>
                <w:ilvl w:val="0"/>
                <w:numId w:val="1"/>
              </w:numPr>
              <w:tabs>
                <w:tab w:val="clear" w:pos="708"/>
                <w:tab w:val="left" w:pos="5670" w:leader="none"/>
              </w:tabs>
              <w:jc w:val="both"/>
              <w:rPr/>
            </w:pPr>
            <w:r>
              <w:rPr>
                <w:rFonts w:cs="Arial" w:ascii="Arial" w:hAnsi="Arial"/>
                <w:sz w:val="16"/>
                <w:szCs w:val="16"/>
              </w:rPr>
              <w:t xml:space="preserve">dei soci accomandatari o del direttore tecnico, se si tratta di </w:t>
            </w:r>
            <w:r>
              <w:rPr>
                <w:rFonts w:cs="Arial" w:ascii="Arial" w:hAnsi="Arial"/>
                <w:b/>
                <w:sz w:val="16"/>
                <w:szCs w:val="16"/>
              </w:rPr>
              <w:t>società in accomandita semplice</w:t>
            </w:r>
            <w:r>
              <w:rPr>
                <w:rFonts w:cs="Arial" w:ascii="Arial" w:hAnsi="Arial"/>
                <w:sz w:val="16"/>
                <w:szCs w:val="16"/>
              </w:rPr>
              <w:t>;</w:t>
            </w:r>
          </w:p>
          <w:p>
            <w:pPr>
              <w:pStyle w:val="Normal"/>
              <w:widowControl w:val="false"/>
              <w:numPr>
                <w:ilvl w:val="0"/>
                <w:numId w:val="1"/>
              </w:numPr>
              <w:tabs>
                <w:tab w:val="clear" w:pos="708"/>
                <w:tab w:val="left" w:pos="5670" w:leader="none"/>
              </w:tabs>
              <w:jc w:val="both"/>
              <w:rPr/>
            </w:pPr>
            <w:r>
              <w:rPr>
                <w:rFonts w:cs="Arial" w:ascii="Arial" w:hAnsi="Arial"/>
                <w:sz w:val="16"/>
                <w:szCs w:val="16"/>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w:t>
            </w:r>
            <w:r>
              <w:rPr>
                <w:rFonts w:cs="Arial" w:ascii="Arial" w:hAnsi="Arial"/>
                <w:b/>
                <w:sz w:val="16"/>
                <w:szCs w:val="16"/>
              </w:rPr>
              <w:t>altro tipo di società o consorzio</w:t>
            </w:r>
            <w:r>
              <w:rPr>
                <w:rFonts w:cs="Arial" w:ascii="Arial" w:hAnsi="Arial"/>
                <w:sz w:val="16"/>
                <w:szCs w:val="16"/>
              </w:rPr>
              <w:t xml:space="preserve">; sono ivi compresi i membri dell’organo di vigilanza ex D.Lgs. 231/2001, nonché il sindaco revisore, i componenti del collegio sindacale, del consiglio di gestione e di sorveglianza ex 2409 cc. ove nominati. </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Come precisato del Comunicato del Presidente ANAC del 26.10.2016, la sussistenza del requisito di cui all’art. 80, comma 1 del Codice deve essere verificata in capo:</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collegio sindacale nelle società con sistema di amministrazione tradizionale e ai membri del comitato per il controllo sulla gestione nelle società con sistema di amministrazione monistico;</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consiglio di gestione e ai membri del consiglio di sorveglianza, nelle società con sistema di amministrazione dualistico.</w:t>
            </w:r>
          </w:p>
          <w:p>
            <w:pPr>
              <w:pStyle w:val="Normal"/>
              <w:widowControl w:val="false"/>
              <w:tabs>
                <w:tab w:val="clear" w:pos="708"/>
                <w:tab w:val="left" w:pos="5670" w:leader="none"/>
              </w:tabs>
              <w:ind w:left="88" w:hanging="0"/>
              <w:jc w:val="both"/>
              <w:rPr/>
            </w:pPr>
            <w:r>
              <w:rPr>
                <w:rFonts w:cs="Arial" w:ascii="Arial" w:hAnsi="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Pr>
                <w:rFonts w:cs="Arial" w:ascii="Arial" w:hAnsi="Arial"/>
                <w:i/>
                <w:sz w:val="16"/>
                <w:szCs w:val="16"/>
              </w:rPr>
              <w:t>ad negotia</w:t>
            </w:r>
            <w:r>
              <w:rPr>
                <w:rFonts w:cs="Arial" w:ascii="Arial" w:hAnsi="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Nel caso di cessione di azienda o di ramo di azienda, incorporazione o fusione societaria, la società cessionaria,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plen. 7 giugno 2012 n. 21);</w:t>
            </w:r>
          </w:p>
          <w:p>
            <w:pPr>
              <w:pStyle w:val="Normal"/>
              <w:widowControl w:val="false"/>
              <w:numPr>
                <w:ilvl w:val="0"/>
                <w:numId w:val="1"/>
              </w:numPr>
              <w:tabs>
                <w:tab w:val="clear" w:pos="708"/>
                <w:tab w:val="left" w:pos="5670" w:leader="none"/>
              </w:tabs>
              <w:jc w:val="both"/>
              <w:rPr/>
            </w:pPr>
            <w:r>
              <w:rPr>
                <w:rFonts w:cs="Arial" w:ascii="Arial" w:hAnsi="Arial"/>
                <w:sz w:val="16"/>
                <w:szCs w:val="16"/>
              </w:rPr>
              <w:t xml:space="preserve">dei soggetti </w:t>
            </w:r>
            <w:r>
              <w:rPr>
                <w:rFonts w:cs="Arial" w:ascii="Arial" w:hAnsi="Arial"/>
                <w:b/>
                <w:sz w:val="16"/>
                <w:szCs w:val="16"/>
              </w:rPr>
              <w:t xml:space="preserve">cessati </w:t>
            </w:r>
            <w:r>
              <w:rPr>
                <w:rFonts w:cs="Arial" w:ascii="Arial" w:hAnsi="Arial"/>
                <w:sz w:val="16"/>
                <w:szCs w:val="16"/>
              </w:rPr>
              <w:t>dalla carica nell'anno antecedente la data di pubblicazione del bando di gara;</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dei procuratori firmatari dei documenti presentati in gara.</w:t>
            </w:r>
          </w:p>
          <w:p>
            <w:pPr>
              <w:pStyle w:val="Normal"/>
              <w:widowControl w:val="false"/>
              <w:tabs>
                <w:tab w:val="clear" w:pos="708"/>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10030"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08"/>
                <w:tab w:val="left" w:pos="709" w:leader="none"/>
                <w:tab w:val="left" w:pos="2310" w:leader="none"/>
                <w:tab w:val="center" w:pos="4619" w:leader="none"/>
                <w:tab w:val="left" w:pos="5670" w:leader="none"/>
              </w:tabs>
              <w:jc w:val="center"/>
              <w:rPr>
                <w:rFonts w:ascii="Arial" w:hAnsi="Arial" w:cs="Arial"/>
                <w:b/>
                <w:b/>
                <w:bCs/>
                <w:sz w:val="16"/>
                <w:szCs w:val="16"/>
              </w:rPr>
            </w:pPr>
            <w:r>
              <w:rPr>
                <w:rFonts w:cs="Arial" w:ascii="Arial" w:hAnsi="Arial"/>
                <w:b/>
                <w:bCs/>
                <w:sz w:val="16"/>
                <w:szCs w:val="16"/>
              </w:rPr>
              <w:t>A - REQUISITI DI ORDINE GENERALE</w:t>
            </w:r>
          </w:p>
        </w:tc>
      </w:tr>
      <w:tr>
        <w:trPr/>
        <w:tc>
          <w:tcPr>
            <w:tcW w:w="100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8"/>
                <w:szCs w:val="18"/>
                <w:u w:val="single"/>
              </w:rPr>
            </w:pPr>
            <w:r>
              <w:rPr>
                <w:rFonts w:eastAsia="Wingdings" w:cs="Wingdings" w:ascii="Wingdings" w:hAnsi="Wingdings"/>
              </w:rPr>
              <w:t></w:t>
            </w:r>
            <w:r>
              <w:rPr>
                <w:rFonts w:cs="Arial" w:ascii="Arial" w:hAnsi="Arial"/>
                <w:b/>
                <w:sz w:val="18"/>
                <w:szCs w:val="18"/>
              </w:rPr>
              <w:t>- che in capo all’Istituto di Credito concorrente non sussiste alcuna delle cause di esclusione dalla partecipazione alle procedure di affidamento delle concessioni e degli appalti di lavori, forniture e servizi di cui all'art. 80 D. Lgs. 50/2016 e specificatamente:</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sz w:val="18"/>
                <w:szCs w:val="18"/>
                <w:lang w:val="en-GB"/>
              </w:rPr>
              <w:t>C. 1</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spacing w:before="20" w:after="20"/>
              <w:jc w:val="both"/>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9" w:name="__Fieldmark__263_1871178565"/>
            <w:bookmarkStart w:id="10" w:name="__Fieldmark__263_1871178565"/>
            <w:bookmarkStart w:id="11" w:name="__Fieldmark__263_1871178565"/>
            <w:bookmarkEnd w:id="11"/>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che nei propri confronti, e nei confronti dei soggetti indicati al “Quadro A”, non è stata pronunciata una condanna con sentenza definitiva o decreto penale di condanna divenuta irrevocabile o sentenza di applicazione della pena su richiesta ai sensi dell'art. 444 del C.P.C. per uno dei reati di cui al </w:t>
            </w:r>
            <w:r>
              <w:rPr>
                <w:rFonts w:cs="Arial" w:ascii="Arial" w:hAnsi="Arial"/>
                <w:b/>
                <w:bCs/>
                <w:sz w:val="16"/>
                <w:szCs w:val="16"/>
              </w:rPr>
              <w:t>comma 1, lett. a), b), b-bis), c), d), e), f) e g) dell'art. 80 del D. Lgs. n. 50/2016;</w:t>
            </w:r>
          </w:p>
          <w:p>
            <w:pPr>
              <w:pStyle w:val="Normal"/>
              <w:widowControl w:val="false"/>
              <w:tabs>
                <w:tab w:val="clear" w:pos="708"/>
                <w:tab w:val="left" w:pos="709" w:leader="none"/>
                <w:tab w:val="left" w:pos="5670" w:leader="none"/>
              </w:tabs>
              <w:spacing w:before="20" w:after="20"/>
              <w:jc w:val="center"/>
              <w:rPr>
                <w:rFonts w:ascii="Arial" w:hAnsi="Arial" w:cs="Arial"/>
                <w:b/>
                <w:b/>
                <w:bCs/>
                <w:i/>
                <w:i/>
                <w:iCs/>
                <w:sz w:val="16"/>
                <w:szCs w:val="16"/>
              </w:rPr>
            </w:pPr>
            <w:r>
              <w:rPr>
                <w:rFonts w:cs="Arial" w:ascii="Arial" w:hAnsi="Arial"/>
                <w:b/>
                <w:bCs/>
                <w:i/>
                <w:iCs/>
                <w:sz w:val="16"/>
                <w:szCs w:val="16"/>
              </w:rPr>
              <w:t>ovvero</w:t>
            </w:r>
          </w:p>
          <w:p>
            <w:pPr>
              <w:pStyle w:val="Normal"/>
              <w:widowControl w:val="false"/>
              <w:tabs>
                <w:tab w:val="clear" w:pos="708"/>
                <w:tab w:val="left" w:pos="709" w:leader="none"/>
                <w:tab w:val="left" w:pos="5670" w:leader="none"/>
              </w:tabs>
              <w:spacing w:before="20" w:after="20"/>
              <w:jc w:val="both"/>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12" w:name="__Fieldmark__264_1871178565"/>
            <w:bookmarkStart w:id="13" w:name="__Fieldmark__264_1871178565"/>
            <w:bookmarkStart w:id="14" w:name="__Fieldmark__264_1871178565"/>
            <w:bookmarkEnd w:id="14"/>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di aver subito, personalmente o nei confronti dei soggetti indicati al “Quadro A”, le seguenti condanne: 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t xml:space="preserve">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t xml:space="preserve">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spacing w:before="20" w:after="20"/>
              <w:jc w:val="both"/>
              <w:rPr/>
            </w:pPr>
            <w:r>
              <w:rPr>
                <w:rFonts w:cs="Arial" w:ascii="Arial" w:hAnsi="Arial"/>
                <w:i/>
                <w:iCs/>
                <w:sz w:val="16"/>
                <w:szCs w:val="16"/>
              </w:rPr>
              <w:t>(Indicare tutte le condanne penali, ivi comprese quelle per le quali il soggetto abbia beneficiato della non menzione)</w:t>
            </w:r>
          </w:p>
          <w:p>
            <w:pPr>
              <w:pStyle w:val="Normal"/>
              <w:widowControl w:val="false"/>
              <w:tabs>
                <w:tab w:val="clear" w:pos="708"/>
                <w:tab w:val="left" w:pos="709" w:leader="none"/>
                <w:tab w:val="left" w:pos="5670" w:leader="none"/>
              </w:tabs>
              <w:spacing w:before="20" w:after="20"/>
              <w:jc w:val="both"/>
              <w:rPr>
                <w:rFonts w:ascii="Arial" w:hAnsi="Arial" w:cs="Arial"/>
                <w:b/>
                <w:b/>
                <w:i/>
                <w:i/>
                <w:iCs/>
                <w:sz w:val="16"/>
                <w:szCs w:val="16"/>
                <w:u w:val="single"/>
              </w:rPr>
            </w:pPr>
            <w:r>
              <w:rPr>
                <w:rFonts w:cs="Arial" w:ascii="Arial" w:hAnsi="Arial"/>
                <w:b/>
                <w:i/>
                <w:iCs/>
                <w:sz w:val="16"/>
                <w:szCs w:val="16"/>
                <w:u w:val="single"/>
              </w:rPr>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sz w:val="18"/>
                <w:szCs w:val="18"/>
                <w:u w:val="single"/>
              </w:rPr>
            </w:pPr>
            <w:r>
              <w:rPr>
                <w:rFonts w:cs="Arial" w:ascii="Arial" w:hAnsi="Arial"/>
                <w:b/>
                <w:sz w:val="18"/>
                <w:szCs w:val="18"/>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sz w:val="18"/>
                <w:szCs w:val="18"/>
                <w:lang w:val="en-GB"/>
              </w:rPr>
              <w:t>C.2</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5670" w:leader="none"/>
              </w:tabs>
              <w:ind w:left="88" w:hanging="0"/>
              <w:jc w:val="both"/>
              <w:rPr>
                <w:rFonts w:ascii="Arial" w:hAnsi="Arial" w:cs="Arial"/>
                <w:b/>
                <w:b/>
                <w:u w:val="single"/>
              </w:rPr>
            </w:pPr>
            <w:r>
              <w:rPr>
                <w:rFonts w:eastAsia="Wingdings" w:cs="Wingdings" w:ascii="Wingdings" w:hAnsi="Wingdings"/>
                <w:sz w:val="16"/>
                <w:szCs w:val="16"/>
              </w:rPr>
              <w:t></w:t>
            </w:r>
            <w:r>
              <w:rPr>
                <w:rFonts w:cs="Arial" w:ascii="Arial" w:hAnsi="Arial"/>
                <w:sz w:val="16"/>
                <w:szCs w:val="16"/>
              </w:rPr>
              <w:t>che non si trova in una delle cause di decadenza, sospensione o divieto prevista dall'art. 67 del d.lgs. 6 settembre 2011, n. 159 o di esclusione determinata da un tentativo di infiltrazione mafiosa di cui all'art. 84, comma 4 del medesimo decreto;</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rPr>
                <w:rFonts w:ascii="Arial" w:hAnsi="Arial" w:cs="Arial"/>
                <w:b/>
                <w:b/>
                <w:u w:val="single"/>
              </w:rPr>
            </w:pPr>
            <w:r>
              <w:rPr>
                <w:rFonts w:cs="Arial" w:ascii="Arial" w:hAnsi="Arial"/>
                <w:sz w:val="18"/>
                <w:szCs w:val="18"/>
                <w:lang w:val="en-GB"/>
              </w:rPr>
              <w:t xml:space="preserve">C. 4 </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cs="Arial" w:ascii="Arial" w:hAnsi="Arial"/>
                <w:sz w:val="16"/>
                <w:szCs w:val="16"/>
              </w:rPr>
              <w:t xml:space="preserve">di non aver commesso violazioni gravi, definitivamente accertate, rispetto agli obblighi relativi al pagamento delle imposte e tasse o dei contributi previdenziali, secondo la legislazione italiana o quella dello Stato in cui è stabilito; </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rPr>
                <w:rFonts w:ascii="Arial" w:hAnsi="Arial" w:cs="Arial"/>
                <w:sz w:val="18"/>
                <w:szCs w:val="18"/>
                <w:lang w:val="en-GB"/>
              </w:rPr>
            </w:pPr>
            <w:r>
              <w:rPr>
                <w:rFonts w:cs="Arial" w:ascii="Arial" w:hAnsi="Arial"/>
                <w:sz w:val="18"/>
                <w:szCs w:val="18"/>
                <w:lang w:val="en-GB"/>
              </w:rPr>
              <w:t>C.5 lett.a)</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dinon aver commesso gravi infrazioni debitamente accertate alle norme in materia di salute e sicurezza sul lavoro, nonché agli obblighi di cui all'art. 30, comma 3, del Codice;</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rPr>
                <w:rFonts w:ascii="Arial" w:hAnsi="Arial" w:cs="Arial"/>
                <w:b/>
                <w:b/>
                <w:u w:val="single"/>
              </w:rPr>
            </w:pPr>
            <w:r>
              <w:rPr>
                <w:rFonts w:cs="Arial" w:ascii="Arial" w:hAnsi="Arial"/>
                <w:sz w:val="18"/>
                <w:szCs w:val="18"/>
                <w:lang w:val="en-GB"/>
              </w:rPr>
              <w:t>C.5 lett.b)</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trovarsi in stato di fallimento, di liquidazione coatta, di concordato preventivo, salvo il caso di esercizio provvisorio del curatore fallimentare ovvero di concordato con continuità aziendale, o nei cui riguardi sia in corso un procedimento per la dichiarazione di una di tali situazioni ;</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6"/>
                <w:lang w:val="en-GB"/>
              </w:rPr>
            </w:pPr>
            <w:r>
              <w:rPr>
                <w:rFonts w:cs="Arial" w:ascii="Arial" w:hAnsi="Arial"/>
                <w:sz w:val="18"/>
                <w:szCs w:val="18"/>
                <w:lang w:val="en-GB"/>
              </w:rPr>
              <w:t>C.5 lett.c)</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788" w:leader="none"/>
              </w:tabs>
              <w:suppressAutoHyphens w:val="true"/>
              <w:autoSpaceDE w:val="false"/>
              <w:spacing w:before="20" w:after="20"/>
              <w:ind w:left="346" w:hanging="346"/>
              <w:jc w:val="both"/>
              <w:rPr/>
            </w:pPr>
            <w:r>
              <w:rPr>
                <w:rFonts w:eastAsia="Wingdings" w:cs="Wingdings" w:ascii="Wingdings" w:hAnsi="Wingdings"/>
                <w:sz w:val="16"/>
                <w:szCs w:val="16"/>
              </w:rPr>
              <w:t></w:t>
            </w:r>
            <w:r>
              <w:rPr>
                <w:rFonts w:cs="Arial" w:ascii="Arial" w:hAnsi="Arial"/>
                <w:sz w:val="16"/>
                <w:szCs w:val="16"/>
              </w:rPr>
              <w:t>di  non essersi reso colpevole di gravi illeciti professionali, tali da rendere dubbia la sua integrità o affidabilità;</w:t>
            </w:r>
          </w:p>
          <w:p>
            <w:pPr>
              <w:pStyle w:val="Normal"/>
              <w:tabs>
                <w:tab w:val="clear" w:pos="708"/>
                <w:tab w:val="left" w:pos="1788" w:leader="none"/>
              </w:tabs>
              <w:suppressAutoHyphens w:val="true"/>
              <w:autoSpaceDE w:val="false"/>
              <w:spacing w:before="20" w:after="20"/>
              <w:ind w:left="346" w:hanging="346"/>
              <w:jc w:val="both"/>
              <w:rPr>
                <w:rFonts w:ascii="Arial" w:hAnsi="Arial" w:cs="Arial"/>
                <w:sz w:val="16"/>
                <w:szCs w:val="16"/>
              </w:rPr>
            </w:pPr>
            <w:r>
              <w:rPr>
                <w:rFonts w:cs="Arial" w:ascii="Arial" w:hAnsi="Arial"/>
                <w:sz w:val="16"/>
                <w:szCs w:val="16"/>
              </w:rPr>
              <w:t>(N.B. La valutazione della gravità dell'illecito viene effettuata dalla stazione appaltante stessa)</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6"/>
                <w:lang w:val="en-US"/>
              </w:rPr>
            </w:pPr>
            <w:r>
              <w:rPr>
                <w:rFonts w:cs="Arial" w:ascii="Arial" w:hAnsi="Arial"/>
                <w:sz w:val="18"/>
                <w:szCs w:val="18"/>
                <w:lang w:val="en-GB"/>
              </w:rPr>
              <w:t>C.5 lett.c-bis</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788" w:leader="none"/>
              </w:tabs>
              <w:suppressAutoHyphens w:val="true"/>
              <w:autoSpaceDE w:val="false"/>
              <w:ind w:left="344" w:hanging="344"/>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non aver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l’aggiudicazione, ovvero abbia omesso le informazioni dovute ai fini del corretto svolgimento della procedura di selezione;  </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szCs w:val="18"/>
                <w:lang w:val="en-GB"/>
              </w:rPr>
            </w:pPr>
            <w:r>
              <w:rPr>
                <w:rFonts w:cs="Arial" w:ascii="Arial" w:hAnsi="Arial"/>
                <w:sz w:val="18"/>
                <w:szCs w:val="18"/>
                <w:lang w:val="en-GB"/>
              </w:rPr>
              <w:t>C.5 lett.c-ter</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284" w:leader="none"/>
                <w:tab w:val="left" w:pos="5670" w:leader="none"/>
              </w:tabs>
              <w:ind w:left="284" w:hanging="284"/>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dimostrato significative o persistenti carenze nell'esecuzione di un precedente contratto di appalto o di concessione che ne hanno causato la risoluzione per inadempimento ovvero la condanna al risarcimento del danno o altre sanzioni comparabili;</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sz w:val="18"/>
                <w:lang w:val="en-GB"/>
              </w:rPr>
            </w:pPr>
            <w:r>
              <w:rPr>
                <w:rFonts w:cs="Arial" w:ascii="Arial" w:hAnsi="Arial"/>
                <w:sz w:val="18"/>
                <w:szCs w:val="18"/>
                <w:lang w:val="en-GB"/>
              </w:rPr>
              <w:t>C.5 lett.c-quater</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788" w:leader="none"/>
              </w:tabs>
              <w:suppressAutoHyphens w:val="true"/>
              <w:autoSpaceDE w:val="false"/>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commesso grave inadempimento nei confronti di uno o più subappaltatori, riconosciuto o accertato con sentenza passata in giudicato;</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szCs w:val="18"/>
                <w:lang w:val="en-GB"/>
              </w:rPr>
              <w:t>C.5 lett.d)</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nontrovarsi in una situazione di conflitto di interesse ai sensi dell'art. 42, comma 2 del Codice, non diversamente risolvibile;</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lett.e)</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dinon aver preso parte alla preparazione della procedura d'appalto, tale da distorcere la concorrenza, ai sensi dell'art. 67 del Codice;</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cs="Arial" w:ascii="Arial" w:hAnsi="Arial"/>
                <w:sz w:val="16"/>
                <w:szCs w:val="16"/>
              </w:rPr>
              <w:t>che nei propri confronti non è stata applicata la sanzione interdittiva di cui all'art. 9, comma 2, lett. c), del D. Lgs. 8 giugno 2001, n. 231, o ad altra sanzione che comporta il divieto di contrarre con la pubblica amministrazione, compresi i provvedimenti interdittivi di cui all'art. 14 del D. Lgs. 9 aprile 2008, n. 81;</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lett.f-bis</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dinon presentare nella procedura di gara in corso e negli affidamenti di subappalti documentazione o dichiarazioni non veritiere; </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lett.f-ter</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cs="Arial" w:ascii="Arial" w:hAnsi="Arial"/>
                <w:sz w:val="16"/>
                <w:szCs w:val="16"/>
              </w:rPr>
              <w:t>che nel casellario informatico tenuto dall'Osservatorio dell'ANAC non risulta nessuna</w:t>
              <w:br/>
              <w:t>iscrizione per aver presentato false dichiarazioni o falsa documentazione nelle</w:t>
              <w:br/>
              <w:t>procedure di gara e negli affidamenti di sub-appalti;</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lett.g)</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cs="Arial" w:ascii="Arial" w:hAnsi="Arial"/>
                <w:sz w:val="16"/>
                <w:szCs w:val="16"/>
              </w:rPr>
              <w:t>chenel casellario informatico tenuto dall'Osservatorio dell'ANAC non risulta alcuna iscrizione per aver presentato false dichiarazioni o falsa documentazione ai fini del rilascio dell'attestazione di qualificazione, per il periodo durante il quale perdura l'iscrizione;</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lett.h)</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cs="Arial" w:ascii="Arial" w:hAnsi="Arial"/>
                <w:sz w:val="16"/>
                <w:szCs w:val="16"/>
              </w:rPr>
              <w:t>di non aver violato il divieto di intestazione fiduciaria posto all'art. 17 della Legge 19 marzo 1990, n. 55 e s.m.i. o, altrimenti, che è trascorso almeno un anno dall'ultima violazione accertata definitivamente e che questa è stata rimossa;</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sz w:val="18"/>
              </w:rPr>
            </w:pPr>
            <w:r>
              <w:rPr>
                <w:rFonts w:cs="Arial" w:ascii="Arial" w:hAnsi="Arial"/>
                <w:sz w:val="18"/>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lett.i)</w:t>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spacing w:before="20" w:after="20"/>
              <w:ind w:left="765" w:hanging="765"/>
              <w:jc w:val="both"/>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15" w:name="__Fieldmark__265_1871178565"/>
            <w:bookmarkStart w:id="16" w:name="__Fieldmark__265_1871178565"/>
            <w:bookmarkStart w:id="17" w:name="__Fieldmark__265_1871178565"/>
            <w:bookmarkEnd w:id="17"/>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w:t>
            </w:r>
            <w:r>
              <w:rPr>
                <w:rFonts w:cs="Arial" w:ascii="Arial" w:hAnsi="Arial"/>
                <w:b/>
                <w:bCs/>
                <w:sz w:val="16"/>
                <w:szCs w:val="16"/>
              </w:rPr>
              <w:t>di non essere tenuto al rispetto delle norme</w:t>
            </w:r>
            <w:r>
              <w:rPr>
                <w:rFonts w:cs="Arial" w:ascii="Arial" w:hAnsi="Arial"/>
                <w:sz w:val="16"/>
                <w:szCs w:val="16"/>
              </w:rPr>
              <w:t xml:space="preserve"> che disciplinano il diritto al lavoro dei disabili ai sensi della Legge</w:t>
            </w:r>
          </w:p>
          <w:p>
            <w:pPr>
              <w:pStyle w:val="Normal"/>
              <w:widowControl w:val="false"/>
              <w:spacing w:before="20" w:after="20"/>
              <w:ind w:left="765" w:hanging="765"/>
              <w:jc w:val="both"/>
              <w:rPr/>
            </w:pPr>
            <w:r>
              <w:rPr>
                <w:rFonts w:cs="Arial" w:ascii="Arial" w:hAnsi="Arial"/>
                <w:sz w:val="16"/>
                <w:szCs w:val="16"/>
              </w:rPr>
              <w:t>12.03.1999, n. 68</w:t>
            </w:r>
            <w:r>
              <w:rPr>
                <w:rFonts w:cs="Arial" w:ascii="Arial" w:hAnsi="Arial"/>
                <w:i/>
                <w:sz w:val="16"/>
                <w:szCs w:val="16"/>
              </w:rPr>
              <w:t xml:space="preserve"> (nel c</w:t>
            </w:r>
            <w:r>
              <w:rPr>
                <w:rFonts w:cs="Arial" w:ascii="Arial" w:hAnsi="Arial"/>
                <w:bCs/>
                <w:i/>
                <w:sz w:val="16"/>
                <w:szCs w:val="16"/>
              </w:rPr>
              <w:t>aso di concorrente che occupa non più di 15 dipendenti oppure da 15 a 35 dipendenti</w:t>
            </w:r>
          </w:p>
          <w:p>
            <w:pPr>
              <w:pStyle w:val="Normal"/>
              <w:widowControl w:val="false"/>
              <w:spacing w:before="20" w:after="20"/>
              <w:ind w:left="765" w:hanging="765"/>
              <w:jc w:val="both"/>
              <w:rPr/>
            </w:pPr>
            <w:r>
              <w:rPr>
                <w:rFonts w:eastAsia="Arial" w:cs="Arial" w:ascii="Arial" w:hAnsi="Arial"/>
                <w:bCs/>
                <w:i/>
                <w:sz w:val="16"/>
                <w:szCs w:val="16"/>
              </w:rPr>
              <w:t xml:space="preserve">         </w:t>
            </w:r>
            <w:r>
              <w:rPr>
                <w:rFonts w:cs="Arial" w:ascii="Arial" w:hAnsi="Arial"/>
                <w:bCs/>
                <w:i/>
                <w:sz w:val="16"/>
                <w:szCs w:val="16"/>
              </w:rPr>
              <w:t>qualora non abbia effettuato nuove assunzioni dopo il 18 gennaio 2000);</w:t>
            </w:r>
          </w:p>
          <w:p>
            <w:pPr>
              <w:pStyle w:val="Normal"/>
              <w:widowControl w:val="false"/>
              <w:spacing w:before="20" w:after="20"/>
              <w:ind w:left="765" w:hanging="765"/>
              <w:jc w:val="center"/>
              <w:rPr>
                <w:rFonts w:ascii="Arial" w:hAnsi="Arial" w:cs="Arial"/>
                <w:bCs/>
                <w:sz w:val="16"/>
                <w:szCs w:val="16"/>
              </w:rPr>
            </w:pPr>
            <w:r>
              <w:rPr>
                <w:rFonts w:cs="Arial" w:ascii="Arial" w:hAnsi="Arial"/>
                <w:bCs/>
                <w:sz w:val="16"/>
                <w:szCs w:val="16"/>
              </w:rPr>
              <w:t>ovvero</w:t>
            </w:r>
          </w:p>
          <w:p>
            <w:pPr>
              <w:pStyle w:val="Normal"/>
              <w:widowControl w:val="false"/>
              <w:spacing w:before="20" w:after="20"/>
              <w:ind w:left="765" w:hanging="765"/>
              <w:jc w:val="both"/>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18" w:name="__Fieldmark__266_1871178565"/>
            <w:bookmarkStart w:id="19" w:name="__Fieldmark__266_1871178565"/>
            <w:bookmarkStart w:id="20" w:name="__Fieldmark__266_1871178565"/>
            <w:bookmarkEnd w:id="20"/>
            <w:r>
              <w:rPr>
                <w:rFonts w:cs="Arial" w:ascii="Arial" w:hAnsi="Arial"/>
                <w:b/>
                <w:sz w:val="16"/>
                <w:szCs w:val="16"/>
              </w:rPr>
            </w:r>
            <w:r>
              <w:rPr>
                <w:sz w:val="16"/>
                <w:b/>
                <w:szCs w:val="16"/>
                <w:rFonts w:cs="Arial" w:ascii="Arial" w:hAnsi="Arial"/>
              </w:rPr>
              <w:fldChar w:fldCharType="end"/>
            </w:r>
            <w:r>
              <w:rPr>
                <w:rFonts w:cs="Arial" w:ascii="Arial" w:hAnsi="Arial"/>
                <w:b/>
                <w:sz w:val="16"/>
                <w:szCs w:val="16"/>
              </w:rPr>
              <w:t xml:space="preserve">- di essere in regola </w:t>
            </w:r>
            <w:r>
              <w:rPr>
                <w:rFonts w:cs="Arial" w:ascii="Arial" w:hAnsi="Arial"/>
                <w:bCs/>
                <w:sz w:val="16"/>
                <w:szCs w:val="16"/>
              </w:rPr>
              <w:t>con le norme che disciplinano il diritto al lavoro dei disabili ai sensi della Legge</w:t>
            </w:r>
          </w:p>
          <w:p>
            <w:pPr>
              <w:pStyle w:val="Normal"/>
              <w:widowControl w:val="false"/>
              <w:spacing w:before="20" w:after="20"/>
              <w:ind w:left="765" w:hanging="765"/>
              <w:jc w:val="both"/>
              <w:rPr/>
            </w:pPr>
            <w:r>
              <w:rPr>
                <w:rFonts w:eastAsia="Arial" w:cs="Arial" w:ascii="Arial" w:hAnsi="Arial"/>
                <w:bCs/>
                <w:sz w:val="16"/>
                <w:szCs w:val="16"/>
              </w:rPr>
              <w:t xml:space="preserve">      </w:t>
            </w:r>
            <w:r>
              <w:rPr>
                <w:rFonts w:cs="Arial" w:ascii="Arial" w:hAnsi="Arial"/>
                <w:bCs/>
                <w:sz w:val="16"/>
                <w:szCs w:val="16"/>
              </w:rPr>
              <w:t xml:space="preserve">12.03.1999, n. 68 </w:t>
            </w:r>
            <w:r>
              <w:rPr>
                <w:rFonts w:cs="Arial" w:ascii="Arial" w:hAnsi="Arial"/>
                <w:bCs/>
                <w:i/>
                <w:sz w:val="16"/>
                <w:szCs w:val="16"/>
              </w:rPr>
              <w:t xml:space="preserve">(nel caso di concorrente che occupa più di 35 dipendenti oppure da 15 a 35 dipendenti qualora </w:t>
            </w:r>
          </w:p>
          <w:p>
            <w:pPr>
              <w:pStyle w:val="Normal"/>
              <w:widowControl w:val="false"/>
              <w:spacing w:before="20" w:after="20"/>
              <w:ind w:left="765" w:hanging="765"/>
              <w:jc w:val="both"/>
              <w:rPr>
                <w:rFonts w:ascii="Arial" w:hAnsi="Arial" w:cs="Arial"/>
                <w:b/>
                <w:b/>
                <w:bCs/>
              </w:rPr>
            </w:pPr>
            <w:r>
              <w:rPr>
                <w:rFonts w:eastAsia="Arial" w:cs="Arial" w:ascii="Arial" w:hAnsi="Arial"/>
                <w:bCs/>
                <w:i/>
                <w:sz w:val="16"/>
                <w:szCs w:val="16"/>
              </w:rPr>
              <w:t xml:space="preserve">      </w:t>
            </w:r>
            <w:r>
              <w:rPr>
                <w:rFonts w:cs="Arial" w:ascii="Arial" w:hAnsi="Arial"/>
                <w:bCs/>
                <w:i/>
                <w:sz w:val="16"/>
                <w:szCs w:val="16"/>
              </w:rPr>
              <w:t>abbia effettuato una nuova assunzione dopo il 18 gennaio 2000).</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b/>
                <w:b/>
                <w:bCs/>
                <w:sz w:val="18"/>
              </w:rPr>
            </w:pPr>
            <w:r>
              <w:rPr>
                <w:rFonts w:cs="Arial" w:ascii="Arial" w:hAnsi="Arial"/>
                <w:b/>
                <w:bCs/>
                <w:sz w:val="18"/>
              </w:rPr>
            </w:r>
          </w:p>
          <w:p>
            <w:pPr>
              <w:pStyle w:val="Normal"/>
              <w:widowControl w:val="false"/>
              <w:tabs>
                <w:tab w:val="clear" w:pos="708"/>
                <w:tab w:val="left" w:pos="709" w:leader="none"/>
                <w:tab w:val="left" w:pos="5670" w:leader="none"/>
              </w:tabs>
              <w:jc w:val="both"/>
              <w:rPr>
                <w:rFonts w:ascii="Arial" w:hAnsi="Arial" w:cs="Arial"/>
                <w:sz w:val="18"/>
              </w:rPr>
            </w:pPr>
            <w:r>
              <w:rPr>
                <w:rFonts w:cs="Arial" w:ascii="Arial" w:hAnsi="Arial"/>
                <w:sz w:val="18"/>
              </w:rPr>
            </w:r>
          </w:p>
          <w:p>
            <w:pPr>
              <w:pStyle w:val="Normal"/>
              <w:widowControl w:val="false"/>
              <w:tabs>
                <w:tab w:val="clear" w:pos="708"/>
                <w:tab w:val="left" w:pos="709" w:leader="none"/>
                <w:tab w:val="left" w:pos="5670" w:leader="none"/>
              </w:tabs>
              <w:jc w:val="both"/>
              <w:rPr>
                <w:rFonts w:ascii="Arial" w:hAnsi="Arial" w:cs="Arial"/>
                <w:sz w:val="18"/>
              </w:rPr>
            </w:pPr>
            <w:r>
              <w:rPr>
                <w:rFonts w:cs="Arial" w:ascii="Arial" w:hAnsi="Arial"/>
                <w:sz w:val="18"/>
              </w:rPr>
            </w:r>
          </w:p>
          <w:p>
            <w:pPr>
              <w:pStyle w:val="Normal"/>
              <w:widowControl w:val="false"/>
              <w:tabs>
                <w:tab w:val="clear" w:pos="708"/>
                <w:tab w:val="left" w:pos="709" w:leader="none"/>
                <w:tab w:val="left" w:pos="5670" w:leader="none"/>
              </w:tabs>
              <w:jc w:val="both"/>
              <w:rPr>
                <w:rFonts w:ascii="Arial" w:hAnsi="Arial" w:cs="Arial"/>
                <w:sz w:val="18"/>
              </w:rPr>
            </w:pPr>
            <w:r>
              <w:rPr>
                <w:rFonts w:cs="Arial" w:ascii="Arial" w:hAnsi="Arial"/>
                <w:sz w:val="18"/>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lett.l)</w:t>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il concorrente deve, a pena d'esclusione, indicare qual è la propria situazione barrando la relativa casella:</w:t>
            </w:r>
          </w:p>
          <w:p>
            <w:pPr>
              <w:pStyle w:val="Normal"/>
              <w:widowControl w:val="false"/>
              <w:tabs>
                <w:tab w:val="clear" w:pos="708"/>
                <w:tab w:val="left" w:pos="709" w:leader="none"/>
                <w:tab w:val="left" w:pos="5670" w:leader="none"/>
              </w:tabs>
              <w:jc w:val="both"/>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1" w:name="__Fieldmark__267_1871178565"/>
            <w:bookmarkStart w:id="22" w:name="__Fieldmark__267_1871178565"/>
            <w:bookmarkStart w:id="23" w:name="__Fieldmark__267_1871178565"/>
            <w:bookmarkEnd w:id="23"/>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 di non essere stato vittima, personalmente e nei confronti dei soci/amministratori muniti di potere di rappresentanza/direttori tecnici indicati al “Quadro A”), dei reati previsti e puniti dagli articoli 317 e 629 del codice penale aggravati ai sensi dell’articolo 7 del decreto-legge 13 maggio 1991, n. 152, convertito, con modificazioni, dalla legge 12 luglio 1991, n. 203; </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4" w:name="__Fieldmark__268_1871178565"/>
            <w:bookmarkStart w:id="25" w:name="__Fieldmark__268_1871178565"/>
            <w:bookmarkStart w:id="26" w:name="__Fieldmark__268_1871178565"/>
            <w:bookmarkEnd w:id="26"/>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 di aver denunciato personalmente, e che i soci/amministratori muniti di potere di rappresentanza/direttori tecnici indicati al “Quadro A”) hanno denunciato, anche in assenza, nei propri confronti e nei confronti dei soci/amministratori muniti di potere di rappresentanza/direttori tecnici indicati al “Quadro A”), di un procedimento per l’applicazione di una misura di prevenzione o di una causa ostativa ivi previste, e pur essendo stati vittime dei reati previsti e puniti dagli articoli 317 e 629 del codice penale aggravati ai sensi dell’articolo 7 del decreto-legge 13 maggio 1991, n. 152, convertito, con modificazioni, dalla legge 12 luglio 1991, n. 203, i fatti all’Autorità Giudiziaria; </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7" w:name="__Fieldmark__269_1871178565"/>
            <w:bookmarkStart w:id="28" w:name="__Fieldmark__269_1871178565"/>
            <w:bookmarkStart w:id="29" w:name="__Fieldmark__269_1871178565"/>
            <w:bookmarkEnd w:id="29"/>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 di non aver denunciato personalmente, e che i soci/amministratori muniti di potere di rappresentanza/direttori tecnici indicati al “Quadro A”) non hanno denunciato, anche in assenza, nei propri confronti e nei confronti dei soci/amministratori muniti di potere di rappresentanza/direttori tecnici indicati al “Quadro A”), di un procedimento per l’applicazione di una misura di prevenzione o di una causa ostativa ivi previste, e pur essendo stati vittime dei reati previsti e puniti dagli articoli 317 e 629 del codice penale aggravati ai sensi dell’articolo 7 del decreto-legge 13 maggio 1991, n. 152, convertito, con modificazioni, dalla legge 12 luglio 1991, n. 203, i fatti all’autorità giudiziaria, ricorrendo i casi previsti dall’articolo 4, primo comma, della Legge 689/1981; </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sz w:val="18"/>
                <w:szCs w:val="16"/>
              </w:rPr>
            </w:pPr>
            <w:r>
              <w:rPr>
                <w:rFonts w:cs="Arial" w:ascii="Arial" w:hAnsi="Arial"/>
                <w:sz w:val="18"/>
                <w:szCs w:val="16"/>
              </w:rPr>
            </w:r>
          </w:p>
          <w:p>
            <w:pPr>
              <w:pStyle w:val="Normal"/>
              <w:widowControl w:val="false"/>
              <w:tabs>
                <w:tab w:val="clear" w:pos="708"/>
                <w:tab w:val="left" w:pos="709" w:leader="none"/>
                <w:tab w:val="left" w:pos="5670" w:leader="none"/>
              </w:tabs>
              <w:jc w:val="both"/>
              <w:rPr>
                <w:rFonts w:ascii="Arial" w:hAnsi="Arial" w:cs="Arial"/>
                <w:sz w:val="18"/>
              </w:rPr>
            </w:pPr>
            <w:r>
              <w:rPr>
                <w:rFonts w:cs="Arial" w:ascii="Arial" w:hAnsi="Arial"/>
                <w:sz w:val="18"/>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8"/>
                <w:lang w:val="en-GB"/>
              </w:rPr>
              <w:t>C.5 lett.m)</w:t>
            </w:r>
          </w:p>
          <w:p>
            <w:pPr>
              <w:pStyle w:val="Normal"/>
              <w:widowControl w:val="false"/>
              <w:tabs>
                <w:tab w:val="clear" w:pos="708"/>
                <w:tab w:val="left" w:pos="709" w:leader="none"/>
                <w:tab w:val="left" w:pos="5670" w:leader="none"/>
              </w:tabs>
              <w:jc w:val="both"/>
              <w:rPr>
                <w:rFonts w:ascii="Arial" w:hAnsi="Arial" w:cs="Arial"/>
                <w:b/>
                <w:b/>
                <w:sz w:val="16"/>
                <w:szCs w:val="16"/>
                <w:lang w:val="en-US"/>
              </w:rPr>
            </w:pPr>
            <w:r>
              <w:rPr>
                <w:rFonts w:cs="Arial" w:ascii="Arial" w:hAnsi="Arial"/>
                <w:b/>
                <w:sz w:val="16"/>
                <w:szCs w:val="16"/>
                <w:lang w:val="en-US"/>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30" w:name="__Fieldmark__270_1871178565"/>
            <w:bookmarkStart w:id="31" w:name="__Fieldmark__270_1871178565"/>
            <w:bookmarkStart w:id="32" w:name="__Fieldmark__270_1871178565"/>
            <w:bookmarkEnd w:id="32"/>
            <w:r>
              <w:rPr>
                <w:rFonts w:cs="Arial" w:ascii="Arial" w:hAnsi="Arial"/>
                <w:sz w:val="16"/>
                <w:szCs w:val="16"/>
              </w:rPr>
            </w:r>
            <w:r>
              <w:rPr>
                <w:sz w:val="16"/>
                <w:szCs w:val="16"/>
                <w:rFonts w:cs="Arial" w:ascii="Arial" w:hAnsi="Arial"/>
              </w:rPr>
              <w:fldChar w:fldCharType="end"/>
            </w:r>
            <w:r>
              <w:rPr>
                <w:rFonts w:cs="Arial" w:ascii="Arial" w:hAnsi="Arial"/>
                <w:sz w:val="23"/>
                <w:szCs w:val="23"/>
              </w:rPr>
              <w:t xml:space="preserve">- </w:t>
            </w:r>
            <w:r>
              <w:rPr>
                <w:rFonts w:cs="Arial" w:ascii="Arial" w:hAnsi="Arial"/>
                <w:sz w:val="16"/>
                <w:szCs w:val="16"/>
              </w:rPr>
              <w:t>di non trovarsi, rispetto ad un altro partecipante alla medesima procedura di affidamento, in una situazione di controllo di cui all'art. 2359 del Codice Civile o in una qualsiasi relazione, anche di fatto, tali da comportare che le offerte sono imputabili ad un unico centro decisionale;</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33" w:name="__Fieldmark__271_1871178565"/>
            <w:bookmarkStart w:id="34" w:name="__Fieldmark__271_1871178565"/>
            <w:bookmarkStart w:id="35" w:name="__Fieldmark__271_1871178565"/>
            <w:bookmarkEnd w:id="35"/>
            <w:r>
              <w:rPr>
                <w:rFonts w:cs="Arial" w:ascii="Arial" w:hAnsi="Arial"/>
                <w:sz w:val="16"/>
                <w:szCs w:val="16"/>
              </w:rPr>
            </w:r>
            <w:r>
              <w:rPr>
                <w:sz w:val="16"/>
                <w:szCs w:val="16"/>
                <w:rFonts w:cs="Arial" w:ascii="Arial" w:hAnsi="Arial"/>
              </w:rPr>
              <w:fldChar w:fldCharType="end"/>
            </w:r>
            <w:r>
              <w:rPr>
                <w:rFonts w:cs="Arial" w:ascii="Arial" w:hAnsi="Arial"/>
                <w:sz w:val="23"/>
                <w:szCs w:val="23"/>
              </w:rPr>
              <w:t xml:space="preserve">- </w:t>
            </w:r>
            <w:r>
              <w:rPr>
                <w:rFonts w:cs="Arial" w:ascii="Arial" w:hAnsi="Arial"/>
                <w:sz w:val="16"/>
                <w:szCs w:val="16"/>
              </w:rPr>
              <w:t xml:space="preserve">di essere con le seguenti imprese partecipanti alla procedura di gara (indicare denominazione,ragione sociale, codice fiscale e sede)………………………………………………………………………………………………………..……… </w:t>
            </w:r>
          </w:p>
          <w:p>
            <w:pPr>
              <w:pStyle w:val="Normal"/>
              <w:widowControl w:val="false"/>
              <w:tabs>
                <w:tab w:val="clear" w:pos="708"/>
                <w:tab w:val="left" w:pos="709" w:leader="none"/>
                <w:tab w:val="left" w:pos="5670" w:leader="none"/>
              </w:tabs>
              <w:jc w:val="both"/>
              <w:rPr/>
            </w:pPr>
            <w:r>
              <w:rPr>
                <w:rFonts w:cs="Arial" w:ascii="Arial" w:hAnsi="Arial"/>
                <w:sz w:val="16"/>
                <w:szCs w:val="16"/>
              </w:rPr>
              <w:t>……………………………………………………………………………</w:t>
            </w:r>
            <w:r>
              <w:rPr>
                <w:rFonts w:cs="Arial" w:ascii="Arial" w:hAnsi="Arial"/>
                <w:sz w:val="16"/>
                <w:szCs w:val="16"/>
              </w:rPr>
              <w:t xml:space="preserve">.……………………………………………………………in una situazione di controllo di cui all’articolo 2359 c.c. o in una qualsiasi relazione, anche di fatto, senza che ciò comporti che le offerte sono imputabili ad un unico centro decisionale, e di allegare, a dimostrazione di ciò, la documentazione utile;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10030" w:type="dxa"/>
            <w:gridSpan w:val="2"/>
            <w:tcBorders>
              <w:top w:val="single" w:sz="4" w:space="0" w:color="000000"/>
              <w:left w:val="single" w:sz="4" w:space="0" w:color="000000"/>
              <w:bottom w:val="single" w:sz="4" w:space="0" w:color="000000"/>
              <w:right w:val="single" w:sz="4" w:space="0" w:color="000000"/>
            </w:tcBorders>
            <w:shd w:fill="BFBFBF" w:val="clear"/>
          </w:tcPr>
          <w:p>
            <w:pPr>
              <w:pStyle w:val="Normal"/>
              <w:widowControl w:val="false"/>
              <w:tabs>
                <w:tab w:val="clear" w:pos="708"/>
                <w:tab w:val="left" w:pos="709" w:leader="none"/>
                <w:tab w:val="left" w:pos="5670" w:leader="none"/>
              </w:tabs>
              <w:jc w:val="center"/>
              <w:rPr>
                <w:rFonts w:ascii="Arial" w:hAnsi="Arial" w:cs="Arial"/>
                <w:b/>
                <w:b/>
                <w:bCs/>
                <w:sz w:val="16"/>
                <w:szCs w:val="16"/>
                <w:u w:val="single"/>
              </w:rPr>
            </w:pPr>
            <w:r>
              <w:rPr>
                <w:rFonts w:cs="Arial" w:ascii="Arial" w:hAnsi="Arial"/>
                <w:b/>
                <w:bCs/>
                <w:sz w:val="16"/>
                <w:szCs w:val="16"/>
              </w:rPr>
              <w:t>ALTRE DICHIARAZIONI</w:t>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u w:val="single"/>
              </w:rPr>
            </w:pPr>
            <w:r>
              <w:rPr>
                <w:rFonts w:cs="Arial" w:ascii="Arial" w:hAnsi="Arial"/>
                <w:b/>
                <w:bCs/>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B</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both"/>
              <w:rPr/>
            </w:pPr>
            <w:r>
              <w:rPr>
                <w:rFonts w:eastAsia="Wingdings" w:cs="Wingdings" w:ascii="Wingdings" w:hAnsi="Wingdings"/>
                <w:sz w:val="16"/>
                <w:szCs w:val="16"/>
              </w:rPr>
              <w:t></w:t>
            </w:r>
            <w:r>
              <w:rPr>
                <w:rFonts w:cs="Arial" w:ascii="Arial" w:hAnsi="Arial"/>
                <w:sz w:val="16"/>
                <w:szCs w:val="16"/>
              </w:rPr>
              <w:t>- che l’Istituto di credito concorrente è iscritto agli Albi Bancari presso la Banca d’Italia di cui all’art. 13 del D. Lgs. 1.9.1993, n. 385 ed è in possesso delle autorizzazioni a svolgere l’attività di cui agli artt.10 e 14 della medesima norma di legge e per i quali non è in corso la sospensione o un provvedimento di cancellazione dai suddetti Albi;</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C</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che l’Istituto di Credito ________________________________________________________________    è iscritto nel Registro delle imprese della C.C.I.A.A. di ______________________ al n.________ per attività coincidente con quella oggetto del presente appalto.</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_________________________________________________________________________________</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D</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36" w:name="__Fieldmark__272_1871178565"/>
            <w:bookmarkStart w:id="37" w:name="__Fieldmark__272_1871178565"/>
            <w:bookmarkStart w:id="38" w:name="__Fieldmark__272_1871178565"/>
            <w:bookmarkEnd w:id="38"/>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 che non sussistono delle cause di esclusione dalle gare d’appalto previste dall’art. 1 bis, comma 14 della Legge 18.10.2001 n. 383, introdotto dall’art. 1 comma 2 del D.L. 210/02 convertito in Legge 266/02 non avvalendosi di piani individuali di emersione di cui alla citata Legge 383/2001, </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39" w:name="__Fieldmark__273_1871178565"/>
            <w:bookmarkStart w:id="40" w:name="__Fieldmark__273_1871178565"/>
            <w:bookmarkStart w:id="41" w:name="__Fieldmark__273_1871178565"/>
            <w:bookmarkEnd w:id="41"/>
            <w:r>
              <w:rPr>
                <w:rFonts w:cs="Arial" w:ascii="Arial" w:hAnsi="Arial"/>
                <w:sz w:val="16"/>
                <w:szCs w:val="16"/>
              </w:rPr>
            </w:r>
            <w:r>
              <w:rPr>
                <w:sz w:val="16"/>
                <w:szCs w:val="16"/>
                <w:rFonts w:cs="Arial" w:ascii="Arial" w:hAnsi="Arial"/>
              </w:rPr>
              <w:fldChar w:fldCharType="end"/>
            </w:r>
            <w:r>
              <w:rPr>
                <w:rFonts w:cs="Arial" w:ascii="Arial" w:hAnsi="Arial"/>
                <w:sz w:val="16"/>
                <w:szCs w:val="16"/>
              </w:rPr>
              <w:t xml:space="preserve"> - di essersi avvalso di piani individuali di emersione di cui alla citata Legge 383/2001 e che il periodo di emersione si è concluso entro il termine ultimo di presentazione dell’offerta;</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E</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applicare, nei confronti dei propri dipendenti, condizioni economiche e normative non inferiori a quelle previste dai vigenti contratti collettivi nazionali di lavoro della categoria e della zona interessata e di impegnarsi a mantenere il rispetto di dette condizioni, in caso di affidamento, per tutta la durata del servizio: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xml:space="preserve">Il CCNL applicato è…………………………………………………………………………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pPr>
            <w:r>
              <w:rPr>
                <w:rFonts w:cs="Arial" w:ascii="Arial" w:hAnsi="Arial"/>
                <w:sz w:val="16"/>
                <w:szCs w:val="16"/>
              </w:rPr>
              <w:t xml:space="preserve">Numero dipendenti in servizio ……………………………………………..……………..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F</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both"/>
              <w:rPr/>
            </w:pPr>
            <w:r>
              <w:rPr>
                <w:rFonts w:eastAsia="Wingdings" w:cs="Wingdings" w:ascii="Wingdings" w:hAnsi="Wingdings"/>
                <w:sz w:val="16"/>
                <w:szCs w:val="16"/>
              </w:rPr>
              <w:t></w:t>
            </w:r>
            <w:r>
              <w:rPr>
                <w:rFonts w:cs="Arial" w:ascii="Arial" w:hAnsi="Arial"/>
                <w:sz w:val="16"/>
                <w:szCs w:val="16"/>
              </w:rPr>
              <w:t>di aver adempiuto, all’interno della propria azienda, agli obblighi di sicurezza previsti dal D. Lgs. 9.04.2008 n. 81 e di aver provveduto alla nomina del Responsabile del servizio di prevenzione e protezione agli infortuni, ai sensi dell’art.17, comma 1, del medesimo decreto, nella persona del Sig.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G</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tabs>
                <w:tab w:val="clear" w:pos="708"/>
                <w:tab w:val="left" w:pos="1788" w:leader="none"/>
              </w:tabs>
              <w:suppressAutoHyphens w:val="true"/>
              <w:autoSpaceDE w:val="false"/>
              <w:jc w:val="both"/>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42" w:name="__Fieldmark__274_1871178565"/>
            <w:bookmarkStart w:id="43" w:name="__Fieldmark__274_1871178565"/>
            <w:bookmarkStart w:id="44" w:name="__Fieldmark__274_1871178565"/>
            <w:bookmarkEnd w:id="44"/>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-che non sono stati emessi, a carico dell’Istituto, provvedimenti amministrativi o giudiziali definitivi in ordinealla commissione delle violazioni di cui all’allegato A del DM 27 ottobre 2007 </w:t>
            </w:r>
          </w:p>
          <w:p>
            <w:pPr>
              <w:pStyle w:val="Normal"/>
              <w:tabs>
                <w:tab w:val="clear" w:pos="708"/>
                <w:tab w:val="left" w:pos="1788" w:leader="none"/>
              </w:tabs>
              <w:suppressAutoHyphens w:val="true"/>
              <w:autoSpaceDE w:val="false"/>
              <w:jc w:val="both"/>
              <w:rPr>
                <w:rFonts w:ascii="Arial" w:hAnsi="Arial" w:cs="Arial"/>
                <w:sz w:val="16"/>
                <w:szCs w:val="16"/>
              </w:rPr>
            </w:pPr>
            <w:r>
              <w:rPr>
                <w:rFonts w:cs="Arial" w:ascii="Arial" w:hAnsi="Arial"/>
                <w:sz w:val="16"/>
                <w:szCs w:val="16"/>
              </w:rPr>
            </w:r>
          </w:p>
          <w:p>
            <w:pPr>
              <w:pStyle w:val="Normal"/>
              <w:tabs>
                <w:tab w:val="clear" w:pos="708"/>
                <w:tab w:val="left" w:pos="1788" w:leader="none"/>
              </w:tabs>
              <w:suppressAutoHyphens w:val="true"/>
              <w:autoSpaceDE w:val="false"/>
              <w:jc w:val="center"/>
              <w:rPr>
                <w:rFonts w:ascii="Arial" w:hAnsi="Arial" w:cs="Arial"/>
                <w:sz w:val="16"/>
                <w:szCs w:val="16"/>
              </w:rPr>
            </w:pPr>
            <w:r>
              <w:rPr>
                <w:rFonts w:cs="Arial" w:ascii="Arial" w:hAnsi="Arial"/>
                <w:sz w:val="16"/>
                <w:szCs w:val="16"/>
              </w:rPr>
              <w:t>ovvero</w:t>
            </w:r>
          </w:p>
          <w:p>
            <w:pPr>
              <w:pStyle w:val="Normal"/>
              <w:tabs>
                <w:tab w:val="clear" w:pos="708"/>
                <w:tab w:val="left" w:pos="1788" w:leader="none"/>
              </w:tabs>
              <w:suppressAutoHyphens w:val="true"/>
              <w:autoSpaceDE w:val="false"/>
              <w:jc w:val="both"/>
              <w:rPr>
                <w:rFonts w:ascii="Arial" w:hAnsi="Arial" w:cs="Arial"/>
                <w:sz w:val="16"/>
                <w:szCs w:val="16"/>
              </w:rPr>
            </w:pPr>
            <w:r>
              <w:rPr>
                <w:rFonts w:cs="Arial" w:ascii="Arial" w:hAnsi="Arial"/>
                <w:sz w:val="16"/>
                <w:szCs w:val="16"/>
              </w:rPr>
            </w:r>
          </w:p>
          <w:p>
            <w:pPr>
              <w:pStyle w:val="Normal"/>
              <w:tabs>
                <w:tab w:val="clear" w:pos="708"/>
                <w:tab w:val="left" w:pos="1788" w:leader="none"/>
              </w:tabs>
              <w:suppressAutoHyphens w:val="true"/>
              <w:autoSpaceDE w:val="false"/>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45" w:name="__Fieldmark__275_1871178565"/>
            <w:bookmarkStart w:id="46" w:name="__Fieldmark__275_1871178565"/>
            <w:bookmarkStart w:id="47" w:name="__Fieldmark__275_1871178565"/>
            <w:bookmarkEnd w:id="47"/>
            <w:r>
              <w:rPr>
                <w:rFonts w:cs="Arial" w:ascii="Arial" w:hAnsi="Arial"/>
                <w:b/>
                <w:sz w:val="16"/>
                <w:szCs w:val="16"/>
              </w:rPr>
            </w:r>
            <w:r>
              <w:rPr>
                <w:sz w:val="16"/>
                <w:b/>
                <w:szCs w:val="16"/>
                <w:rFonts w:cs="Arial" w:ascii="Arial" w:hAnsi="Arial"/>
              </w:rPr>
              <w:fldChar w:fldCharType="end"/>
            </w:r>
            <w:r>
              <w:rPr>
                <w:rFonts w:cs="Arial" w:ascii="Arial" w:hAnsi="Arial"/>
                <w:sz w:val="16"/>
                <w:szCs w:val="16"/>
              </w:rPr>
              <w:t>- che sono stati emessi a carico dell’Istituto provvedimenti amministrativi o giudiziali definitivi in ordine alla commissione delle violazioni di cui all’allegato A del DM 27 ottobre 2007 per i quali è decorso il periodo indicato nello stesso allegato relativo a ciascun illecito;</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H</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284" w:leader="none"/>
                <w:tab w:val="left" w:pos="5670" w:leader="none"/>
              </w:tabs>
              <w:ind w:left="284" w:hanging="284"/>
              <w:jc w:val="center"/>
              <w:rPr>
                <w:rFonts w:ascii="Arial" w:hAnsi="Arial" w:cs="Arial"/>
                <w:sz w:val="16"/>
                <w:szCs w:val="16"/>
              </w:rPr>
            </w:pPr>
            <w:r>
              <w:rPr>
                <w:rFonts w:cs="Arial" w:ascii="Arial" w:hAnsi="Arial"/>
                <w:b/>
                <w:bCs/>
                <w:sz w:val="16"/>
                <w:szCs w:val="16"/>
              </w:rPr>
              <w:t>solo nel caso di Consorzi di cui all’art. 45 comma 2 lett. b) e c) D. Lgs. 50/2016</w:t>
            </w:r>
          </w:p>
          <w:p>
            <w:pPr>
              <w:pStyle w:val="Normal"/>
              <w:widowControl w:val="false"/>
              <w:tabs>
                <w:tab w:val="clear" w:pos="708"/>
                <w:tab w:val="left" w:pos="284" w:leader="none"/>
                <w:tab w:val="left" w:pos="5670" w:leader="none"/>
              </w:tabs>
              <w:ind w:left="284" w:hanging="284"/>
              <w:jc w:val="both"/>
              <w:rPr>
                <w:rFonts w:ascii="Arial" w:hAnsi="Arial" w:cs="Arial"/>
                <w:sz w:val="16"/>
                <w:szCs w:val="16"/>
              </w:rPr>
            </w:pPr>
            <w:r>
              <w:rPr>
                <w:rFonts w:cs="Arial" w:ascii="Arial" w:hAnsi="Arial"/>
                <w:sz w:val="16"/>
                <w:szCs w:val="16"/>
              </w:rPr>
            </w:r>
          </w:p>
          <w:p>
            <w:pPr>
              <w:pStyle w:val="Normal"/>
              <w:widowControl w:val="false"/>
              <w:tabs>
                <w:tab w:val="clear" w:pos="708"/>
                <w:tab w:val="left" w:pos="284" w:leader="none"/>
                <w:tab w:val="left" w:pos="5670" w:leader="none"/>
              </w:tabs>
              <w:ind w:left="284" w:hanging="284"/>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che i consorziati per i quali il Consorzio concorre sono i seguenti e che per i medesimi opera il divieto di partecipare alla gara in qualsiasi altra forma, (denominazione, codice fiscale, sede legale): </w:t>
            </w:r>
          </w:p>
          <w:p>
            <w:pPr>
              <w:pStyle w:val="Normal"/>
              <w:widowControl w:val="false"/>
              <w:tabs>
                <w:tab w:val="clear" w:pos="708"/>
                <w:tab w:val="left" w:pos="284" w:leader="none"/>
                <w:tab w:val="left" w:pos="5670" w:leader="none"/>
              </w:tabs>
              <w:ind w:left="284" w:hanging="284"/>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 xml:space="preserve">-    ________________________________________________________________________________________   </w:t>
            </w:r>
          </w:p>
          <w:p>
            <w:pPr>
              <w:pStyle w:val="Normal"/>
              <w:widowControl w:val="false"/>
              <w:tabs>
                <w:tab w:val="clear" w:pos="708"/>
                <w:tab w:val="left" w:pos="284" w:leader="none"/>
                <w:tab w:val="left" w:pos="5670" w:leader="none"/>
              </w:tabs>
              <w:ind w:left="284" w:hanging="284"/>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 xml:space="preserve">-    ________________________________________________________________________________________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I</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788" w:leader="none"/>
              </w:tabs>
              <w:suppressAutoHyphens w:val="true"/>
              <w:autoSpaceDE w:val="false"/>
              <w:snapToGrid w:val="false"/>
              <w:jc w:val="both"/>
              <w:rPr>
                <w:rFonts w:ascii="Arial" w:hAnsi="Arial" w:cs="Arial"/>
                <w:b/>
                <w:b/>
                <w:sz w:val="16"/>
                <w:szCs w:val="16"/>
                <w:u w:val="single"/>
              </w:rPr>
            </w:pPr>
            <w:r>
              <w:rPr>
                <w:rFonts w:cs="Arial" w:ascii="Arial" w:hAnsi="Arial"/>
                <w:b/>
                <w:sz w:val="16"/>
                <w:szCs w:val="16"/>
                <w:u w:val="single"/>
              </w:rPr>
            </w:r>
          </w:p>
          <w:p>
            <w:pPr>
              <w:pStyle w:val="Normal"/>
              <w:tabs>
                <w:tab w:val="clear" w:pos="708"/>
                <w:tab w:val="left" w:pos="1788" w:leader="none"/>
              </w:tabs>
              <w:suppressAutoHyphens w:val="true"/>
              <w:autoSpaceDE w:val="false"/>
              <w:jc w:val="both"/>
              <w:rPr/>
            </w:pPr>
            <w:bookmarkStart w:id="48" w:name="_GoBack"/>
            <w:bookmarkEnd w:id="48"/>
            <w:r>
              <w:rPr>
                <w:rFonts w:eastAsia="Wingdings" w:cs="Wingdings" w:ascii="Wingdings" w:hAnsi="Wingdings"/>
                <w:sz w:val="16"/>
                <w:szCs w:val="16"/>
              </w:rPr>
              <w:t></w:t>
            </w:r>
            <w:bookmarkStart w:id="49" w:name="_Hlk24724823"/>
            <w:r>
              <w:rPr>
                <w:rFonts w:cs="Arial" w:ascii="Arial" w:hAnsi="Arial"/>
                <w:sz w:val="16"/>
                <w:szCs w:val="16"/>
              </w:rPr>
              <w:t>di non partecipare in qualsiasi altra forma alla presente gara, ai sensi dell’art. 48 comma 7 del D.Lgs. 50/2016;</w:t>
            </w:r>
          </w:p>
          <w:p>
            <w:pPr>
              <w:pStyle w:val="Normal"/>
              <w:tabs>
                <w:tab w:val="clear" w:pos="708"/>
                <w:tab w:val="left" w:pos="1788" w:leader="none"/>
              </w:tabs>
              <w:suppressAutoHyphens w:val="true"/>
              <w:autoSpaceDE w:val="false"/>
              <w:jc w:val="both"/>
              <w:rPr>
                <w:rFonts w:ascii="Arial" w:hAnsi="Arial" w:cs="Arial"/>
                <w:b/>
                <w:b/>
                <w:sz w:val="16"/>
                <w:szCs w:val="16"/>
                <w:u w:val="single"/>
              </w:rPr>
            </w:pPr>
            <w:r>
              <w:rPr>
                <w:rFonts w:cs="Arial" w:ascii="Arial" w:hAnsi="Arial"/>
                <w:b/>
                <w:sz w:val="16"/>
                <w:szCs w:val="16"/>
                <w:u w:val="single"/>
              </w:rPr>
            </w:r>
            <w:bookmarkEnd w:id="49"/>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L</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788" w:leader="none"/>
              </w:tabs>
              <w:suppressAutoHyphens w:val="true"/>
              <w:autoSpaceDE w:val="false"/>
              <w:jc w:val="both"/>
              <w:rPr/>
            </w:pPr>
            <w:r>
              <w:rPr>
                <w:rFonts w:eastAsia="Wingdings" w:cs="Wingdings" w:ascii="Wingdings" w:hAnsi="Wingdings"/>
                <w:sz w:val="16"/>
                <w:szCs w:val="16"/>
              </w:rPr>
              <w:t></w:t>
            </w:r>
            <w:r>
              <w:rPr>
                <w:rFonts w:cs="Arial" w:ascii="Arial" w:hAnsi="Arial"/>
                <w:bCs/>
                <w:sz w:val="16"/>
                <w:szCs w:val="16"/>
              </w:rPr>
              <w:t xml:space="preserve">di aver preso conoscenza del "Protocollo di legalità" stipulato tra il Ministero dell'Interno e la Regione Siciliana in data 12 luglio 2005 c.d. "Accordo quadro Carlo Alberto Dalla Chiesa" e di impegnarsi ad osservarne gli obblighi in esso contenuti; </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u w:val="single"/>
              </w:rPr>
            </w:pPr>
            <w:r>
              <w:rPr>
                <w:rFonts w:cs="Arial" w:ascii="Arial" w:hAnsi="Arial"/>
                <w:b/>
                <w:bCs/>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M</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b/>
                <w:b/>
                <w:bCs/>
                <w:sz w:val="22"/>
              </w:rPr>
            </w:pPr>
            <w:r>
              <w:rPr>
                <w:rFonts w:eastAsia="Wingdings" w:cs="Wingdings" w:ascii="Wingdings" w:hAnsi="Wingdings"/>
                <w:sz w:val="16"/>
                <w:szCs w:val="16"/>
              </w:rPr>
              <w:t></w:t>
            </w:r>
            <w:r>
              <w:rPr>
                <w:rFonts w:cs="Arial" w:ascii="Arial" w:hAnsi="Arial"/>
                <w:sz w:val="16"/>
                <w:szCs w:val="16"/>
              </w:rPr>
              <w:t>di aver preso visione e di accettare, senza condizione o riserva alcuna, tutte le norme e disposizioni contenute nel bando di gara, nel disciplinare nonché nello schema di convenzione relativo alla procedura in oggetto;</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N</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pPr>
            <w:r>
              <w:rPr>
                <w:rFonts w:eastAsia="Wingdings" w:cs="Wingdings" w:ascii="Wingdings" w:hAnsi="Wingdings"/>
                <w:sz w:val="16"/>
                <w:szCs w:val="16"/>
              </w:rPr>
              <w:t></w:t>
            </w:r>
            <w:r>
              <w:rPr>
                <w:rFonts w:cs="Arial" w:ascii="Arial" w:hAnsi="Arial"/>
                <w:sz w:val="16"/>
                <w:szCs w:val="16"/>
              </w:rPr>
              <w:t xml:space="preserve">di aver preso conoscenza e di aver tenuto conto nella formulazione dell’offerta delle condizioni contrattuali e di tutti gli oneri compresi quelli relativi alle disposizioni in materia di sicurezza, di assicurazione, di previdenza ed assistenza in vigore nel luogo dove deve essere eseguito il servizio; </w:t>
            </w:r>
          </w:p>
          <w:p>
            <w:pPr>
              <w:pStyle w:val="Normal"/>
              <w:tabs>
                <w:tab w:val="clear" w:pos="708"/>
                <w:tab w:val="left" w:pos="1788" w:leader="none"/>
              </w:tabs>
              <w:suppressAutoHyphens w:val="true"/>
              <w:autoSpaceDE w:val="false"/>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O</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cs="Arial" w:ascii="Arial" w:hAnsi="Arial"/>
                <w:sz w:val="16"/>
                <w:szCs w:val="16"/>
              </w:rPr>
              <w:t>di avere preso conoscenza, nel complesso, della natura dell’appalto e di tutte le circostanze generali, particolari e locali, nessuna esclusa ed eccettuata, che possono aver influito o influire sulla determinazione della propria offerta e di giudicare, pertanto, remunerativa l’offerta economica presentata;</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727"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P</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284" w:leader="none"/>
                <w:tab w:val="left" w:pos="5670" w:leader="none"/>
              </w:tabs>
              <w:ind w:left="284" w:hanging="284"/>
              <w:jc w:val="center"/>
              <w:rPr>
                <w:rFonts w:ascii="Arial" w:hAnsi="Arial" w:cs="Arial"/>
                <w:sz w:val="16"/>
                <w:szCs w:val="16"/>
              </w:rPr>
            </w:pPr>
            <w:r>
              <w:rPr>
                <w:rFonts w:cs="Arial" w:ascii="Arial" w:hAnsi="Arial"/>
                <w:b/>
                <w:bCs/>
                <w:sz w:val="16"/>
                <w:szCs w:val="16"/>
              </w:rPr>
              <w:t>(solo nel caso di Associazione o Consorzio o GEIE non ancora costituiti)</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cs="Arial" w:ascii="Arial" w:hAnsi="Arial"/>
                <w:sz w:val="16"/>
                <w:szCs w:val="16"/>
              </w:rPr>
              <w:t>che, in caso di aggiudicazione, sarà conferito mandato speciale con rappresentanza o funzioni di capogruppo all’impresa____________________________________ alla quale spetterà la rappresentanza esclusiva dei mandanti nei riguardi della Stazione Appaltante con l’impegno ad uniformarsi alla disciplina vigente in materia di Associazioni Temporanee o Consorzi o GEIE.</w:t>
            </w:r>
          </w:p>
        </w:tc>
      </w:tr>
      <w:tr>
        <w:trPr/>
        <w:tc>
          <w:tcPr>
            <w:tcW w:w="10030"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bCs/>
                <w:sz w:val="16"/>
                <w:szCs w:val="16"/>
              </w:rPr>
              <w:t>REQUISITI DI ORDINE SPECIALE</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A</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both"/>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both"/>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50" w:name="__Fieldmark__276_1871178565"/>
            <w:bookmarkStart w:id="51" w:name="__Fieldmark__276_1871178565"/>
            <w:bookmarkStart w:id="52" w:name="__Fieldmark__276_1871178565"/>
            <w:bookmarkEnd w:id="52"/>
            <w:r>
              <w:rPr>
                <w:rFonts w:cs="Arial" w:ascii="Arial" w:hAnsi="Arial"/>
                <w:b/>
                <w:sz w:val="16"/>
                <w:szCs w:val="16"/>
              </w:rPr>
            </w:r>
            <w:r>
              <w:rPr>
                <w:sz w:val="16"/>
                <w:b/>
                <w:szCs w:val="16"/>
                <w:rFonts w:cs="Arial" w:ascii="Arial" w:hAnsi="Arial"/>
              </w:rPr>
              <w:fldChar w:fldCharType="end"/>
            </w:r>
            <w:r>
              <w:rPr>
                <w:rFonts w:cs="Arial" w:ascii="Arial" w:hAnsi="Arial"/>
                <w:b/>
                <w:sz w:val="16"/>
                <w:szCs w:val="16"/>
              </w:rPr>
              <w:t xml:space="preserve">- </w:t>
            </w:r>
            <w:r>
              <w:rPr>
                <w:rFonts w:cs="Arial" w:ascii="Arial" w:hAnsi="Arial"/>
                <w:sz w:val="16"/>
                <w:szCs w:val="16"/>
              </w:rPr>
              <w:t xml:space="preserve"> di avere e mantenere, per tutta la durata contrattuale, almeno una sede, una filiale, un’agenzia od uno sportello con operatori nel perimetro urbano di ciascuna delle città di Catania, Ragusa e Siracusa, ovvero di impegnarsi alla loro attivazione in tempo utile per l’avvio del servizio in caso di aggiudicazione:</w:t>
            </w:r>
            <w:r>
              <w:rPr/>
              <w:t xml:space="preserve"> </w:t>
            </w:r>
          </w:p>
          <w:tbl>
            <w:tblPr>
              <w:tblW w:w="8374" w:type="dxa"/>
              <w:jc w:val="left"/>
              <w:tblInd w:w="0" w:type="dxa"/>
              <w:tblCellMar>
                <w:top w:w="0" w:type="dxa"/>
                <w:left w:w="108" w:type="dxa"/>
                <w:bottom w:w="0" w:type="dxa"/>
                <w:right w:w="108" w:type="dxa"/>
              </w:tblCellMar>
            </w:tblPr>
            <w:tblGrid>
              <w:gridCol w:w="359"/>
              <w:gridCol w:w="1702"/>
              <w:gridCol w:w="2126"/>
              <w:gridCol w:w="4187"/>
            </w:tblGrid>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170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Unità locale*</w:t>
                  </w:r>
                </w:p>
              </w:tc>
              <w:tc>
                <w:tcPr>
                  <w:tcW w:w="2126"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41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170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2126"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41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170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2126"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41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170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2126"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418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b/>
                <w:b/>
                <w:sz w:val="16"/>
                <w:szCs w:val="16"/>
              </w:rPr>
            </w:pPr>
            <w:r>
              <w:rPr>
                <w:rFonts w:cs="Arial" w:ascii="Arial" w:hAnsi="Arial"/>
                <w:b/>
                <w:sz w:val="16"/>
                <w:szCs w:val="16"/>
              </w:rPr>
            </w:r>
          </w:p>
          <w:p>
            <w:pPr>
              <w:pStyle w:val="Normal"/>
              <w:widowControl w:val="false"/>
              <w:tabs>
                <w:tab w:val="clear" w:pos="708"/>
                <w:tab w:val="left" w:pos="709" w:leader="none"/>
                <w:tab w:val="left" w:pos="5670" w:leader="none"/>
              </w:tabs>
              <w:jc w:val="both"/>
              <w:rPr>
                <w:rFonts w:cs="Arial"/>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53" w:name="__Fieldmark__277_1871178565"/>
            <w:bookmarkStart w:id="54" w:name="__Fieldmark__277_1871178565"/>
            <w:bookmarkStart w:id="55" w:name="__Fieldmark__277_1871178565"/>
            <w:bookmarkEnd w:id="55"/>
            <w:r>
              <w:rPr>
                <w:rFonts w:cs="Arial" w:ascii="Arial" w:hAnsi="Arial"/>
                <w:b/>
                <w:sz w:val="16"/>
                <w:szCs w:val="16"/>
              </w:rPr>
            </w:r>
            <w:r>
              <w:rPr>
                <w:sz w:val="16"/>
                <w:b/>
                <w:szCs w:val="16"/>
                <w:rFonts w:cs="Arial" w:ascii="Arial" w:hAnsi="Arial"/>
              </w:rPr>
              <w:fldChar w:fldCharType="end"/>
            </w:r>
            <w:r>
              <w:rPr>
                <w:rFonts w:cs="Arial" w:ascii="Arial" w:hAnsi="Arial"/>
                <w:b/>
                <w:sz w:val="16"/>
                <w:szCs w:val="16"/>
              </w:rPr>
              <w:t xml:space="preserve">- </w:t>
            </w:r>
            <w:r>
              <w:rPr>
                <w:rFonts w:cs="Arial" w:ascii="Arial" w:hAnsi="Arial"/>
                <w:sz w:val="16"/>
                <w:szCs w:val="16"/>
              </w:rPr>
              <w:t>qualora detta titolarità sia limitata a una sola o due delle tre città,assicura la disponibilità di uno sportello d’appoggio nella/e altra/e città, con l’impegno all’attivazione in tempo utile per l’avvio del servizio:</w:t>
            </w:r>
          </w:p>
          <w:tbl>
            <w:tblPr>
              <w:tblW w:w="8374" w:type="dxa"/>
              <w:jc w:val="left"/>
              <w:tblInd w:w="0" w:type="dxa"/>
              <w:tblCellMar>
                <w:top w:w="0" w:type="dxa"/>
                <w:left w:w="108" w:type="dxa"/>
                <w:bottom w:w="0" w:type="dxa"/>
                <w:right w:w="108" w:type="dxa"/>
              </w:tblCellMar>
            </w:tblPr>
            <w:tblGrid>
              <w:gridCol w:w="359"/>
              <w:gridCol w:w="2978"/>
              <w:gridCol w:w="1984"/>
              <w:gridCol w:w="3053"/>
            </w:tblGrid>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97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Istituto di Credito di appoggio</w:t>
                  </w:r>
                </w:p>
              </w:tc>
              <w:tc>
                <w:tcPr>
                  <w:tcW w:w="1984"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30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97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1984"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30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97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1984"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30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Nota:* Indicare se trattasi di filiale, agenzia o sportello con operatori</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B</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assumere l'impegno a prestare servizio gratuito di consulenza finanziaria, anche in caso di accensione di forme di finanziamento, per tutta la durata del contratto;</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C</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aver prestato, nell'ultimo triennio antecedente la data di scadenza del bando (2016-2018), servizi analoghi con buon esito e senza rilievi e disdette, verso almeno due Pubbliche Amministrazioni (in almeno un caso, la prestazione deve essere in atto alla data di scadenza del presente bando) e, precisamente;</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bl>
            <w:tblPr>
              <w:tblW w:w="7913" w:type="dxa"/>
              <w:jc w:val="center"/>
              <w:tblInd w:w="0" w:type="dxa"/>
              <w:tblCellMar>
                <w:top w:w="0" w:type="dxa"/>
                <w:left w:w="108" w:type="dxa"/>
                <w:bottom w:w="0" w:type="dxa"/>
                <w:right w:w="108" w:type="dxa"/>
              </w:tblCellMar>
            </w:tblPr>
            <w:tblGrid>
              <w:gridCol w:w="359"/>
              <w:gridCol w:w="2358"/>
              <w:gridCol w:w="3261"/>
              <w:gridCol w:w="992"/>
              <w:gridCol w:w="943"/>
            </w:tblGrid>
            <w:tr>
              <w:trPr/>
              <w:tc>
                <w:tcPr>
                  <w:tcW w:w="359"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358"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Denominazione P.A.</w:t>
                  </w:r>
                </w:p>
              </w:tc>
              <w:tc>
                <w:tcPr>
                  <w:tcW w:w="3261"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pPr>
                  <w:r>
                    <w:rPr>
                      <w:rFonts w:cs="Arial" w:ascii="Arial" w:hAnsi="Arial"/>
                      <w:b/>
                      <w:bCs/>
                      <w:sz w:val="16"/>
                      <w:szCs w:val="16"/>
                    </w:rPr>
                    <w:t>Descrizione servizio</w:t>
                  </w:r>
                </w:p>
              </w:tc>
              <w:tc>
                <w:tcPr>
                  <w:tcW w:w="193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Data</w:t>
                  </w:r>
                </w:p>
              </w:tc>
            </w:tr>
            <w:tr>
              <w:trPr/>
              <w:tc>
                <w:tcPr>
                  <w:tcW w:w="359"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Inizio</w:t>
                  </w:r>
                </w:p>
              </w:tc>
              <w:tc>
                <w:tcPr>
                  <w:tcW w:w="9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Fine</w:t>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D</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gestire forme di pagamento e di incasso mediante la trasmissione telematica dei mandati e delle reversali, con modalità riconosciute dagli Istituti di Credito. E’ prevista l’adozione di Posta Elettronica Certificata come veicolo di trasmissione e di ricezione dei flussi telematici. Il sistema in uso deve essere compatibile con i tracciati e gli standard informatici di contabilità utilizzati presso la Camera predisposti da Infocamere S.c.p.A., inoltre, di gestire senza oneri per la S.A. il servizio di POS in atto in numero di 21;</w:t>
            </w:r>
          </w:p>
        </w:tc>
      </w:tr>
      <w:tr>
        <w:trPr/>
        <w:tc>
          <w:tcPr>
            <w:tcW w:w="727"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E</w:t>
            </w:r>
          </w:p>
        </w:tc>
        <w:tc>
          <w:tcPr>
            <w:tcW w:w="9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applicare, relativamente ai conti per l’accantonamento delle risorse finanziarie per la quiescenza del personale, alcun onere o commissione. Nel dettaglio, né per la tenuta, la negoziazione sulle operazioni di acquisto e cessioni di titoli di stato, né sulla gestione dei conti vincolati;</w:t>
            </w:r>
          </w:p>
        </w:tc>
      </w:tr>
    </w:tbl>
    <w:p>
      <w:pPr>
        <w:pStyle w:val="Sche3"/>
        <w:ind w:left="357" w:hanging="0"/>
        <w:rPr>
          <w:rFonts w:ascii="Arial" w:hAnsi="Arial" w:cs="Arial"/>
          <w:sz w:val="23"/>
          <w:lang w:val="it-IT"/>
        </w:rPr>
      </w:pPr>
      <w:r>
        <w:rPr>
          <w:rFonts w:cs="Arial" w:ascii="Arial" w:hAnsi="Arial"/>
          <w:sz w:val="23"/>
          <w:lang w:val="it-IT"/>
        </w:rPr>
      </w:r>
    </w:p>
    <w:p>
      <w:pPr>
        <w:pStyle w:val="Normal"/>
        <w:widowControl w:val="false"/>
        <w:tabs>
          <w:tab w:val="clear" w:pos="708"/>
          <w:tab w:val="left" w:pos="709" w:leader="none"/>
          <w:tab w:val="left" w:pos="5670" w:leader="none"/>
        </w:tabs>
        <w:jc w:val="center"/>
        <w:rPr>
          <w:rFonts w:ascii="Arial" w:hAnsi="Arial" w:cs="Arial"/>
          <w:b/>
          <w:b/>
          <w:spacing w:val="80"/>
          <w:sz w:val="23"/>
          <w:szCs w:val="23"/>
          <w:lang w:val="it-IT"/>
        </w:rPr>
      </w:pPr>
      <w:r>
        <w:rPr>
          <w:rFonts w:cs="Arial" w:ascii="Arial" w:hAnsi="Arial"/>
          <w:b/>
          <w:spacing w:val="80"/>
          <w:sz w:val="23"/>
          <w:szCs w:val="23"/>
          <w:lang w:val="it-IT"/>
        </w:rPr>
      </w:r>
    </w:p>
    <w:p>
      <w:pPr>
        <w:pStyle w:val="Sche3"/>
        <w:rPr>
          <w:rFonts w:ascii="Arial" w:hAnsi="Arial" w:cs="Arial"/>
          <w:sz w:val="23"/>
          <w:lang w:val="it-IT"/>
        </w:rPr>
      </w:pPr>
      <w:r>
        <w:rPr>
          <w:rFonts w:cs="Arial" w:ascii="Arial" w:hAnsi="Arial"/>
          <w:sz w:val="23"/>
          <w:lang w:val="it-IT"/>
        </w:rPr>
        <w:t>Dichiara, infine, di aver preso visione dell’informativa di cui al paragrafo 14 del Disciplinare di Gara, ai sensi dell’art.13 del Regolamento U.E. 2016/679, recepito con D.Lgs 10.08.2018 n.101 e si allega copia fotostatica di valido documento di identità del sottoscrittore.</w:t>
      </w:r>
    </w:p>
    <w:p>
      <w:pPr>
        <w:pStyle w:val="Sche3"/>
        <w:rPr>
          <w:rFonts w:ascii="Arial" w:hAnsi="Arial" w:cs="Arial"/>
          <w:sz w:val="23"/>
          <w:lang w:val="it-IT"/>
        </w:rPr>
      </w:pPr>
      <w:r>
        <w:rPr>
          <w:rFonts w:cs="Arial" w:ascii="Arial" w:hAnsi="Arial"/>
          <w:sz w:val="23"/>
          <w:lang w:val="it-IT"/>
        </w:rPr>
      </w:r>
    </w:p>
    <w:p>
      <w:pPr>
        <w:pStyle w:val="Sche3"/>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 xml:space="preserve">Luogo e data                                                                                          Firma </w:t>
      </w:r>
    </w:p>
    <w:p>
      <w:pPr>
        <w:pStyle w:val="Sche3"/>
        <w:rPr>
          <w:rFonts w:ascii="Arial" w:hAnsi="Arial" w:cs="Arial"/>
          <w:sz w:val="23"/>
          <w:lang w:val="it-IT"/>
        </w:rPr>
      </w:pPr>
      <w:r>
        <w:rPr>
          <w:rFonts w:cs="Arial" w:ascii="Arial" w:hAnsi="Arial"/>
          <w:sz w:val="23"/>
          <w:lang w:val="it-IT"/>
        </w:rPr>
      </w:r>
    </w:p>
    <w:p>
      <w:pPr>
        <w:pStyle w:val="Sche3"/>
        <w:rPr>
          <w:rFonts w:ascii="Arial" w:hAnsi="Arial" w:cs="Arial"/>
          <w:sz w:val="23"/>
          <w:lang w:val="it-IT"/>
        </w:rPr>
      </w:pPr>
      <w:r>
        <w:rPr>
          <w:rFonts w:cs="Arial" w:ascii="Arial" w:hAnsi="Arial"/>
          <w:sz w:val="23"/>
          <w:lang w:val="it-IT"/>
        </w:rPr>
        <w:t>______________________                                                           _______________________</w:t>
      </w:r>
    </w:p>
    <w:p>
      <w:pPr>
        <w:pStyle w:val="Sche3"/>
        <w:rPr>
          <w:rFonts w:ascii="Arial" w:hAnsi="Arial" w:cs="Arial"/>
          <w:sz w:val="23"/>
          <w:lang w:val="it-IT"/>
        </w:rPr>
      </w:pPr>
      <w:r>
        <w:rPr>
          <w:rFonts w:cs="Arial" w:ascii="Arial" w:hAnsi="Arial"/>
          <w:sz w:val="23"/>
          <w:lang w:val="it-IT"/>
        </w:rPr>
      </w:r>
    </w:p>
    <w:p>
      <w:pPr>
        <w:pStyle w:val="Normal"/>
        <w:jc w:val="both"/>
        <w:rPr>
          <w:rFonts w:ascii="Arial" w:hAnsi="Arial" w:cs="Arial"/>
          <w:sz w:val="23"/>
          <w:lang w:val="it-IT"/>
        </w:rPr>
      </w:pPr>
      <w:r>
        <w:rPr>
          <w:rFonts w:cs="Arial" w:ascii="Arial" w:hAnsi="Arial"/>
          <w:sz w:val="23"/>
          <w:lang w:val="it-IT"/>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jc w:val="center"/>
        <w:rPr/>
      </w:pPr>
      <w:r>
        <w:rPr>
          <w:rFonts w:cs="Arial" w:ascii="Arial" w:hAnsi="Arial"/>
          <w:b/>
          <w:sz w:val="16"/>
          <w:szCs w:val="16"/>
          <w:u w:val="single"/>
          <w:lang w:val="it-IT"/>
        </w:rPr>
        <w:t>AVVERTENZE</w:t>
      </w:r>
      <w:r>
        <w:rPr>
          <w:rFonts w:cs="Arial" w:ascii="Arial" w:hAnsi="Arial"/>
          <w:sz w:val="16"/>
          <w:szCs w:val="16"/>
          <w:u w:val="single"/>
          <w:lang w:val="it-IT"/>
        </w:rPr>
        <w:t>:</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rPr>
          <w:rFonts w:ascii="Arial" w:hAnsi="Arial" w:cs="Arial"/>
          <w:sz w:val="16"/>
          <w:szCs w:val="16"/>
          <w:lang w:val="it-IT"/>
        </w:rPr>
      </w:pPr>
      <w:r>
        <w:rPr>
          <w:rFonts w:cs="Arial" w:ascii="Arial" w:hAnsi="Arial"/>
          <w:sz w:val="16"/>
          <w:szCs w:val="16"/>
          <w:lang w:val="it-IT"/>
        </w:rPr>
        <w:t>Pur essendo l'uso del presente modello facoltativo, ancorché vivamente consigliato, il dichiarante deve avere cura di verificare attentamente la rispondenza delle dichiarazioni, rese attraverso il suo uso, alla propria situazione.</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rPr>
          <w:rFonts w:ascii="Arial" w:hAnsi="Arial" w:cs="Arial"/>
          <w:sz w:val="16"/>
          <w:szCs w:val="16"/>
          <w:lang w:val="it-IT"/>
        </w:rPr>
      </w:pPr>
      <w:r>
        <w:rPr>
          <w:rFonts w:cs="Arial" w:ascii="Arial" w:hAnsi="Arial"/>
          <w:sz w:val="16"/>
          <w:szCs w:val="16"/>
          <w:lang w:val="it-IT"/>
        </w:rPr>
        <w:t>L'apposizione della crocetta in corrispondenza della dichiarazione cui essa si riferisce equivale a formale rilascio della dichiarazione stessa, la non apposizione della crocetta determina l'omissione della dichiarazione cui essa si riferisce.</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rPr>
          <w:rFonts w:ascii="Arial" w:hAnsi="Arial" w:cs="Arial"/>
          <w:sz w:val="16"/>
          <w:szCs w:val="16"/>
          <w:lang w:val="it-IT"/>
        </w:rPr>
      </w:pPr>
      <w:r>
        <w:rPr>
          <w:rFonts w:cs="Arial" w:ascii="Arial" w:hAnsi="Arial"/>
          <w:sz w:val="16"/>
          <w:szCs w:val="16"/>
          <w:lang w:val="it-IT"/>
        </w:rPr>
        <w:t>Si ricorda che, nel caso di falsità in atti e dichiarazioni mendaci, verranno applicate, ai sensi dell'articolo 76 del D.P.R. 28 dicembre 2000, n. 445, le sanzioni previste dal codice penale e dalle leggi speciali in materia.</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rPr>
          <w:rFonts w:ascii="Arial" w:hAnsi="Arial" w:cs="Arial"/>
          <w:sz w:val="16"/>
          <w:szCs w:val="16"/>
          <w:lang w:val="it-IT"/>
        </w:rPr>
      </w:pPr>
      <w:r>
        <w:rPr>
          <w:rFonts w:cs="Arial" w:ascii="Arial" w:hAnsi="Arial"/>
          <w:sz w:val="16"/>
          <w:szCs w:val="16"/>
          <w:lang w:val="it-IT"/>
        </w:rPr>
        <w:t>Ai sensi del combinato disposto di cui agli articoli 21 e 38, comma 3, del DPR n. 445/2000, alla presente dichiarazione deve essere allegata copia fotostatica non autenticata di valido documento di identità del dichiarante</w:t>
      </w:r>
    </w:p>
    <w:p>
      <w:pPr>
        <w:pStyle w:val="Normal"/>
        <w:rPr>
          <w:rFonts w:ascii="Arial" w:hAnsi="Arial" w:cs="Arial"/>
          <w:sz w:val="16"/>
          <w:szCs w:val="16"/>
          <w:lang w:val="it-IT"/>
        </w:rPr>
      </w:pPr>
      <w:r>
        <w:rPr>
          <w:rFonts w:cs="Arial" w:ascii="Arial" w:hAnsi="Arial"/>
          <w:sz w:val="16"/>
          <w:szCs w:val="16"/>
          <w:lang w:val="it-IT"/>
        </w:rPr>
      </w:r>
    </w:p>
    <w:sectPr>
      <w:footerReference w:type="default" r:id="rId2"/>
      <w:type w:val="nextPage"/>
      <w:pgSz w:w="11906" w:h="16838"/>
      <w:pgMar w:left="1134" w:right="1134" w:header="0"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urier">
    <w:altName w:val="Courier New"/>
    <w:charset w:val="00"/>
    <w:family w:val="modern"/>
    <w:pitch w:val="default"/>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16"/>
        <w:szCs w:val="16"/>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sz w:val="16"/>
        <w:szCs w:val="16"/>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sz w:val="16"/>
        <w:szCs w:val="16"/>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
    <w:lvl w:ilvl="0">
      <w:start w:val="1"/>
      <w:numFmt w:val="bullet"/>
      <w:lvlText w:val=""/>
      <w:lvlJc w:val="left"/>
      <w:pPr>
        <w:tabs>
          <w:tab w:val="num" w:pos="1080"/>
        </w:tabs>
        <w:ind w:left="108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outline/>
        <w:dstrike w:val="false"/>
        <w:strike w:val="false"/>
        <w:vertAlign w:val="baseline"/>
        <w:position w:val="0"/>
        <w:sz w:val="23"/>
        <w:sz w:val="23"/>
        <w:shadow w:val="false"/>
        <w:szCs w:val="23"/>
        <w:rFonts w:cs="Symbol"/>
        <w:lang w:val="it-I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it-IT" w:bidi="ar-SA" w:eastAsia="zh-CN"/>
    </w:rPr>
  </w:style>
  <w:style w:type="character" w:styleId="WW8Num1z0">
    <w:name w:val="WW8Num1z0"/>
    <w:qFormat/>
    <w:rPr>
      <w:rFonts w:ascii="Symbol" w:hAnsi="Symbol" w:cs="Symbol"/>
      <w:sz w:val="16"/>
      <w:szCs w:val="16"/>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trike w:val="false"/>
      <w:dstrike w:val="false"/>
      <w:outline/>
      <w:shadow w:val="false"/>
      <w:position w:val="0"/>
      <w:sz w:val="23"/>
      <w:sz w:val="23"/>
      <w:szCs w:val="23"/>
      <w:vertAlign w:val="baseline"/>
      <w:lang w:val="it-I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Arial" w:hAnsi="Arial" w:eastAsia="Times New Roman" w:cs="Arial"/>
      <w:sz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Arial" w:hAnsi="Arial" w:eastAsia="Times New Roman"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Carpredefinitoparagrafo">
    <w:name w:val="Car. predefinito paragrafo"/>
    <w:qFormat/>
    <w:rPr/>
  </w:style>
  <w:style w:type="character" w:styleId="PidipaginaCarattere">
    <w:name w:val="Piè di pagina Carattere"/>
    <w:basedOn w:val="Carpredefinitoparagrafo"/>
    <w:qFormat/>
    <w:rPr>
      <w:rFonts w:ascii="Times New Roman" w:hAnsi="Times New Roman" w:eastAsia="Times New Roman" w:cs="Times New Roman"/>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rpodeltesto21">
    <w:name w:val="Corpo del testo 21"/>
    <w:basedOn w:val="Normal"/>
    <w:qFormat/>
    <w:pPr>
      <w:spacing w:lineRule="exact" w:line="240"/>
      <w:jc w:val="center"/>
    </w:pPr>
    <w:rPr>
      <w:rFonts w:ascii="Courier" w:hAnsi="Courier" w:cs="Courier"/>
      <w:b/>
      <w:sz w:val="28"/>
    </w:rPr>
  </w:style>
  <w:style w:type="paragraph" w:styleId="Sche22">
    <w:name w:val="sche2_2"/>
    <w:qFormat/>
    <w:pPr>
      <w:widowControl w:val="false"/>
      <w:overflowPunct w:val="false"/>
      <w:autoSpaceDE w:val="false"/>
      <w:jc w:val="right"/>
      <w:textAlignment w:val="baseline"/>
    </w:pPr>
    <w:rPr>
      <w:rFonts w:ascii="Times New Roman" w:hAnsi="Times New Roman" w:eastAsia="Times New Roman" w:cs="Times New Roman"/>
      <w:color w:val="auto"/>
      <w:sz w:val="20"/>
      <w:szCs w:val="20"/>
      <w:lang w:val="en-US" w:bidi="ar-SA" w:eastAsia="zh-CN"/>
    </w:rPr>
  </w:style>
  <w:style w:type="paragraph" w:styleId="Sche3">
    <w:name w:val="sche_3"/>
    <w:qFormat/>
    <w:pPr>
      <w:widowControl w:val="false"/>
      <w:overflowPunct w:val="false"/>
      <w:autoSpaceDE w:val="false"/>
      <w:jc w:val="both"/>
      <w:textAlignment w:val="baseline"/>
    </w:pPr>
    <w:rPr>
      <w:rFonts w:ascii="Times New Roman" w:hAnsi="Times New Roman" w:eastAsia="Times New Roman" w:cs="Times New Roman"/>
      <w:color w:val="auto"/>
      <w:sz w:val="20"/>
      <w:szCs w:val="20"/>
      <w:lang w:val="en-US" w:bidi="ar-SA" w:eastAsia="zh-CN"/>
    </w:rPr>
  </w:style>
  <w:style w:type="paragraph" w:styleId="Sche4">
    <w:name w:val="sche_4"/>
    <w:qFormat/>
    <w:pPr>
      <w:widowControl w:val="false"/>
      <w:jc w:val="both"/>
    </w:pPr>
    <w:rPr>
      <w:rFonts w:ascii="Times New Roman" w:hAnsi="Times New Roman" w:eastAsia="Times New Roman" w:cs="Times New Roman"/>
      <w:color w:val="auto"/>
      <w:sz w:val="20"/>
      <w:szCs w:val="20"/>
      <w:lang w:val="en-US" w:bidi="ar-SA" w:eastAsia="zh-CN"/>
    </w:rPr>
  </w:style>
  <w:style w:type="paragraph" w:styleId="Pidipagina">
    <w:name w:val="Footer"/>
    <w:basedOn w:val="Normal"/>
    <w:pPr/>
    <w:rPr/>
  </w:style>
  <w:style w:type="paragraph" w:styleId="TableParagraph">
    <w:name w:val="Table Paragraph"/>
    <w:basedOn w:val="Normal"/>
    <w:qFormat/>
    <w:pPr>
      <w:widowControl w:val="false"/>
      <w:suppressAutoHyphens w:val="true"/>
    </w:pPr>
    <w:rPr>
      <w:rFonts w:ascii="Calibri" w:hAnsi="Calibri" w:eastAsia="Calibri" w:cs="Calibri"/>
      <w:kern w:val="2"/>
      <w:sz w:val="22"/>
      <w:szCs w:val="22"/>
      <w:lang w:val="en-US"/>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LibreOffice/6.2.8.2$Windows_X86_64 LibreOffice_project/f82ddfca21ebc1e222a662a32b25c0c9d20169ee</Application>
  <Pages>6</Pages>
  <Words>3453</Words>
  <Characters>20136</Characters>
  <CharactersWithSpaces>23858</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2019-11-21T12:06:00Z</dcterms:created>
  <dc:creator>Nuccio Sorrentino</dc:creator>
  <dc:description/>
  <dc:language>it-IT</dc:language>
  <cp:lastModifiedBy>vito</cp:lastModifiedBy>
  <cp:lastPrinted>2019-11-21T10:19:00Z</cp:lastPrinted>
  <dcterms:modified xsi:type="dcterms:W3CDTF">2019-11-21T12:06:00Z</dcterms:modified>
  <cp:revision>2</cp:revision>
  <dc:subject/>
  <dc:title/>
</cp:coreProperties>
</file>